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59FB" w14:textId="77777777" w:rsidR="003B3336" w:rsidRDefault="003B3336" w:rsidP="003C523C">
      <w:pPr>
        <w:rPr>
          <w:rFonts w:ascii="Calibri" w:hAnsi="Calibri"/>
          <w:b/>
          <w:bCs/>
          <w:color w:val="A98F00"/>
          <w:sz w:val="24"/>
        </w:rPr>
      </w:pPr>
    </w:p>
    <w:p w14:paraId="0E6798ED" w14:textId="7487901C" w:rsidR="00CB4D54" w:rsidRDefault="0068130A" w:rsidP="003D7CCC">
      <w:pPr>
        <w:jc w:val="center"/>
        <w:rPr>
          <w:rFonts w:ascii="Calibri" w:hAnsi="Calibri"/>
          <w:b/>
          <w:bCs/>
          <w:color w:val="A98F00"/>
          <w:sz w:val="24"/>
        </w:rPr>
      </w:pPr>
      <w:r w:rsidRPr="00A044A3">
        <w:rPr>
          <w:rFonts w:ascii="Calibri" w:hAnsi="Calibri"/>
          <w:b/>
          <w:bCs/>
          <w:color w:val="A98F00"/>
          <w:sz w:val="24"/>
        </w:rPr>
        <w:t xml:space="preserve">VERSIE </w:t>
      </w:r>
      <w:r w:rsidR="005B6F6F">
        <w:rPr>
          <w:rFonts w:ascii="Calibri" w:hAnsi="Calibri"/>
          <w:b/>
          <w:bCs/>
          <w:color w:val="A98F00"/>
          <w:sz w:val="24"/>
        </w:rPr>
        <w:t>MAART</w:t>
      </w:r>
      <w:r w:rsidR="00B935EF">
        <w:rPr>
          <w:rFonts w:ascii="Calibri" w:hAnsi="Calibri"/>
          <w:b/>
          <w:bCs/>
          <w:color w:val="A98F00"/>
          <w:sz w:val="24"/>
        </w:rPr>
        <w:t xml:space="preserve"> 202</w:t>
      </w:r>
      <w:r w:rsidR="008D4075">
        <w:rPr>
          <w:rFonts w:ascii="Calibri" w:hAnsi="Calibri"/>
          <w:b/>
          <w:bCs/>
          <w:color w:val="A98F00"/>
          <w:sz w:val="24"/>
        </w:rPr>
        <w:t>6</w:t>
      </w:r>
    </w:p>
    <w:p w14:paraId="553519E5" w14:textId="77777777" w:rsidR="005C36F9" w:rsidRPr="003D7CCC" w:rsidRDefault="005C36F9" w:rsidP="003D7CCC">
      <w:pPr>
        <w:jc w:val="center"/>
        <w:rPr>
          <w:rFonts w:ascii="Calibri" w:hAnsi="Calibri"/>
          <w:b/>
          <w:bCs/>
          <w:color w:val="A98F00"/>
          <w:sz w:val="24"/>
        </w:rPr>
      </w:pPr>
    </w:p>
    <w:p w14:paraId="37626C0E" w14:textId="77777777" w:rsidR="001D12B0" w:rsidRPr="003B3336" w:rsidRDefault="001D12B0" w:rsidP="00CB4D54">
      <w:pPr>
        <w:jc w:val="center"/>
        <w:rPr>
          <w:rFonts w:ascii="Calibri" w:hAnsi="Calibri"/>
          <w:b/>
          <w:bCs/>
          <w:color w:val="1F497D"/>
          <w:sz w:val="28"/>
          <w:szCs w:val="28"/>
        </w:rPr>
      </w:pPr>
    </w:p>
    <w:p w14:paraId="55D81DA7" w14:textId="77777777" w:rsidR="001D12B0" w:rsidRPr="003B3336" w:rsidRDefault="001D12B0" w:rsidP="00CB4D54">
      <w:pPr>
        <w:jc w:val="center"/>
        <w:rPr>
          <w:rFonts w:ascii="Calibri" w:hAnsi="Calibri"/>
          <w:b/>
          <w:bCs/>
          <w:color w:val="1F497D"/>
          <w:sz w:val="28"/>
          <w:szCs w:val="28"/>
        </w:rPr>
      </w:pPr>
    </w:p>
    <w:p w14:paraId="5EF6799D" w14:textId="77777777" w:rsidR="001D12B0" w:rsidRDefault="001D12B0" w:rsidP="00CB4D54">
      <w:pPr>
        <w:jc w:val="center"/>
        <w:rPr>
          <w:rFonts w:ascii="Calibri" w:hAnsi="Calibri"/>
          <w:b/>
          <w:bCs/>
          <w:color w:val="1F497D"/>
          <w:sz w:val="28"/>
          <w:szCs w:val="28"/>
        </w:rPr>
      </w:pPr>
    </w:p>
    <w:p w14:paraId="30A47618" w14:textId="77777777" w:rsidR="00124B29" w:rsidRDefault="00124B29" w:rsidP="00CB4D54">
      <w:pPr>
        <w:jc w:val="center"/>
        <w:rPr>
          <w:rFonts w:ascii="Calibri" w:hAnsi="Calibri"/>
          <w:b/>
          <w:bCs/>
          <w:color w:val="1F497D"/>
          <w:sz w:val="28"/>
          <w:szCs w:val="28"/>
        </w:rPr>
      </w:pPr>
    </w:p>
    <w:p w14:paraId="30534C70" w14:textId="77777777" w:rsidR="00124B29" w:rsidRDefault="00124B29" w:rsidP="00CB4D54">
      <w:pPr>
        <w:jc w:val="center"/>
        <w:rPr>
          <w:rFonts w:ascii="Calibri" w:hAnsi="Calibri"/>
          <w:b/>
          <w:bCs/>
          <w:color w:val="1F497D"/>
          <w:sz w:val="28"/>
          <w:szCs w:val="28"/>
        </w:rPr>
      </w:pPr>
    </w:p>
    <w:p w14:paraId="06A836BD" w14:textId="77777777" w:rsidR="00124B29" w:rsidRPr="003B3336" w:rsidRDefault="00124B29" w:rsidP="00CB4D54">
      <w:pPr>
        <w:jc w:val="center"/>
        <w:rPr>
          <w:rFonts w:ascii="Calibri" w:hAnsi="Calibri"/>
          <w:b/>
          <w:bCs/>
          <w:color w:val="1F497D"/>
          <w:sz w:val="28"/>
          <w:szCs w:val="28"/>
        </w:rPr>
      </w:pPr>
    </w:p>
    <w:p w14:paraId="7E48A029" w14:textId="77777777" w:rsidR="001D12B0" w:rsidRPr="003B3336" w:rsidRDefault="001D12B0" w:rsidP="00CB4D54">
      <w:pPr>
        <w:jc w:val="center"/>
        <w:rPr>
          <w:rFonts w:ascii="Calibri" w:hAnsi="Calibri"/>
          <w:b/>
          <w:bCs/>
          <w:color w:val="1F497D"/>
          <w:sz w:val="28"/>
          <w:szCs w:val="28"/>
        </w:rPr>
      </w:pPr>
    </w:p>
    <w:p w14:paraId="43354B3E" w14:textId="77777777" w:rsidR="00CB4D54" w:rsidRPr="007209CC" w:rsidRDefault="00CB4D54" w:rsidP="005800B7">
      <w:pPr>
        <w:jc w:val="center"/>
        <w:rPr>
          <w:rFonts w:ascii="Calibri" w:hAnsi="Calibri"/>
          <w:b/>
          <w:bCs/>
          <w:color w:val="1F497D"/>
          <w:sz w:val="28"/>
          <w:szCs w:val="28"/>
        </w:rPr>
      </w:pPr>
      <w:r w:rsidRPr="00A044A3">
        <w:rPr>
          <w:rFonts w:ascii="Calibri" w:hAnsi="Calibri"/>
          <w:b/>
          <w:bCs/>
          <w:color w:val="A98F00"/>
          <w:sz w:val="28"/>
          <w:szCs w:val="28"/>
        </w:rPr>
        <w:t>MELDINGSFORMULIER BELEGGINGSINSTELLING</w:t>
      </w:r>
    </w:p>
    <w:p w14:paraId="6E945739" w14:textId="77777777" w:rsidR="008F13C6" w:rsidRDefault="008F13C6">
      <w:pPr>
        <w:rPr>
          <w:rFonts w:ascii="Calibri" w:hAnsi="Calibri"/>
          <w:b/>
          <w:bCs/>
          <w:color w:val="1F497D"/>
          <w:sz w:val="28"/>
          <w:szCs w:val="28"/>
        </w:rPr>
      </w:pPr>
    </w:p>
    <w:p w14:paraId="4BE30D68" w14:textId="77777777" w:rsidR="00124B29" w:rsidRDefault="00124B29">
      <w:pPr>
        <w:rPr>
          <w:rFonts w:ascii="Calibri" w:hAnsi="Calibri"/>
          <w:b/>
          <w:bCs/>
          <w:color w:val="1F497D"/>
          <w:sz w:val="28"/>
          <w:szCs w:val="28"/>
        </w:rPr>
      </w:pPr>
    </w:p>
    <w:p w14:paraId="6086379B" w14:textId="77777777" w:rsidR="00124B29" w:rsidRDefault="00124B29">
      <w:pPr>
        <w:rPr>
          <w:rFonts w:ascii="Calibri" w:hAnsi="Calibri"/>
          <w:b/>
          <w:bCs/>
          <w:color w:val="1F497D"/>
          <w:sz w:val="28"/>
          <w:szCs w:val="28"/>
        </w:rPr>
      </w:pPr>
    </w:p>
    <w:p w14:paraId="18101392" w14:textId="77777777" w:rsidR="00124B29" w:rsidRDefault="00124B29">
      <w:pPr>
        <w:rPr>
          <w:rFonts w:ascii="Calibri" w:hAnsi="Calibri"/>
          <w:b/>
          <w:bCs/>
          <w:color w:val="1F497D"/>
          <w:sz w:val="28"/>
          <w:szCs w:val="28"/>
        </w:rPr>
      </w:pPr>
    </w:p>
    <w:p w14:paraId="3BCB8ED9" w14:textId="77777777" w:rsidR="00124B29" w:rsidRDefault="00124B29">
      <w:pPr>
        <w:rPr>
          <w:rFonts w:ascii="Calibri" w:hAnsi="Calibri"/>
          <w:b/>
          <w:bCs/>
          <w:color w:val="1F497D"/>
          <w:sz w:val="28"/>
          <w:szCs w:val="28"/>
        </w:rPr>
      </w:pPr>
    </w:p>
    <w:p w14:paraId="4A5A997E" w14:textId="77777777" w:rsidR="00124B29" w:rsidRDefault="00124B29">
      <w:pPr>
        <w:rPr>
          <w:rFonts w:ascii="Calibri" w:hAnsi="Calibri"/>
          <w:b/>
          <w:bCs/>
          <w:color w:val="1F497D"/>
          <w:sz w:val="28"/>
          <w:szCs w:val="28"/>
        </w:rPr>
      </w:pPr>
    </w:p>
    <w:p w14:paraId="10BF4EAB" w14:textId="77777777" w:rsidR="00124B29" w:rsidRDefault="00124B29">
      <w:pPr>
        <w:rPr>
          <w:rFonts w:ascii="Calibri" w:hAnsi="Calibri"/>
          <w:b/>
          <w:bCs/>
          <w:color w:val="1F497D"/>
          <w:sz w:val="28"/>
          <w:szCs w:val="28"/>
        </w:rPr>
      </w:pPr>
    </w:p>
    <w:p w14:paraId="1639AC13" w14:textId="77777777" w:rsidR="00124B29" w:rsidRDefault="00124B29">
      <w:pPr>
        <w:rPr>
          <w:rFonts w:ascii="Calibri" w:hAnsi="Calibri"/>
          <w:b/>
          <w:bCs/>
          <w:color w:val="1F497D"/>
          <w:sz w:val="28"/>
          <w:szCs w:val="28"/>
        </w:rPr>
      </w:pPr>
    </w:p>
    <w:p w14:paraId="3D8AFFFD" w14:textId="77777777" w:rsidR="00124B29" w:rsidRDefault="00124B29">
      <w:pPr>
        <w:rPr>
          <w:rFonts w:ascii="Calibri" w:hAnsi="Calibri"/>
          <w:b/>
          <w:bCs/>
          <w:color w:val="1F497D"/>
          <w:sz w:val="28"/>
          <w:szCs w:val="28"/>
        </w:rPr>
      </w:pPr>
    </w:p>
    <w:p w14:paraId="188B5166" w14:textId="77777777" w:rsidR="00124B29" w:rsidRDefault="00124B29">
      <w:pPr>
        <w:rPr>
          <w:rFonts w:ascii="Calibri" w:hAnsi="Calibri"/>
          <w:b/>
          <w:bCs/>
          <w:color w:val="1F497D"/>
          <w:sz w:val="28"/>
          <w:szCs w:val="28"/>
        </w:rPr>
      </w:pPr>
    </w:p>
    <w:p w14:paraId="33BE6A48" w14:textId="77777777" w:rsidR="00124B29" w:rsidRDefault="00124B29">
      <w:pPr>
        <w:rPr>
          <w:rFonts w:ascii="Calibri" w:hAnsi="Calibri"/>
          <w:b/>
          <w:bCs/>
          <w:color w:val="1F497D"/>
          <w:sz w:val="28"/>
          <w:szCs w:val="28"/>
        </w:rPr>
      </w:pPr>
    </w:p>
    <w:p w14:paraId="2B0016C9" w14:textId="77777777" w:rsidR="00124B29" w:rsidRDefault="00124B29">
      <w:pPr>
        <w:rPr>
          <w:rFonts w:ascii="Calibri" w:hAnsi="Calibri"/>
          <w:b/>
          <w:bCs/>
          <w:color w:val="1F497D"/>
          <w:sz w:val="28"/>
          <w:szCs w:val="28"/>
        </w:rPr>
      </w:pPr>
    </w:p>
    <w:p w14:paraId="3D76F390" w14:textId="77777777" w:rsidR="00124B29" w:rsidRDefault="00124B29">
      <w:pPr>
        <w:rPr>
          <w:rFonts w:ascii="Calibri" w:hAnsi="Calibri"/>
          <w:b/>
          <w:bCs/>
          <w:color w:val="1F497D"/>
          <w:sz w:val="28"/>
          <w:szCs w:val="28"/>
        </w:rPr>
      </w:pPr>
    </w:p>
    <w:p w14:paraId="176AAD49" w14:textId="77777777" w:rsidR="00124B29" w:rsidRDefault="00124B29">
      <w:pPr>
        <w:rPr>
          <w:rFonts w:ascii="Calibri" w:hAnsi="Calibri"/>
          <w:b/>
          <w:bCs/>
          <w:color w:val="1F497D"/>
          <w:sz w:val="28"/>
          <w:szCs w:val="28"/>
        </w:rPr>
      </w:pPr>
    </w:p>
    <w:p w14:paraId="7286986B" w14:textId="77777777" w:rsidR="00124B29" w:rsidRDefault="00124B29">
      <w:pPr>
        <w:rPr>
          <w:rFonts w:ascii="Calibri" w:hAnsi="Calibri"/>
          <w:b/>
          <w:bCs/>
          <w:color w:val="1F497D"/>
          <w:sz w:val="28"/>
          <w:szCs w:val="28"/>
        </w:rPr>
      </w:pPr>
    </w:p>
    <w:p w14:paraId="309224FA" w14:textId="77777777" w:rsidR="00124B29" w:rsidRDefault="00124B29">
      <w:pPr>
        <w:rPr>
          <w:rFonts w:ascii="Calibri" w:hAnsi="Calibri"/>
          <w:b/>
          <w:bCs/>
          <w:color w:val="1F497D"/>
          <w:sz w:val="28"/>
          <w:szCs w:val="28"/>
        </w:rPr>
      </w:pPr>
    </w:p>
    <w:p w14:paraId="71A15812" w14:textId="77777777" w:rsidR="00124B29" w:rsidRPr="003B3336" w:rsidRDefault="00124B29">
      <w:pPr>
        <w:rPr>
          <w:rFonts w:ascii="Calibri" w:hAnsi="Calibri"/>
          <w:b/>
          <w:bCs/>
          <w:color w:val="1F497D"/>
          <w:sz w:val="28"/>
          <w:szCs w:val="28"/>
        </w:rPr>
      </w:pPr>
    </w:p>
    <w:p w14:paraId="55BC8ECB" w14:textId="77777777" w:rsidR="00B118B9" w:rsidRPr="003B3336" w:rsidRDefault="00B118B9">
      <w:pPr>
        <w:rPr>
          <w:rFonts w:ascii="Calibri" w:hAnsi="Calibri"/>
          <w:b/>
          <w:bCs/>
          <w:color w:val="1F497D"/>
          <w:sz w:val="28"/>
          <w:szCs w:val="28"/>
        </w:rPr>
      </w:pPr>
    </w:p>
    <w:p w14:paraId="3DBEDD16" w14:textId="77777777" w:rsidR="001D12B0" w:rsidRPr="003B3336" w:rsidRDefault="001D12B0" w:rsidP="001D12B0">
      <w:pPr>
        <w:spacing w:line="276" w:lineRule="auto"/>
        <w:rPr>
          <w:rFonts w:ascii="Calibri" w:hAnsi="Calibri" w:cs="Calibri"/>
          <w:color w:val="1F497D"/>
          <w:sz w:val="28"/>
          <w:szCs w:val="28"/>
        </w:rPr>
      </w:pPr>
    </w:p>
    <w:p w14:paraId="5E345893" w14:textId="77777777" w:rsidR="001D12B0" w:rsidRPr="003B3336" w:rsidRDefault="001D12B0" w:rsidP="001D12B0">
      <w:pPr>
        <w:spacing w:line="276" w:lineRule="auto"/>
        <w:rPr>
          <w:rFonts w:ascii="Calibri" w:hAnsi="Calibri" w:cs="Calibri"/>
          <w:color w:val="330066"/>
          <w:sz w:val="28"/>
          <w:szCs w:val="28"/>
        </w:rPr>
      </w:pPr>
    </w:p>
    <w:p w14:paraId="1936F977" w14:textId="77777777" w:rsidR="00BE10B7" w:rsidRPr="00A044A3" w:rsidRDefault="001D12B0" w:rsidP="00124B29">
      <w:pPr>
        <w:spacing w:line="276" w:lineRule="auto"/>
        <w:rPr>
          <w:rFonts w:ascii="Calibri" w:hAnsi="Calibri"/>
          <w:b/>
          <w:bCs/>
          <w:color w:val="330066"/>
          <w:sz w:val="28"/>
          <w:szCs w:val="28"/>
        </w:rPr>
      </w:pPr>
      <w:r w:rsidRPr="00A044A3">
        <w:rPr>
          <w:rFonts w:ascii="Calibri" w:hAnsi="Calibri" w:cs="Calibri"/>
          <w:color w:val="330066"/>
          <w:sz w:val="22"/>
          <w:szCs w:val="22"/>
        </w:rPr>
        <w:t xml:space="preserve">Dit formulier is onderhavig aan wijzigingen. Voor het melden van een beleggingsinstelling, subfonds of een aandelenklasse </w:t>
      </w:r>
      <w:r w:rsidR="001248CD">
        <w:rPr>
          <w:rFonts w:ascii="Calibri" w:hAnsi="Calibri" w:cs="Calibri"/>
          <w:color w:val="330066"/>
          <w:sz w:val="22"/>
          <w:szCs w:val="22"/>
        </w:rPr>
        <w:t xml:space="preserve">aan de AFM </w:t>
      </w:r>
      <w:r w:rsidRPr="00A044A3">
        <w:rPr>
          <w:rFonts w:ascii="Calibri" w:hAnsi="Calibri" w:cs="Calibri"/>
          <w:color w:val="330066"/>
          <w:sz w:val="22"/>
          <w:szCs w:val="22"/>
        </w:rPr>
        <w:t>dient de meest recente versie te worden gebruikt.</w:t>
      </w:r>
      <w:r w:rsidR="001248CD">
        <w:rPr>
          <w:rFonts w:ascii="Calibri" w:hAnsi="Calibri" w:cs="Calibri"/>
          <w:color w:val="330066"/>
          <w:sz w:val="22"/>
          <w:szCs w:val="22"/>
        </w:rPr>
        <w:t xml:space="preserve"> Deze is te vinden op de website van de AFM.</w:t>
      </w:r>
      <w:r w:rsidR="00124B29">
        <w:rPr>
          <w:rFonts w:ascii="Calibri" w:hAnsi="Calibri"/>
          <w:color w:val="330066"/>
          <w:sz w:val="22"/>
          <w:szCs w:val="22"/>
        </w:rPr>
        <w:br w:type="page"/>
      </w:r>
      <w:r w:rsidR="00BE10B7" w:rsidRPr="00A044A3">
        <w:rPr>
          <w:rFonts w:ascii="Calibri" w:hAnsi="Calibri"/>
          <w:b/>
          <w:bCs/>
          <w:color w:val="330066"/>
          <w:sz w:val="28"/>
          <w:szCs w:val="28"/>
        </w:rPr>
        <w:lastRenderedPageBreak/>
        <w:t>INHOUDSOPGAVE</w:t>
      </w:r>
    </w:p>
    <w:p w14:paraId="6D0CF995" w14:textId="77777777" w:rsidR="00BE10B7" w:rsidRPr="004E64AD" w:rsidRDefault="00BE10B7">
      <w:pPr>
        <w:rPr>
          <w:rFonts w:ascii="Calibri" w:hAnsi="Calibri"/>
          <w:bCs/>
          <w:color w:val="330066"/>
          <w:sz w:val="28"/>
          <w:szCs w:val="28"/>
        </w:rPr>
      </w:pPr>
    </w:p>
    <w:p w14:paraId="25CFC18A" w14:textId="77777777" w:rsidR="001D12B0" w:rsidRPr="00A044A3" w:rsidRDefault="001D12B0" w:rsidP="004E64AD">
      <w:pPr>
        <w:numPr>
          <w:ilvl w:val="0"/>
          <w:numId w:val="27"/>
        </w:numPr>
        <w:spacing w:line="276" w:lineRule="auto"/>
        <w:ind w:left="714" w:hanging="357"/>
        <w:rPr>
          <w:rFonts w:ascii="Calibri" w:hAnsi="Calibri"/>
          <w:bCs/>
          <w:color w:val="330066"/>
          <w:sz w:val="22"/>
          <w:szCs w:val="22"/>
        </w:rPr>
      </w:pPr>
      <w:r w:rsidRPr="00A044A3">
        <w:rPr>
          <w:rFonts w:ascii="Calibri" w:hAnsi="Calibri"/>
          <w:bCs/>
          <w:color w:val="330066"/>
          <w:sz w:val="22"/>
          <w:szCs w:val="22"/>
        </w:rPr>
        <w:t>Introductie</w:t>
      </w:r>
    </w:p>
    <w:p w14:paraId="2E40A114" w14:textId="77777777" w:rsidR="00BE10B7" w:rsidRPr="00A044A3" w:rsidRDefault="0041081B" w:rsidP="004E64AD">
      <w:pPr>
        <w:numPr>
          <w:ilvl w:val="0"/>
          <w:numId w:val="27"/>
        </w:numPr>
        <w:spacing w:line="276" w:lineRule="auto"/>
        <w:ind w:left="714" w:hanging="357"/>
        <w:rPr>
          <w:rFonts w:ascii="Calibri" w:hAnsi="Calibri"/>
          <w:bCs/>
          <w:color w:val="330066"/>
          <w:sz w:val="22"/>
          <w:szCs w:val="22"/>
        </w:rPr>
      </w:pPr>
      <w:r w:rsidRPr="00A044A3">
        <w:rPr>
          <w:rFonts w:ascii="Calibri" w:hAnsi="Calibri"/>
          <w:bCs/>
          <w:color w:val="330066"/>
          <w:sz w:val="22"/>
          <w:szCs w:val="22"/>
        </w:rPr>
        <w:t>I</w:t>
      </w:r>
      <w:r w:rsidR="00BE10B7" w:rsidRPr="00A044A3">
        <w:rPr>
          <w:rFonts w:ascii="Calibri" w:hAnsi="Calibri"/>
          <w:bCs/>
          <w:color w:val="330066"/>
          <w:sz w:val="22"/>
          <w:szCs w:val="22"/>
        </w:rPr>
        <w:t>nvulinstructie</w:t>
      </w:r>
    </w:p>
    <w:p w14:paraId="00703CDC" w14:textId="77777777" w:rsidR="00BE10B7" w:rsidRPr="00A044A3" w:rsidRDefault="00BE10B7" w:rsidP="004E64AD">
      <w:pPr>
        <w:numPr>
          <w:ilvl w:val="0"/>
          <w:numId w:val="27"/>
        </w:numPr>
        <w:spacing w:line="276" w:lineRule="auto"/>
        <w:ind w:left="714" w:hanging="357"/>
        <w:rPr>
          <w:rFonts w:ascii="Calibri" w:hAnsi="Calibri"/>
          <w:bCs/>
          <w:color w:val="330066"/>
          <w:sz w:val="22"/>
          <w:szCs w:val="22"/>
        </w:rPr>
      </w:pPr>
      <w:r w:rsidRPr="00A044A3">
        <w:rPr>
          <w:rFonts w:ascii="Calibri" w:hAnsi="Calibri"/>
          <w:bCs/>
          <w:color w:val="330066"/>
          <w:sz w:val="22"/>
          <w:szCs w:val="22"/>
        </w:rPr>
        <w:t>Infor</w:t>
      </w:r>
      <w:r w:rsidR="0041081B" w:rsidRPr="00A044A3">
        <w:rPr>
          <w:rFonts w:ascii="Calibri" w:hAnsi="Calibri"/>
          <w:bCs/>
          <w:color w:val="330066"/>
          <w:sz w:val="22"/>
          <w:szCs w:val="22"/>
        </w:rPr>
        <w:t>matie over beleggingsfonds</w:t>
      </w:r>
      <w:r w:rsidRPr="00A044A3">
        <w:rPr>
          <w:rFonts w:ascii="Calibri" w:hAnsi="Calibri"/>
          <w:bCs/>
          <w:color w:val="330066"/>
          <w:sz w:val="22"/>
          <w:szCs w:val="22"/>
        </w:rPr>
        <w:t>, beleggingsmaatschappij of subfonds</w:t>
      </w:r>
    </w:p>
    <w:p w14:paraId="6CDB6710" w14:textId="77777777" w:rsidR="00BE10B7" w:rsidRPr="00A044A3" w:rsidRDefault="00BE10B7" w:rsidP="004E64AD">
      <w:pPr>
        <w:numPr>
          <w:ilvl w:val="0"/>
          <w:numId w:val="27"/>
        </w:numPr>
        <w:spacing w:line="276" w:lineRule="auto"/>
        <w:ind w:left="714" w:hanging="357"/>
        <w:rPr>
          <w:rFonts w:ascii="Calibri" w:hAnsi="Calibri"/>
          <w:bCs/>
          <w:color w:val="330066"/>
          <w:sz w:val="22"/>
          <w:szCs w:val="22"/>
        </w:rPr>
      </w:pPr>
      <w:r w:rsidRPr="00A044A3">
        <w:rPr>
          <w:rFonts w:ascii="Calibri" w:hAnsi="Calibri"/>
          <w:bCs/>
          <w:color w:val="330066"/>
          <w:sz w:val="22"/>
          <w:szCs w:val="22"/>
        </w:rPr>
        <w:t>Checklist bijlagen</w:t>
      </w:r>
    </w:p>
    <w:p w14:paraId="380DB1EC" w14:textId="77777777" w:rsidR="00BE10B7" w:rsidRPr="00A044A3" w:rsidRDefault="00BE10B7" w:rsidP="004E64AD">
      <w:pPr>
        <w:numPr>
          <w:ilvl w:val="0"/>
          <w:numId w:val="27"/>
        </w:numPr>
        <w:spacing w:line="276" w:lineRule="auto"/>
        <w:ind w:left="714" w:hanging="357"/>
        <w:rPr>
          <w:rFonts w:ascii="Calibri" w:hAnsi="Calibri"/>
          <w:bCs/>
          <w:color w:val="330066"/>
          <w:sz w:val="22"/>
          <w:szCs w:val="22"/>
        </w:rPr>
      </w:pPr>
      <w:r w:rsidRPr="00A044A3">
        <w:rPr>
          <w:rFonts w:ascii="Calibri" w:hAnsi="Calibri"/>
          <w:bCs/>
          <w:color w:val="330066"/>
          <w:sz w:val="22"/>
          <w:szCs w:val="22"/>
        </w:rPr>
        <w:t>Ondertekening</w:t>
      </w:r>
    </w:p>
    <w:p w14:paraId="006F7957" w14:textId="77777777" w:rsidR="00BE10B7" w:rsidRPr="00A044A3" w:rsidRDefault="00BE10B7" w:rsidP="004E64AD">
      <w:pPr>
        <w:numPr>
          <w:ilvl w:val="0"/>
          <w:numId w:val="27"/>
        </w:numPr>
        <w:spacing w:line="276" w:lineRule="auto"/>
        <w:ind w:left="714" w:hanging="357"/>
        <w:rPr>
          <w:rFonts w:ascii="Calibri" w:hAnsi="Calibri"/>
          <w:bCs/>
          <w:color w:val="330066"/>
          <w:sz w:val="22"/>
          <w:szCs w:val="22"/>
        </w:rPr>
      </w:pPr>
      <w:r w:rsidRPr="00A044A3">
        <w:rPr>
          <w:rFonts w:ascii="Calibri" w:hAnsi="Calibri"/>
          <w:bCs/>
          <w:color w:val="330066"/>
          <w:sz w:val="22"/>
          <w:szCs w:val="22"/>
        </w:rPr>
        <w:t>Toelichting</w:t>
      </w:r>
    </w:p>
    <w:p w14:paraId="4F8EA079" w14:textId="77777777" w:rsidR="00F85CA6" w:rsidRPr="00A044A3" w:rsidRDefault="00F85CA6" w:rsidP="00BE10B7">
      <w:pPr>
        <w:rPr>
          <w:rFonts w:ascii="Calibri" w:hAnsi="Calibri"/>
          <w:bCs/>
          <w:color w:val="330066"/>
          <w:sz w:val="22"/>
          <w:szCs w:val="22"/>
        </w:rPr>
      </w:pPr>
    </w:p>
    <w:p w14:paraId="2DAF1FB2" w14:textId="77777777" w:rsidR="00B935EF" w:rsidRPr="00F75A7C" w:rsidRDefault="00B935EF" w:rsidP="00F75A7C"/>
    <w:p w14:paraId="325FB785" w14:textId="77777777" w:rsidR="00B935EF" w:rsidRPr="00F75A7C" w:rsidRDefault="00B935EF" w:rsidP="00F75A7C"/>
    <w:p w14:paraId="1D104A93" w14:textId="77777777" w:rsidR="001D12B0" w:rsidRPr="00A044A3" w:rsidRDefault="001D12B0" w:rsidP="001D12B0">
      <w:pPr>
        <w:pStyle w:val="Quote"/>
        <w:numPr>
          <w:ilvl w:val="0"/>
          <w:numId w:val="28"/>
        </w:numPr>
        <w:rPr>
          <w:rFonts w:ascii="Calibri" w:hAnsi="Calibri"/>
          <w:b/>
          <w:i w:val="0"/>
          <w:color w:val="330066"/>
          <w:sz w:val="28"/>
          <w:szCs w:val="28"/>
        </w:rPr>
      </w:pPr>
      <w:r w:rsidRPr="00A044A3">
        <w:rPr>
          <w:rFonts w:ascii="Calibri" w:hAnsi="Calibri"/>
          <w:b/>
          <w:i w:val="0"/>
          <w:color w:val="330066"/>
          <w:sz w:val="28"/>
          <w:szCs w:val="28"/>
        </w:rPr>
        <w:t>Introductie</w:t>
      </w:r>
    </w:p>
    <w:p w14:paraId="1509BA67" w14:textId="77777777" w:rsidR="001D12B0" w:rsidRPr="00A044A3" w:rsidRDefault="001D12B0" w:rsidP="001D12B0">
      <w:pPr>
        <w:rPr>
          <w:color w:val="330066"/>
          <w:sz w:val="22"/>
          <w:szCs w:val="22"/>
        </w:rPr>
      </w:pPr>
    </w:p>
    <w:p w14:paraId="3140C275" w14:textId="12AD5455" w:rsidR="001D12B0" w:rsidRPr="00A044A3" w:rsidRDefault="001D12B0" w:rsidP="00967601">
      <w:pPr>
        <w:jc w:val="both"/>
        <w:rPr>
          <w:rFonts w:ascii="Calibri" w:hAnsi="Calibri"/>
          <w:bCs/>
          <w:color w:val="330066"/>
          <w:sz w:val="22"/>
          <w:szCs w:val="22"/>
        </w:rPr>
      </w:pPr>
      <w:r w:rsidRPr="00A044A3">
        <w:rPr>
          <w:rFonts w:ascii="Calibri" w:hAnsi="Calibri"/>
          <w:bCs/>
          <w:color w:val="330066"/>
          <w:sz w:val="22"/>
          <w:szCs w:val="22"/>
        </w:rPr>
        <w:t>De Stichting Autoriteit Financiële Markten (</w:t>
      </w:r>
      <w:r w:rsidRPr="001025D1">
        <w:rPr>
          <w:rFonts w:ascii="Calibri" w:hAnsi="Calibri"/>
          <w:b/>
          <w:color w:val="330066"/>
          <w:sz w:val="22"/>
          <w:szCs w:val="22"/>
        </w:rPr>
        <w:t>AFM</w:t>
      </w:r>
      <w:r w:rsidRPr="00A044A3">
        <w:rPr>
          <w:rFonts w:ascii="Calibri" w:hAnsi="Calibri"/>
          <w:bCs/>
          <w:color w:val="330066"/>
          <w:sz w:val="22"/>
          <w:szCs w:val="22"/>
        </w:rPr>
        <w:t xml:space="preserve">) vraagt met dit “Meldingsformulier Beleggingsinstelling” informatie over de beleggingsinstelling, subfondsen (als bedoeld in 1:1 Wft) eventueel </w:t>
      </w:r>
      <w:r w:rsidR="00843D0B">
        <w:rPr>
          <w:rFonts w:ascii="Calibri" w:hAnsi="Calibri"/>
          <w:bCs/>
          <w:color w:val="330066"/>
          <w:sz w:val="22"/>
          <w:szCs w:val="22"/>
        </w:rPr>
        <w:t xml:space="preserve">in combinatie met </w:t>
      </w:r>
      <w:r w:rsidRPr="00A044A3">
        <w:rPr>
          <w:rFonts w:ascii="Calibri" w:hAnsi="Calibri"/>
          <w:bCs/>
          <w:color w:val="330066"/>
          <w:sz w:val="22"/>
          <w:szCs w:val="22"/>
        </w:rPr>
        <w:t>een aandelenklasse.</w:t>
      </w:r>
      <w:r w:rsidR="00924CDA">
        <w:rPr>
          <w:rFonts w:ascii="Calibri" w:hAnsi="Calibri"/>
          <w:bCs/>
          <w:color w:val="330066"/>
          <w:sz w:val="22"/>
          <w:szCs w:val="22"/>
        </w:rPr>
        <w:t xml:space="preserve"> </w:t>
      </w:r>
      <w:r w:rsidR="004A6300">
        <w:rPr>
          <w:rFonts w:ascii="Calibri" w:hAnsi="Calibri"/>
          <w:bCs/>
          <w:color w:val="330066"/>
          <w:sz w:val="22"/>
          <w:szCs w:val="22"/>
        </w:rPr>
        <w:t xml:space="preserve">Waar </w:t>
      </w:r>
      <w:r w:rsidR="004175F3">
        <w:rPr>
          <w:rFonts w:ascii="Calibri" w:hAnsi="Calibri"/>
          <w:bCs/>
          <w:color w:val="330066"/>
          <w:sz w:val="22"/>
          <w:szCs w:val="22"/>
        </w:rPr>
        <w:t xml:space="preserve">in dit meldingsformulier wordt gerefereerd aan een </w:t>
      </w:r>
      <w:r w:rsidR="001960A4">
        <w:rPr>
          <w:rFonts w:ascii="Calibri" w:hAnsi="Calibri"/>
          <w:bCs/>
          <w:color w:val="330066"/>
          <w:sz w:val="22"/>
          <w:szCs w:val="22"/>
        </w:rPr>
        <w:t>beleggingsinstelling</w:t>
      </w:r>
      <w:r w:rsidR="00A17D6E">
        <w:rPr>
          <w:rFonts w:ascii="Calibri" w:hAnsi="Calibri"/>
          <w:bCs/>
          <w:color w:val="330066"/>
          <w:sz w:val="22"/>
          <w:szCs w:val="22"/>
        </w:rPr>
        <w:t>,</w:t>
      </w:r>
      <w:r w:rsidR="001960A4">
        <w:rPr>
          <w:rFonts w:ascii="Calibri" w:hAnsi="Calibri"/>
          <w:bCs/>
          <w:color w:val="330066"/>
          <w:sz w:val="22"/>
          <w:szCs w:val="22"/>
        </w:rPr>
        <w:t xml:space="preserve"> </w:t>
      </w:r>
      <w:r w:rsidR="00A414B0">
        <w:rPr>
          <w:rFonts w:ascii="Calibri" w:hAnsi="Calibri"/>
          <w:bCs/>
          <w:color w:val="330066"/>
          <w:sz w:val="22"/>
          <w:szCs w:val="22"/>
        </w:rPr>
        <w:t xml:space="preserve">is </w:t>
      </w:r>
      <w:r w:rsidR="004A6300">
        <w:rPr>
          <w:rFonts w:ascii="Calibri" w:hAnsi="Calibri"/>
          <w:bCs/>
          <w:color w:val="330066"/>
          <w:sz w:val="22"/>
          <w:szCs w:val="22"/>
        </w:rPr>
        <w:t xml:space="preserve">dit </w:t>
      </w:r>
      <w:r w:rsidR="007463B5">
        <w:rPr>
          <w:rFonts w:ascii="Calibri" w:hAnsi="Calibri"/>
          <w:bCs/>
          <w:color w:val="330066"/>
          <w:sz w:val="22"/>
          <w:szCs w:val="22"/>
        </w:rPr>
        <w:t xml:space="preserve">van </w:t>
      </w:r>
      <w:r w:rsidR="00A414B0">
        <w:rPr>
          <w:rFonts w:ascii="Calibri" w:hAnsi="Calibri"/>
          <w:bCs/>
          <w:color w:val="330066"/>
          <w:sz w:val="22"/>
          <w:szCs w:val="22"/>
        </w:rPr>
        <w:t>overeenkomstig</w:t>
      </w:r>
      <w:r w:rsidR="007463B5">
        <w:rPr>
          <w:rFonts w:ascii="Calibri" w:hAnsi="Calibri"/>
          <w:bCs/>
          <w:color w:val="330066"/>
          <w:sz w:val="22"/>
          <w:szCs w:val="22"/>
        </w:rPr>
        <w:t>e</w:t>
      </w:r>
      <w:r w:rsidR="00A414B0">
        <w:rPr>
          <w:rFonts w:ascii="Calibri" w:hAnsi="Calibri"/>
          <w:bCs/>
          <w:color w:val="330066"/>
          <w:sz w:val="22"/>
          <w:szCs w:val="22"/>
        </w:rPr>
        <w:t xml:space="preserve"> toepassing </w:t>
      </w:r>
      <w:r w:rsidR="007463B5">
        <w:rPr>
          <w:rFonts w:ascii="Calibri" w:hAnsi="Calibri"/>
          <w:bCs/>
          <w:color w:val="330066"/>
          <w:sz w:val="22"/>
          <w:szCs w:val="22"/>
        </w:rPr>
        <w:t>op een subfonds</w:t>
      </w:r>
      <w:r w:rsidR="004A6300">
        <w:rPr>
          <w:rFonts w:ascii="Calibri" w:hAnsi="Calibri"/>
          <w:bCs/>
          <w:color w:val="330066"/>
          <w:sz w:val="22"/>
          <w:szCs w:val="22"/>
        </w:rPr>
        <w:t>.</w:t>
      </w:r>
    </w:p>
    <w:p w14:paraId="1C70CF75" w14:textId="77777777" w:rsidR="008905D6" w:rsidRDefault="008905D6" w:rsidP="00967601">
      <w:pPr>
        <w:jc w:val="both"/>
        <w:rPr>
          <w:rFonts w:ascii="Calibri" w:hAnsi="Calibri"/>
          <w:bCs/>
          <w:color w:val="330066"/>
          <w:sz w:val="22"/>
          <w:szCs w:val="22"/>
        </w:rPr>
      </w:pPr>
    </w:p>
    <w:p w14:paraId="2ED383E3" w14:textId="12BCBB81" w:rsidR="001D12B0" w:rsidRPr="00A044A3" w:rsidRDefault="001D12B0" w:rsidP="00967601">
      <w:pPr>
        <w:jc w:val="both"/>
        <w:rPr>
          <w:rFonts w:ascii="Calibri" w:hAnsi="Calibri"/>
          <w:bCs/>
          <w:color w:val="330066"/>
          <w:sz w:val="22"/>
          <w:szCs w:val="22"/>
        </w:rPr>
      </w:pPr>
      <w:r w:rsidRPr="00C450BC">
        <w:rPr>
          <w:rFonts w:ascii="Calibri" w:hAnsi="Calibri"/>
          <w:bCs/>
          <w:color w:val="330066"/>
          <w:sz w:val="22"/>
          <w:szCs w:val="22"/>
        </w:rPr>
        <w:t>In dit formulier wordt</w:t>
      </w:r>
      <w:r w:rsidR="005D28A6" w:rsidRPr="00C450BC">
        <w:rPr>
          <w:rFonts w:ascii="Calibri" w:hAnsi="Calibri"/>
          <w:bCs/>
          <w:color w:val="330066"/>
          <w:sz w:val="22"/>
          <w:szCs w:val="22"/>
        </w:rPr>
        <w:t xml:space="preserve"> onder andere</w:t>
      </w:r>
      <w:r w:rsidRPr="00C450BC">
        <w:rPr>
          <w:rFonts w:ascii="Calibri" w:hAnsi="Calibri"/>
          <w:bCs/>
          <w:color w:val="330066"/>
          <w:sz w:val="22"/>
          <w:szCs w:val="22"/>
        </w:rPr>
        <w:t xml:space="preserve"> verwezen naar artikelen van de </w:t>
      </w:r>
      <w:r w:rsidR="006D4C12" w:rsidRPr="00C450BC">
        <w:rPr>
          <w:rFonts w:ascii="Calibri" w:hAnsi="Calibri"/>
          <w:bCs/>
          <w:color w:val="330066"/>
          <w:sz w:val="22"/>
          <w:szCs w:val="22"/>
        </w:rPr>
        <w:t xml:space="preserve">Richtlijn 2011/61/EU </w:t>
      </w:r>
      <w:proofErr w:type="gramStart"/>
      <w:r w:rsidR="006D4C12" w:rsidRPr="00C450BC">
        <w:rPr>
          <w:rFonts w:ascii="Calibri" w:hAnsi="Calibri"/>
          <w:bCs/>
          <w:color w:val="330066"/>
          <w:sz w:val="22"/>
          <w:szCs w:val="22"/>
        </w:rPr>
        <w:t>inzake</w:t>
      </w:r>
      <w:proofErr w:type="gramEnd"/>
      <w:r w:rsidR="006D4C12" w:rsidRPr="00C450BC">
        <w:rPr>
          <w:rFonts w:ascii="Calibri" w:hAnsi="Calibri"/>
          <w:bCs/>
          <w:color w:val="330066"/>
          <w:sz w:val="22"/>
          <w:szCs w:val="22"/>
        </w:rPr>
        <w:t xml:space="preserve"> beheerders van alternatieve beleggingsinstellingen (</w:t>
      </w:r>
      <w:r w:rsidRPr="00FB0FB3">
        <w:rPr>
          <w:rFonts w:ascii="Calibri" w:hAnsi="Calibri"/>
          <w:b/>
          <w:color w:val="330066"/>
          <w:sz w:val="22"/>
          <w:szCs w:val="22"/>
        </w:rPr>
        <w:t>AIFM-richtlijn</w:t>
      </w:r>
      <w:r w:rsidR="006D4C12" w:rsidRPr="00C450BC">
        <w:rPr>
          <w:rFonts w:ascii="Calibri" w:hAnsi="Calibri"/>
          <w:bCs/>
          <w:color w:val="330066"/>
          <w:sz w:val="22"/>
          <w:szCs w:val="22"/>
        </w:rPr>
        <w:t>)</w:t>
      </w:r>
      <w:r w:rsidRPr="00C450BC">
        <w:rPr>
          <w:rFonts w:ascii="Calibri" w:hAnsi="Calibri"/>
          <w:bCs/>
          <w:color w:val="330066"/>
          <w:sz w:val="22"/>
          <w:szCs w:val="22"/>
        </w:rPr>
        <w:t>, de UCITS</w:t>
      </w:r>
      <w:r w:rsidR="00563F50" w:rsidRPr="00C450BC">
        <w:rPr>
          <w:rStyle w:val="FootnoteReference"/>
          <w:rFonts w:ascii="Calibri" w:hAnsi="Calibri"/>
          <w:bCs/>
          <w:color w:val="330066"/>
          <w:sz w:val="22"/>
          <w:szCs w:val="22"/>
        </w:rPr>
        <w:footnoteReference w:id="1"/>
      </w:r>
      <w:r w:rsidRPr="00C450BC">
        <w:rPr>
          <w:rFonts w:ascii="Calibri" w:hAnsi="Calibri"/>
          <w:bCs/>
          <w:color w:val="330066"/>
          <w:sz w:val="22"/>
          <w:szCs w:val="22"/>
        </w:rPr>
        <w:t>-richtlijn (2009/65/EG) (</w:t>
      </w:r>
      <w:r w:rsidRPr="00FB0FB3">
        <w:rPr>
          <w:rFonts w:ascii="Calibri" w:hAnsi="Calibri"/>
          <w:b/>
          <w:color w:val="330066"/>
          <w:sz w:val="22"/>
          <w:szCs w:val="22"/>
        </w:rPr>
        <w:t>UCITS-richtlijn</w:t>
      </w:r>
      <w:r w:rsidRPr="00C450BC">
        <w:rPr>
          <w:rFonts w:ascii="Calibri" w:hAnsi="Calibri"/>
          <w:bCs/>
          <w:color w:val="330066"/>
          <w:sz w:val="22"/>
          <w:szCs w:val="22"/>
        </w:rPr>
        <w:t xml:space="preserve">), de </w:t>
      </w:r>
      <w:r w:rsidR="004C0CCB" w:rsidRPr="00C450BC">
        <w:rPr>
          <w:rFonts w:ascii="Calibri" w:hAnsi="Calibri"/>
          <w:bCs/>
          <w:color w:val="330066"/>
          <w:sz w:val="22"/>
          <w:szCs w:val="22"/>
        </w:rPr>
        <w:t>Wet op het financieel toezicht (</w:t>
      </w:r>
      <w:r w:rsidRPr="00FB0FB3">
        <w:rPr>
          <w:rFonts w:ascii="Calibri" w:hAnsi="Calibri"/>
          <w:b/>
          <w:color w:val="330066"/>
          <w:sz w:val="22"/>
          <w:szCs w:val="22"/>
        </w:rPr>
        <w:t>Wft</w:t>
      </w:r>
      <w:r w:rsidR="004C0CCB" w:rsidRPr="00C450BC">
        <w:rPr>
          <w:rFonts w:ascii="Calibri" w:hAnsi="Calibri"/>
          <w:bCs/>
          <w:color w:val="330066"/>
          <w:sz w:val="22"/>
          <w:szCs w:val="22"/>
        </w:rPr>
        <w:t>)</w:t>
      </w:r>
      <w:r w:rsidRPr="00C450BC">
        <w:rPr>
          <w:rFonts w:ascii="Calibri" w:hAnsi="Calibri"/>
          <w:bCs/>
          <w:color w:val="330066"/>
          <w:sz w:val="22"/>
          <w:szCs w:val="22"/>
        </w:rPr>
        <w:t>,</w:t>
      </w:r>
      <w:r w:rsidR="006D4C12" w:rsidRPr="00C450BC">
        <w:rPr>
          <w:rFonts w:ascii="Calibri" w:hAnsi="Calibri"/>
          <w:bCs/>
          <w:color w:val="330066"/>
          <w:sz w:val="22"/>
          <w:szCs w:val="22"/>
        </w:rPr>
        <w:t xml:space="preserve"> en</w:t>
      </w:r>
      <w:r w:rsidRPr="00C450BC">
        <w:rPr>
          <w:rFonts w:ascii="Calibri" w:hAnsi="Calibri"/>
          <w:bCs/>
          <w:color w:val="330066"/>
          <w:sz w:val="22"/>
          <w:szCs w:val="22"/>
        </w:rPr>
        <w:t xml:space="preserve"> het Besluit Gedragstoezicht financiële ondernemingen Wft (</w:t>
      </w:r>
      <w:r w:rsidRPr="00FB0FB3">
        <w:rPr>
          <w:rFonts w:ascii="Calibri" w:hAnsi="Calibri"/>
          <w:b/>
          <w:color w:val="330066"/>
          <w:sz w:val="22"/>
          <w:szCs w:val="22"/>
        </w:rPr>
        <w:t>BGfo</w:t>
      </w:r>
      <w:r w:rsidRPr="00C450BC">
        <w:rPr>
          <w:rFonts w:ascii="Calibri" w:hAnsi="Calibri"/>
          <w:bCs/>
          <w:color w:val="330066"/>
          <w:sz w:val="22"/>
          <w:szCs w:val="22"/>
        </w:rPr>
        <w:t>).</w:t>
      </w:r>
      <w:r w:rsidRPr="00A044A3">
        <w:rPr>
          <w:rFonts w:ascii="Calibri" w:hAnsi="Calibri"/>
          <w:bCs/>
          <w:color w:val="330066"/>
          <w:sz w:val="22"/>
          <w:szCs w:val="22"/>
        </w:rPr>
        <w:t xml:space="preserve"> </w:t>
      </w:r>
    </w:p>
    <w:p w14:paraId="037760C7" w14:textId="77777777" w:rsidR="001D12B0" w:rsidRPr="00A044A3" w:rsidRDefault="001D12B0" w:rsidP="00967601">
      <w:pPr>
        <w:jc w:val="both"/>
        <w:rPr>
          <w:rFonts w:ascii="Calibri" w:hAnsi="Calibri"/>
          <w:bCs/>
          <w:color w:val="330066"/>
          <w:sz w:val="22"/>
          <w:szCs w:val="22"/>
        </w:rPr>
      </w:pPr>
    </w:p>
    <w:p w14:paraId="15C86672" w14:textId="77777777" w:rsidR="001D12B0" w:rsidRPr="00A044A3" w:rsidRDefault="001D12B0" w:rsidP="00967601">
      <w:pPr>
        <w:jc w:val="both"/>
        <w:rPr>
          <w:rFonts w:ascii="Calibri" w:hAnsi="Calibri"/>
          <w:bCs/>
          <w:color w:val="330066"/>
          <w:sz w:val="22"/>
          <w:szCs w:val="22"/>
        </w:rPr>
      </w:pPr>
      <w:r w:rsidRPr="00A044A3">
        <w:rPr>
          <w:rFonts w:ascii="Calibri" w:hAnsi="Calibri"/>
          <w:bCs/>
          <w:color w:val="330066"/>
          <w:sz w:val="22"/>
          <w:szCs w:val="22"/>
        </w:rPr>
        <w:t xml:space="preserve">De AFM kent een wettelijke geheimhoudingsplicht. Deze geheimhoudingsplicht is vastgelegd in de Wft. De Wft bepaalt dat alle vertrouwelijke gegevens en inlichtingen die de AFM door haar toezicht heeft verkregen, geheim zijn. De Wft verstaat onder vertrouwelijke informatie in elk geval concurrentiegevoelige informatie en informatie die een disproportionele inbreuk maakt op de persoonlijke levenssfeer. </w:t>
      </w:r>
      <w:proofErr w:type="gramStart"/>
      <w:r w:rsidRPr="00A044A3">
        <w:rPr>
          <w:rFonts w:ascii="Calibri" w:hAnsi="Calibri"/>
          <w:bCs/>
          <w:color w:val="330066"/>
          <w:sz w:val="22"/>
          <w:szCs w:val="22"/>
        </w:rPr>
        <w:t>Reeds</w:t>
      </w:r>
      <w:proofErr w:type="gramEnd"/>
      <w:r w:rsidRPr="00A044A3">
        <w:rPr>
          <w:rFonts w:ascii="Calibri" w:hAnsi="Calibri"/>
          <w:bCs/>
          <w:color w:val="330066"/>
          <w:sz w:val="22"/>
          <w:szCs w:val="22"/>
        </w:rPr>
        <w:t xml:space="preserve"> openbare informatie is in elk geval geen vertrouwelijke informatie die onder de geheimhoudingsplicht van de AFM valt. </w:t>
      </w:r>
      <w:r w:rsidR="00043611">
        <w:rPr>
          <w:rFonts w:ascii="Calibri" w:hAnsi="Calibri"/>
          <w:bCs/>
          <w:color w:val="330066"/>
          <w:sz w:val="22"/>
          <w:szCs w:val="22"/>
        </w:rPr>
        <w:t xml:space="preserve">Op de website van de AFM kunt u </w:t>
      </w:r>
      <w:r w:rsidRPr="00A044A3">
        <w:rPr>
          <w:rFonts w:ascii="Calibri" w:hAnsi="Calibri"/>
          <w:bCs/>
          <w:color w:val="330066"/>
          <w:sz w:val="22"/>
          <w:szCs w:val="22"/>
        </w:rPr>
        <w:t>meer informatie over de wettelijke geheimhoudingsplicht vinden.</w:t>
      </w:r>
    </w:p>
    <w:p w14:paraId="440EE713" w14:textId="77777777" w:rsidR="001D12B0" w:rsidRPr="00A044A3" w:rsidRDefault="001D12B0" w:rsidP="00967601">
      <w:pPr>
        <w:jc w:val="both"/>
        <w:rPr>
          <w:rFonts w:ascii="Calibri" w:hAnsi="Calibri"/>
          <w:bCs/>
          <w:color w:val="330066"/>
          <w:sz w:val="22"/>
          <w:szCs w:val="22"/>
        </w:rPr>
      </w:pPr>
    </w:p>
    <w:p w14:paraId="0AC39E92" w14:textId="77777777" w:rsidR="001D12B0" w:rsidRPr="00A044A3" w:rsidRDefault="001D12B0" w:rsidP="00967601">
      <w:pPr>
        <w:autoSpaceDE w:val="0"/>
        <w:autoSpaceDN w:val="0"/>
        <w:adjustRightInd w:val="0"/>
        <w:jc w:val="both"/>
        <w:rPr>
          <w:rFonts w:ascii="Calibri" w:hAnsi="Calibri" w:cs="Calibri"/>
          <w:color w:val="330066"/>
          <w:sz w:val="22"/>
          <w:szCs w:val="22"/>
        </w:rPr>
      </w:pPr>
      <w:r w:rsidRPr="00A044A3">
        <w:rPr>
          <w:rFonts w:ascii="Calibri" w:hAnsi="Calibri" w:cs="Calibri"/>
          <w:color w:val="330066"/>
          <w:sz w:val="22"/>
          <w:szCs w:val="22"/>
        </w:rPr>
        <w:t>De Wet bekostiging financieel toezicht</w:t>
      </w:r>
      <w:r w:rsidR="005C7DA3">
        <w:rPr>
          <w:rFonts w:ascii="Calibri" w:hAnsi="Calibri" w:cs="Calibri"/>
          <w:color w:val="330066"/>
          <w:sz w:val="22"/>
          <w:szCs w:val="22"/>
        </w:rPr>
        <w:t xml:space="preserve"> 2019, nader uitgewerkt in de </w:t>
      </w:r>
      <w:r w:rsidR="005C7DA3" w:rsidRPr="00C55550">
        <w:rPr>
          <w:rFonts w:ascii="Calibri" w:hAnsi="Calibri" w:cs="Calibri"/>
          <w:color w:val="330066"/>
          <w:sz w:val="22"/>
          <w:szCs w:val="22"/>
        </w:rPr>
        <w:t>Regeling bekostiging financieel toezicht eenmalige handelingen</w:t>
      </w:r>
      <w:r w:rsidR="005C7DA3">
        <w:rPr>
          <w:rFonts w:ascii="Calibri" w:hAnsi="Calibri" w:cs="Calibri"/>
          <w:color w:val="330066"/>
          <w:sz w:val="22"/>
          <w:szCs w:val="22"/>
        </w:rPr>
        <w:t>,</w:t>
      </w:r>
      <w:r w:rsidRPr="00A044A3">
        <w:rPr>
          <w:rFonts w:ascii="Calibri" w:hAnsi="Calibri" w:cs="Calibri"/>
          <w:color w:val="330066"/>
          <w:sz w:val="22"/>
          <w:szCs w:val="22"/>
        </w:rPr>
        <w:t xml:space="preserve"> bepaalt dat voor het melden van een beleggingsinstelling een bedrag aan de AFM is verschuldigd. Na ontvangst van het formulier door de AFM</w:t>
      </w:r>
      <w:r w:rsidRPr="00A044A3">
        <w:rPr>
          <w:rFonts w:ascii="Calibri" w:hAnsi="Calibri" w:cs="Calibri"/>
          <w:iCs/>
          <w:color w:val="330066"/>
          <w:sz w:val="22"/>
          <w:szCs w:val="22"/>
        </w:rPr>
        <w:t xml:space="preserve"> ontvangt u een factuur. Het daarin genoemde bedrag dient te worden gestort op de rekening en de wijze als aangegeven in die factuur.</w:t>
      </w:r>
    </w:p>
    <w:p w14:paraId="0DA6F247" w14:textId="77777777" w:rsidR="001D12B0" w:rsidRPr="00A044A3" w:rsidRDefault="001D12B0" w:rsidP="001D12B0">
      <w:pPr>
        <w:rPr>
          <w:color w:val="330066"/>
          <w:sz w:val="22"/>
          <w:szCs w:val="22"/>
        </w:rPr>
      </w:pPr>
    </w:p>
    <w:p w14:paraId="58A939DA" w14:textId="77777777" w:rsidR="008F13C6" w:rsidRPr="00A044A3" w:rsidRDefault="00A33360" w:rsidP="00904EE5">
      <w:pPr>
        <w:pStyle w:val="Quote"/>
        <w:numPr>
          <w:ilvl w:val="0"/>
          <w:numId w:val="28"/>
        </w:numPr>
        <w:rPr>
          <w:rFonts w:ascii="Calibri" w:hAnsi="Calibri"/>
          <w:b/>
          <w:i w:val="0"/>
          <w:color w:val="330066"/>
          <w:sz w:val="28"/>
          <w:szCs w:val="28"/>
        </w:rPr>
      </w:pPr>
      <w:r w:rsidRPr="00A044A3">
        <w:rPr>
          <w:rFonts w:ascii="Calibri" w:hAnsi="Calibri"/>
          <w:b/>
          <w:i w:val="0"/>
          <w:color w:val="330066"/>
          <w:sz w:val="22"/>
          <w:szCs w:val="22"/>
        </w:rPr>
        <w:br w:type="page"/>
      </w:r>
      <w:r w:rsidR="00D976F7" w:rsidRPr="00A044A3">
        <w:rPr>
          <w:rFonts w:ascii="Calibri" w:hAnsi="Calibri"/>
          <w:b/>
          <w:i w:val="0"/>
          <w:color w:val="330066"/>
          <w:sz w:val="28"/>
          <w:szCs w:val="28"/>
        </w:rPr>
        <w:lastRenderedPageBreak/>
        <w:t>Invulinstructie</w:t>
      </w:r>
    </w:p>
    <w:p w14:paraId="6F1D328A" w14:textId="77777777" w:rsidR="008F13C6" w:rsidRPr="00A044A3" w:rsidRDefault="008F13C6">
      <w:pPr>
        <w:autoSpaceDE w:val="0"/>
        <w:autoSpaceDN w:val="0"/>
        <w:adjustRightInd w:val="0"/>
        <w:rPr>
          <w:rFonts w:ascii="Calibri" w:hAnsi="Calibri"/>
          <w:color w:val="330066"/>
          <w:sz w:val="22"/>
          <w:szCs w:val="22"/>
        </w:rPr>
      </w:pPr>
    </w:p>
    <w:p w14:paraId="4E28C9E0" w14:textId="77777777" w:rsidR="0030248B" w:rsidRDefault="00103AB7" w:rsidP="003A0E17">
      <w:pPr>
        <w:rPr>
          <w:rFonts w:ascii="Calibri" w:hAnsi="Calibri" w:cs="Calibri"/>
          <w:color w:val="330066"/>
          <w:sz w:val="22"/>
          <w:szCs w:val="22"/>
        </w:rPr>
      </w:pPr>
      <w:r w:rsidRPr="001821CD">
        <w:rPr>
          <w:rFonts w:ascii="Calibri" w:hAnsi="Calibri" w:cs="Calibri"/>
          <w:color w:val="330066"/>
          <w:sz w:val="22"/>
          <w:szCs w:val="22"/>
        </w:rPr>
        <w:t xml:space="preserve">Met dit formulier </w:t>
      </w:r>
      <w:r w:rsidR="003A0E17">
        <w:rPr>
          <w:rFonts w:ascii="Calibri" w:hAnsi="Calibri" w:cs="Calibri"/>
          <w:color w:val="330066"/>
          <w:sz w:val="22"/>
          <w:szCs w:val="22"/>
        </w:rPr>
        <w:t xml:space="preserve">kunt </w:t>
      </w:r>
      <w:r w:rsidRPr="001821CD">
        <w:rPr>
          <w:rFonts w:ascii="Calibri" w:hAnsi="Calibri" w:cs="Calibri"/>
          <w:color w:val="330066"/>
          <w:sz w:val="22"/>
          <w:szCs w:val="22"/>
        </w:rPr>
        <w:t>u een</w:t>
      </w:r>
      <w:r w:rsidR="00AD663B">
        <w:rPr>
          <w:rFonts w:ascii="Calibri" w:hAnsi="Calibri" w:cs="Calibri"/>
          <w:color w:val="330066"/>
          <w:sz w:val="22"/>
          <w:szCs w:val="22"/>
        </w:rPr>
        <w:t xml:space="preserve"> </w:t>
      </w:r>
      <w:r w:rsidR="003A0E17">
        <w:rPr>
          <w:rFonts w:ascii="Calibri" w:hAnsi="Calibri" w:cs="Calibri"/>
          <w:color w:val="330066"/>
          <w:sz w:val="22"/>
          <w:szCs w:val="22"/>
        </w:rPr>
        <w:t xml:space="preserve">(voorgenomen) </w:t>
      </w:r>
      <w:r w:rsidRPr="001821CD">
        <w:rPr>
          <w:rFonts w:ascii="Calibri" w:hAnsi="Calibri" w:cs="Calibri"/>
          <w:color w:val="330066"/>
          <w:sz w:val="22"/>
          <w:szCs w:val="22"/>
        </w:rPr>
        <w:t xml:space="preserve">wijziging </w:t>
      </w:r>
      <w:r w:rsidRPr="00AD663B">
        <w:rPr>
          <w:rFonts w:ascii="Calibri" w:hAnsi="Calibri" w:cs="Calibri"/>
          <w:color w:val="330066"/>
          <w:sz w:val="22"/>
          <w:szCs w:val="22"/>
        </w:rPr>
        <w:t>met betrekking tot een</w:t>
      </w:r>
      <w:r w:rsidR="003A0E17">
        <w:rPr>
          <w:rFonts w:ascii="Calibri" w:hAnsi="Calibri" w:cs="Calibri"/>
          <w:color w:val="330066"/>
          <w:sz w:val="22"/>
          <w:szCs w:val="22"/>
        </w:rPr>
        <w:t xml:space="preserve"> </w:t>
      </w:r>
      <w:proofErr w:type="gramStart"/>
      <w:r w:rsidR="003A0E17">
        <w:rPr>
          <w:rFonts w:ascii="Calibri" w:hAnsi="Calibri" w:cs="Calibri"/>
          <w:color w:val="330066"/>
          <w:sz w:val="22"/>
          <w:szCs w:val="22"/>
        </w:rPr>
        <w:t>reeds</w:t>
      </w:r>
      <w:proofErr w:type="gramEnd"/>
      <w:r w:rsidR="003A0E17">
        <w:rPr>
          <w:rFonts w:ascii="Calibri" w:hAnsi="Calibri" w:cs="Calibri"/>
          <w:color w:val="330066"/>
          <w:sz w:val="22"/>
          <w:szCs w:val="22"/>
        </w:rPr>
        <w:t xml:space="preserve"> beheerde</w:t>
      </w:r>
      <w:r w:rsidRPr="00AD663B">
        <w:rPr>
          <w:rFonts w:ascii="Calibri" w:hAnsi="Calibri" w:cs="Calibri"/>
          <w:color w:val="330066"/>
          <w:sz w:val="22"/>
          <w:szCs w:val="22"/>
        </w:rPr>
        <w:t xml:space="preserve"> beleggingsinstelling of subfonds</w:t>
      </w:r>
      <w:r w:rsidR="003A0E17">
        <w:rPr>
          <w:rFonts w:ascii="Calibri" w:hAnsi="Calibri" w:cs="Calibri"/>
          <w:color w:val="330066"/>
          <w:sz w:val="22"/>
          <w:szCs w:val="22"/>
        </w:rPr>
        <w:t xml:space="preserve">, een voornemen om een </w:t>
      </w:r>
      <w:r w:rsidR="003A0E17" w:rsidRPr="001821CD">
        <w:rPr>
          <w:rFonts w:ascii="Calibri" w:hAnsi="Calibri" w:cs="Calibri"/>
          <w:color w:val="330066"/>
          <w:sz w:val="22"/>
          <w:szCs w:val="22"/>
        </w:rPr>
        <w:t>beleggingsinstelling of subfonds</w:t>
      </w:r>
      <w:r w:rsidR="003A0E17">
        <w:rPr>
          <w:rFonts w:ascii="Calibri" w:hAnsi="Calibri" w:cs="Calibri"/>
          <w:color w:val="330066"/>
          <w:sz w:val="22"/>
          <w:szCs w:val="22"/>
        </w:rPr>
        <w:t xml:space="preserve"> te gaan beheren</w:t>
      </w:r>
      <w:r w:rsidR="003A0E17" w:rsidRPr="001821CD">
        <w:rPr>
          <w:rFonts w:ascii="Calibri" w:hAnsi="Calibri" w:cs="Calibri"/>
          <w:color w:val="330066"/>
          <w:sz w:val="22"/>
          <w:szCs w:val="22"/>
        </w:rPr>
        <w:t>,</w:t>
      </w:r>
      <w:r w:rsidR="00AD663B">
        <w:rPr>
          <w:rFonts w:ascii="Calibri" w:hAnsi="Calibri" w:cs="Calibri"/>
          <w:color w:val="330066"/>
          <w:sz w:val="22"/>
          <w:szCs w:val="22"/>
        </w:rPr>
        <w:t xml:space="preserve"> </w:t>
      </w:r>
      <w:r w:rsidRPr="00AD663B">
        <w:rPr>
          <w:rFonts w:ascii="Calibri" w:hAnsi="Calibri" w:cs="Calibri"/>
          <w:color w:val="330066"/>
          <w:sz w:val="22"/>
          <w:szCs w:val="22"/>
        </w:rPr>
        <w:t>en/of een voornemen tot het aanbieden van een beleggingsinstelling of subfonds</w:t>
      </w:r>
      <w:r w:rsidR="003A0E17">
        <w:rPr>
          <w:rFonts w:ascii="Calibri" w:hAnsi="Calibri" w:cs="Calibri"/>
          <w:color w:val="330066"/>
          <w:sz w:val="22"/>
          <w:szCs w:val="22"/>
        </w:rPr>
        <w:t xml:space="preserve"> melden</w:t>
      </w:r>
      <w:r w:rsidRPr="00AD663B">
        <w:rPr>
          <w:rFonts w:ascii="Calibri" w:hAnsi="Calibri" w:cs="Calibri"/>
          <w:color w:val="330066"/>
          <w:sz w:val="22"/>
          <w:szCs w:val="22"/>
        </w:rPr>
        <w:t>.</w:t>
      </w:r>
      <w:r w:rsidR="003A0E17">
        <w:rPr>
          <w:rFonts w:ascii="Calibri" w:hAnsi="Calibri" w:cs="Calibri"/>
          <w:color w:val="330066"/>
          <w:sz w:val="22"/>
          <w:szCs w:val="22"/>
        </w:rPr>
        <w:t xml:space="preserve"> </w:t>
      </w:r>
    </w:p>
    <w:p w14:paraId="0DD56607" w14:textId="77777777" w:rsidR="0030248B" w:rsidRDefault="0030248B" w:rsidP="003A0E17">
      <w:pPr>
        <w:rPr>
          <w:rFonts w:ascii="Calibri" w:hAnsi="Calibri" w:cs="Calibri"/>
          <w:color w:val="330066"/>
          <w:sz w:val="22"/>
          <w:szCs w:val="22"/>
        </w:rPr>
      </w:pPr>
    </w:p>
    <w:p w14:paraId="4EB7D13D" w14:textId="605F4EA3" w:rsidR="003A0E17" w:rsidRDefault="003A0E17" w:rsidP="003A0E17">
      <w:pPr>
        <w:rPr>
          <w:rFonts w:ascii="Calibri" w:hAnsi="Calibri"/>
          <w:color w:val="330066"/>
          <w:sz w:val="22"/>
          <w:szCs w:val="22"/>
        </w:rPr>
      </w:pPr>
      <w:r>
        <w:rPr>
          <w:rFonts w:ascii="Calibri" w:hAnsi="Calibri"/>
          <w:color w:val="330066"/>
          <w:sz w:val="22"/>
          <w:szCs w:val="22"/>
        </w:rPr>
        <w:t>In de regel zal bij het opzetten van een nieuw</w:t>
      </w:r>
      <w:r w:rsidR="0072435C">
        <w:rPr>
          <w:rFonts w:ascii="Calibri" w:hAnsi="Calibri"/>
          <w:color w:val="330066"/>
          <w:sz w:val="22"/>
          <w:szCs w:val="22"/>
        </w:rPr>
        <w:t>(e)</w:t>
      </w:r>
      <w:r>
        <w:rPr>
          <w:rFonts w:ascii="Calibri" w:hAnsi="Calibri"/>
          <w:color w:val="330066"/>
          <w:sz w:val="22"/>
          <w:szCs w:val="22"/>
        </w:rPr>
        <w:t xml:space="preserve"> </w:t>
      </w:r>
      <w:r w:rsidR="00BB6B7A">
        <w:rPr>
          <w:rFonts w:ascii="Calibri" w:hAnsi="Calibri"/>
          <w:color w:val="330066"/>
          <w:sz w:val="22"/>
          <w:szCs w:val="22"/>
        </w:rPr>
        <w:t xml:space="preserve">beleggingsinstelling of subfonds </w:t>
      </w:r>
      <w:r>
        <w:rPr>
          <w:rFonts w:ascii="Calibri" w:hAnsi="Calibri"/>
          <w:color w:val="330066"/>
          <w:sz w:val="22"/>
          <w:szCs w:val="22"/>
        </w:rPr>
        <w:t>dat direct aangeboden zal worden zowel sprake zijn van een voornemen tot het beheren van een nieuw</w:t>
      </w:r>
      <w:r w:rsidR="00BB6B7A">
        <w:rPr>
          <w:rFonts w:ascii="Calibri" w:hAnsi="Calibri"/>
          <w:color w:val="330066"/>
          <w:sz w:val="22"/>
          <w:szCs w:val="22"/>
        </w:rPr>
        <w:t>(e)</w:t>
      </w:r>
      <w:r>
        <w:rPr>
          <w:rFonts w:ascii="Calibri" w:hAnsi="Calibri"/>
          <w:color w:val="330066"/>
          <w:sz w:val="22"/>
          <w:szCs w:val="22"/>
        </w:rPr>
        <w:t xml:space="preserve"> </w:t>
      </w:r>
      <w:r w:rsidR="00BB6B7A">
        <w:rPr>
          <w:rFonts w:ascii="Calibri" w:hAnsi="Calibri"/>
          <w:color w:val="330066"/>
          <w:sz w:val="22"/>
          <w:szCs w:val="22"/>
        </w:rPr>
        <w:t>beleggingsinstelling of sub</w:t>
      </w:r>
      <w:r>
        <w:rPr>
          <w:rFonts w:ascii="Calibri" w:hAnsi="Calibri"/>
          <w:color w:val="330066"/>
          <w:sz w:val="22"/>
          <w:szCs w:val="22"/>
        </w:rPr>
        <w:t xml:space="preserve">fonds als van een voornemen tot het doen van een nieuwe aanbieding. Om te voorkomen dat u in dat geval dit meldingsformulier twee keer dient in te vullen en aan te leveren, behandelt de AFM een melding van een voornemen om </w:t>
      </w:r>
      <w:r>
        <w:rPr>
          <w:rFonts w:ascii="Calibri" w:hAnsi="Calibri" w:cs="Calibri"/>
          <w:color w:val="330066"/>
          <w:sz w:val="22"/>
          <w:szCs w:val="22"/>
        </w:rPr>
        <w:t xml:space="preserve">een nieuw(e) </w:t>
      </w:r>
      <w:r w:rsidRPr="001821CD">
        <w:rPr>
          <w:rFonts w:ascii="Calibri" w:hAnsi="Calibri" w:cs="Calibri"/>
          <w:color w:val="330066"/>
          <w:sz w:val="22"/>
          <w:szCs w:val="22"/>
        </w:rPr>
        <w:t>beleggingsinstelling of subfonds</w:t>
      </w:r>
      <w:r>
        <w:rPr>
          <w:rFonts w:ascii="Calibri" w:hAnsi="Calibri" w:cs="Calibri"/>
          <w:color w:val="330066"/>
          <w:sz w:val="22"/>
          <w:szCs w:val="22"/>
        </w:rPr>
        <w:t xml:space="preserve"> te gaan beheren</w:t>
      </w:r>
      <w:r>
        <w:rPr>
          <w:rFonts w:ascii="Calibri" w:hAnsi="Calibri"/>
          <w:color w:val="330066"/>
          <w:sz w:val="22"/>
          <w:szCs w:val="22"/>
        </w:rPr>
        <w:t xml:space="preserve"> standaard </w:t>
      </w:r>
      <w:proofErr w:type="gramStart"/>
      <w:r>
        <w:rPr>
          <w:rFonts w:ascii="Calibri" w:hAnsi="Calibri"/>
          <w:color w:val="330066"/>
          <w:sz w:val="22"/>
          <w:szCs w:val="22"/>
        </w:rPr>
        <w:t>tevens</w:t>
      </w:r>
      <w:proofErr w:type="gramEnd"/>
      <w:r>
        <w:rPr>
          <w:rFonts w:ascii="Calibri" w:hAnsi="Calibri"/>
          <w:color w:val="330066"/>
          <w:sz w:val="22"/>
          <w:szCs w:val="22"/>
        </w:rPr>
        <w:t xml:space="preserve"> als melding van een voornemen tot aanbieding, tenzij u richting ons kenbaar maakt dat de gedane melding slechts een van de twee inhoudt. </w:t>
      </w:r>
    </w:p>
    <w:p w14:paraId="7CE301ED" w14:textId="77777777" w:rsidR="003A0E17" w:rsidRDefault="00103AB7" w:rsidP="00731423">
      <w:pPr>
        <w:rPr>
          <w:rFonts w:ascii="Calibri" w:hAnsi="Calibri" w:cs="Calibri"/>
          <w:color w:val="330066"/>
          <w:sz w:val="22"/>
          <w:szCs w:val="22"/>
        </w:rPr>
      </w:pPr>
      <w:r w:rsidRPr="00AD663B">
        <w:rPr>
          <w:rFonts w:ascii="Calibri" w:hAnsi="Calibri" w:cs="Calibri"/>
          <w:color w:val="330066"/>
          <w:sz w:val="22"/>
          <w:szCs w:val="22"/>
        </w:rPr>
        <w:t xml:space="preserve"> </w:t>
      </w:r>
    </w:p>
    <w:p w14:paraId="2BCDC91A" w14:textId="77777777" w:rsidR="00103AB7" w:rsidRPr="00A044A3" w:rsidRDefault="003752A5" w:rsidP="00103AB7">
      <w:pPr>
        <w:autoSpaceDE w:val="0"/>
        <w:autoSpaceDN w:val="0"/>
        <w:adjustRightInd w:val="0"/>
        <w:jc w:val="both"/>
        <w:rPr>
          <w:rFonts w:ascii="Calibri" w:hAnsi="Calibri" w:cs="Calibri"/>
          <w:color w:val="330066"/>
          <w:sz w:val="22"/>
          <w:szCs w:val="22"/>
        </w:rPr>
      </w:pPr>
      <w:r w:rsidRPr="00AD663B">
        <w:rPr>
          <w:rFonts w:ascii="Calibri" w:hAnsi="Calibri" w:cs="Calibri"/>
          <w:color w:val="330066"/>
          <w:sz w:val="22"/>
          <w:szCs w:val="22"/>
        </w:rPr>
        <w:t xml:space="preserve">Dit formulier vult u </w:t>
      </w:r>
      <w:r w:rsidR="00D02C16" w:rsidRPr="00AD663B">
        <w:rPr>
          <w:rFonts w:ascii="Calibri" w:hAnsi="Calibri" w:cs="Calibri"/>
          <w:color w:val="330066"/>
          <w:sz w:val="22"/>
          <w:szCs w:val="22"/>
        </w:rPr>
        <w:t>voor elke beleggingsinstelling en</w:t>
      </w:r>
      <w:r w:rsidR="00F504AD" w:rsidRPr="00AD663B">
        <w:rPr>
          <w:rFonts w:ascii="Calibri" w:hAnsi="Calibri" w:cs="Calibri"/>
          <w:color w:val="330066"/>
          <w:sz w:val="22"/>
          <w:szCs w:val="22"/>
        </w:rPr>
        <w:t xml:space="preserve"> elk </w:t>
      </w:r>
      <w:r w:rsidRPr="00AD663B">
        <w:rPr>
          <w:rFonts w:ascii="Calibri" w:hAnsi="Calibri" w:cs="Calibri"/>
          <w:color w:val="330066"/>
          <w:sz w:val="22"/>
          <w:szCs w:val="22"/>
        </w:rPr>
        <w:t xml:space="preserve">subfonds </w:t>
      </w:r>
      <w:r w:rsidR="00D02C16" w:rsidRPr="00AD663B">
        <w:rPr>
          <w:rFonts w:ascii="Calibri" w:hAnsi="Calibri" w:cs="Calibri"/>
          <w:color w:val="330066"/>
          <w:sz w:val="22"/>
          <w:szCs w:val="22"/>
        </w:rPr>
        <w:t xml:space="preserve">apart in. Indien sprake is van </w:t>
      </w:r>
      <w:r w:rsidRPr="00AD663B">
        <w:rPr>
          <w:rFonts w:ascii="Calibri" w:hAnsi="Calibri" w:cs="Calibri"/>
          <w:color w:val="330066"/>
          <w:sz w:val="22"/>
          <w:szCs w:val="22"/>
        </w:rPr>
        <w:t>aandelenklasse</w:t>
      </w:r>
      <w:r w:rsidR="00846E98" w:rsidRPr="00AD663B">
        <w:rPr>
          <w:rFonts w:ascii="Calibri" w:hAnsi="Calibri" w:cs="Calibri"/>
          <w:color w:val="330066"/>
          <w:sz w:val="22"/>
          <w:szCs w:val="22"/>
        </w:rPr>
        <w:t>n</w:t>
      </w:r>
      <w:r w:rsidRPr="00AD663B">
        <w:rPr>
          <w:rFonts w:ascii="Calibri" w:hAnsi="Calibri" w:cs="Calibri"/>
          <w:color w:val="330066"/>
          <w:sz w:val="22"/>
          <w:szCs w:val="22"/>
        </w:rPr>
        <w:t xml:space="preserve"> </w:t>
      </w:r>
      <w:r w:rsidR="00D02C16" w:rsidRPr="00AD663B">
        <w:rPr>
          <w:rFonts w:ascii="Calibri" w:hAnsi="Calibri" w:cs="Calibri"/>
          <w:color w:val="330066"/>
          <w:sz w:val="22"/>
          <w:szCs w:val="22"/>
        </w:rPr>
        <w:t xml:space="preserve">geeft u dit in vraag </w:t>
      </w:r>
      <w:r w:rsidR="00774600">
        <w:rPr>
          <w:rFonts w:ascii="Calibri" w:hAnsi="Calibri" w:cs="Calibri"/>
          <w:color w:val="330066"/>
          <w:sz w:val="22"/>
          <w:szCs w:val="22"/>
        </w:rPr>
        <w:t>4</w:t>
      </w:r>
      <w:r w:rsidR="00D02C16" w:rsidRPr="00AD663B">
        <w:rPr>
          <w:rFonts w:ascii="Calibri" w:hAnsi="Calibri" w:cs="Calibri"/>
          <w:color w:val="330066"/>
          <w:sz w:val="22"/>
          <w:szCs w:val="22"/>
        </w:rPr>
        <w:t xml:space="preserve"> weer.</w:t>
      </w:r>
      <w:r w:rsidR="00103AB7" w:rsidRPr="00AD663B">
        <w:rPr>
          <w:rFonts w:ascii="Calibri" w:hAnsi="Calibri" w:cs="Calibri"/>
          <w:color w:val="330066"/>
          <w:sz w:val="22"/>
          <w:szCs w:val="22"/>
        </w:rPr>
        <w:t xml:space="preserve"> Let op: b</w:t>
      </w:r>
      <w:r w:rsidR="00103AB7" w:rsidRPr="00A044A3">
        <w:rPr>
          <w:rFonts w:ascii="Calibri" w:hAnsi="Calibri" w:cs="Calibri"/>
          <w:color w:val="330066"/>
          <w:sz w:val="22"/>
          <w:szCs w:val="22"/>
        </w:rPr>
        <w:t>ij dit formulier hoort het supplement “Meldingsformulier bewaarder”.</w:t>
      </w:r>
    </w:p>
    <w:p w14:paraId="10A8A26C" w14:textId="77777777" w:rsidR="00F504AD" w:rsidRPr="00A044A3" w:rsidRDefault="00F504AD" w:rsidP="00967601">
      <w:pPr>
        <w:autoSpaceDE w:val="0"/>
        <w:autoSpaceDN w:val="0"/>
        <w:adjustRightInd w:val="0"/>
        <w:jc w:val="both"/>
        <w:rPr>
          <w:rFonts w:ascii="Calibri" w:hAnsi="Calibri"/>
          <w:color w:val="330066"/>
          <w:sz w:val="22"/>
          <w:szCs w:val="22"/>
        </w:rPr>
      </w:pPr>
    </w:p>
    <w:p w14:paraId="306BB0A6" w14:textId="77777777" w:rsidR="0005584E" w:rsidRDefault="00C54206" w:rsidP="00967601">
      <w:pPr>
        <w:autoSpaceDE w:val="0"/>
        <w:autoSpaceDN w:val="0"/>
        <w:adjustRightInd w:val="0"/>
        <w:jc w:val="both"/>
        <w:rPr>
          <w:rFonts w:ascii="Calibri" w:hAnsi="Calibri" w:cs="Calibri"/>
          <w:b/>
          <w:color w:val="330066"/>
          <w:sz w:val="22"/>
          <w:szCs w:val="22"/>
        </w:rPr>
      </w:pPr>
      <w:r w:rsidRPr="0005584E">
        <w:rPr>
          <w:rFonts w:ascii="Calibri" w:hAnsi="Calibri" w:cs="Calibri"/>
          <w:b/>
          <w:color w:val="330066"/>
          <w:sz w:val="22"/>
          <w:szCs w:val="22"/>
        </w:rPr>
        <w:t>Dit formulier, inclusief de toelichting, is bedoeld als een leidraad om het proces van</w:t>
      </w:r>
      <w:r w:rsidR="00795860" w:rsidRPr="0005584E">
        <w:rPr>
          <w:rFonts w:ascii="Calibri" w:hAnsi="Calibri" w:cs="Calibri"/>
          <w:b/>
          <w:color w:val="330066"/>
          <w:sz w:val="22"/>
          <w:szCs w:val="22"/>
        </w:rPr>
        <w:t xml:space="preserve"> melding</w:t>
      </w:r>
      <w:r w:rsidRPr="0005584E">
        <w:rPr>
          <w:rFonts w:ascii="Calibri" w:hAnsi="Calibri" w:cs="Calibri"/>
          <w:b/>
          <w:color w:val="330066"/>
          <w:sz w:val="22"/>
          <w:szCs w:val="22"/>
        </w:rPr>
        <w:t xml:space="preserve"> te vereenvoudigen. Het formulier omvat (naar zijn aard) een gesimplificeerde weergave </w:t>
      </w:r>
      <w:r w:rsidR="00795860" w:rsidRPr="0005584E">
        <w:rPr>
          <w:rFonts w:ascii="Calibri" w:hAnsi="Calibri" w:cs="Calibri"/>
          <w:b/>
          <w:color w:val="330066"/>
          <w:sz w:val="22"/>
          <w:szCs w:val="22"/>
        </w:rPr>
        <w:t xml:space="preserve">van </w:t>
      </w:r>
      <w:r w:rsidRPr="0005584E">
        <w:rPr>
          <w:rFonts w:ascii="Calibri" w:hAnsi="Calibri" w:cs="Calibri"/>
          <w:b/>
          <w:color w:val="330066"/>
          <w:sz w:val="22"/>
          <w:szCs w:val="22"/>
        </w:rPr>
        <w:t>wettelijke en andere juridische vereisten alsook van de uiteenlopende casuïstiek en mogel</w:t>
      </w:r>
      <w:r w:rsidR="00795860" w:rsidRPr="0005584E">
        <w:rPr>
          <w:rFonts w:ascii="Calibri" w:hAnsi="Calibri" w:cs="Calibri"/>
          <w:b/>
          <w:color w:val="330066"/>
          <w:sz w:val="22"/>
          <w:szCs w:val="22"/>
        </w:rPr>
        <w:t>ijke varianten. Bij de melding</w:t>
      </w:r>
      <w:r w:rsidRPr="0005584E">
        <w:rPr>
          <w:rFonts w:ascii="Calibri" w:hAnsi="Calibri" w:cs="Calibri"/>
          <w:b/>
          <w:color w:val="330066"/>
          <w:sz w:val="22"/>
          <w:szCs w:val="22"/>
        </w:rPr>
        <w:t xml:space="preserve"> zijn de wettelijke en andere juridische vereisten, en niet de inhoud van dit formulier, te allen tijde leidend. Het is volledig de verantwoordelijkheid van de </w:t>
      </w:r>
      <w:r w:rsidR="00DC21CB" w:rsidRPr="0005584E">
        <w:rPr>
          <w:rFonts w:ascii="Calibri" w:hAnsi="Calibri" w:cs="Calibri"/>
          <w:b/>
          <w:color w:val="330066"/>
          <w:sz w:val="22"/>
          <w:szCs w:val="22"/>
        </w:rPr>
        <w:t xml:space="preserve">indiener van dit formulier </w:t>
      </w:r>
      <w:r w:rsidRPr="0005584E">
        <w:rPr>
          <w:rFonts w:ascii="Calibri" w:hAnsi="Calibri" w:cs="Calibri"/>
          <w:b/>
          <w:color w:val="330066"/>
          <w:sz w:val="22"/>
          <w:szCs w:val="22"/>
        </w:rPr>
        <w:t xml:space="preserve">om te voldoen aan alle op hem toepasselijke wettelijke en andere juridische verplichtingen; de inhoud van dit formulier doet daar niet aan af. </w:t>
      </w:r>
      <w:r w:rsidR="008F7346" w:rsidRPr="0005584E">
        <w:rPr>
          <w:rFonts w:ascii="Calibri" w:hAnsi="Calibri" w:cs="Calibri"/>
          <w:b/>
          <w:color w:val="330066"/>
          <w:sz w:val="22"/>
          <w:szCs w:val="22"/>
        </w:rPr>
        <w:t xml:space="preserve">Het is </w:t>
      </w:r>
      <w:proofErr w:type="gramStart"/>
      <w:r w:rsidR="008F7346" w:rsidRPr="0005584E">
        <w:rPr>
          <w:rFonts w:ascii="Calibri" w:hAnsi="Calibri" w:cs="Calibri"/>
          <w:b/>
          <w:color w:val="330066"/>
          <w:sz w:val="22"/>
          <w:szCs w:val="22"/>
        </w:rPr>
        <w:t>tevens</w:t>
      </w:r>
      <w:proofErr w:type="gramEnd"/>
      <w:r w:rsidR="008F7346" w:rsidRPr="0005584E">
        <w:rPr>
          <w:rFonts w:ascii="Calibri" w:hAnsi="Calibri" w:cs="Calibri"/>
          <w:b/>
          <w:color w:val="330066"/>
          <w:sz w:val="22"/>
          <w:szCs w:val="22"/>
        </w:rPr>
        <w:t xml:space="preserve"> volledig de verantwoordelijkheid van de indiener om alle ontwikkelingen met betrekking tot deze verplichtingen bij te houden. </w:t>
      </w:r>
    </w:p>
    <w:p w14:paraId="2E64989D" w14:textId="77777777" w:rsidR="0005584E" w:rsidRDefault="0005584E" w:rsidP="00967601">
      <w:pPr>
        <w:autoSpaceDE w:val="0"/>
        <w:autoSpaceDN w:val="0"/>
        <w:adjustRightInd w:val="0"/>
        <w:jc w:val="both"/>
        <w:rPr>
          <w:rFonts w:ascii="Calibri" w:hAnsi="Calibri" w:cs="Calibri"/>
          <w:b/>
          <w:color w:val="330066"/>
          <w:sz w:val="22"/>
          <w:szCs w:val="22"/>
        </w:rPr>
      </w:pPr>
    </w:p>
    <w:p w14:paraId="643F7D60" w14:textId="77777777" w:rsidR="00EE5D04" w:rsidRPr="0005584E" w:rsidRDefault="00C54206" w:rsidP="00967601">
      <w:pPr>
        <w:autoSpaceDE w:val="0"/>
        <w:autoSpaceDN w:val="0"/>
        <w:adjustRightInd w:val="0"/>
        <w:jc w:val="both"/>
        <w:rPr>
          <w:rFonts w:ascii="Calibri" w:hAnsi="Calibri" w:cs="Calibri"/>
          <w:b/>
          <w:color w:val="330066"/>
          <w:sz w:val="22"/>
          <w:szCs w:val="22"/>
        </w:rPr>
      </w:pPr>
      <w:proofErr w:type="gramStart"/>
      <w:r w:rsidRPr="0005584E">
        <w:rPr>
          <w:rFonts w:ascii="Calibri" w:hAnsi="Calibri" w:cs="Calibri"/>
          <w:color w:val="330066"/>
          <w:sz w:val="22"/>
          <w:szCs w:val="22"/>
        </w:rPr>
        <w:t>Indien</w:t>
      </w:r>
      <w:proofErr w:type="gramEnd"/>
      <w:r w:rsidRPr="0005584E">
        <w:rPr>
          <w:rFonts w:ascii="Calibri" w:hAnsi="Calibri" w:cs="Calibri"/>
          <w:color w:val="330066"/>
          <w:sz w:val="22"/>
          <w:szCs w:val="22"/>
        </w:rPr>
        <w:t xml:space="preserve"> aan de toezichthouders te verstrekken informatie om welke reden dan ook niet of niet volledig via beantwoording van de vragen van dit formulier kan worden verstrekt, dan dient</w:t>
      </w:r>
      <w:r w:rsidR="00EE5D04" w:rsidRPr="0005584E">
        <w:rPr>
          <w:rFonts w:ascii="Calibri" w:hAnsi="Calibri" w:cs="Calibri"/>
          <w:color w:val="330066"/>
          <w:sz w:val="22"/>
          <w:szCs w:val="22"/>
        </w:rPr>
        <w:t xml:space="preserve"> u</w:t>
      </w:r>
      <w:r w:rsidRPr="0005584E">
        <w:rPr>
          <w:rFonts w:ascii="Calibri" w:hAnsi="Calibri" w:cs="Calibri"/>
          <w:color w:val="330066"/>
          <w:sz w:val="22"/>
          <w:szCs w:val="22"/>
        </w:rPr>
        <w:t xml:space="preserve"> die informatie via een of meerdere bijlagen te verstrek</w:t>
      </w:r>
      <w:r w:rsidR="007209CC" w:rsidRPr="0005584E">
        <w:rPr>
          <w:rFonts w:ascii="Calibri" w:hAnsi="Calibri" w:cs="Calibri"/>
          <w:color w:val="330066"/>
          <w:sz w:val="22"/>
          <w:szCs w:val="22"/>
        </w:rPr>
        <w:t>ken</w:t>
      </w:r>
      <w:r w:rsidRPr="0005584E">
        <w:rPr>
          <w:rFonts w:ascii="Calibri" w:hAnsi="Calibri" w:cs="Calibri"/>
          <w:color w:val="330066"/>
          <w:sz w:val="22"/>
          <w:szCs w:val="22"/>
        </w:rPr>
        <w:t>.</w:t>
      </w:r>
      <w:r w:rsidRPr="0005584E">
        <w:rPr>
          <w:rFonts w:ascii="Calibri" w:hAnsi="Calibri" w:cs="Calibri"/>
          <w:b/>
          <w:color w:val="330066"/>
          <w:sz w:val="22"/>
          <w:szCs w:val="22"/>
        </w:rPr>
        <w:t xml:space="preserve"> </w:t>
      </w:r>
    </w:p>
    <w:p w14:paraId="72B9AA82" w14:textId="77777777" w:rsidR="00C54206" w:rsidRPr="00A044A3" w:rsidRDefault="00C54206" w:rsidP="00967601">
      <w:pPr>
        <w:autoSpaceDE w:val="0"/>
        <w:autoSpaceDN w:val="0"/>
        <w:adjustRightInd w:val="0"/>
        <w:jc w:val="both"/>
        <w:rPr>
          <w:rFonts w:ascii="Calibri" w:hAnsi="Calibri" w:cs="Calibri"/>
          <w:color w:val="330066"/>
          <w:sz w:val="22"/>
          <w:szCs w:val="22"/>
        </w:rPr>
      </w:pPr>
    </w:p>
    <w:p w14:paraId="57CF26E0" w14:textId="69D1F453" w:rsidR="00BC5548" w:rsidRPr="00A044A3" w:rsidRDefault="00D02C16" w:rsidP="00967601">
      <w:pPr>
        <w:pStyle w:val="CommentText1"/>
        <w:jc w:val="both"/>
        <w:rPr>
          <w:rFonts w:ascii="Calibri" w:hAnsi="Calibri" w:cs="Calibri"/>
          <w:color w:val="330066"/>
          <w:sz w:val="22"/>
          <w:szCs w:val="22"/>
        </w:rPr>
      </w:pPr>
      <w:r w:rsidRPr="00A044A3">
        <w:rPr>
          <w:rFonts w:ascii="Calibri" w:hAnsi="Calibri" w:cs="Calibri"/>
          <w:color w:val="330066"/>
          <w:sz w:val="22"/>
          <w:szCs w:val="22"/>
        </w:rPr>
        <w:t xml:space="preserve">Alle vragen </w:t>
      </w:r>
      <w:r w:rsidR="0041081B" w:rsidRPr="00A044A3">
        <w:rPr>
          <w:rFonts w:ascii="Calibri" w:hAnsi="Calibri" w:cs="Calibri"/>
          <w:color w:val="330066"/>
          <w:sz w:val="22"/>
          <w:szCs w:val="22"/>
        </w:rPr>
        <w:t xml:space="preserve">in dit formulier </w:t>
      </w:r>
      <w:r w:rsidR="007E5723">
        <w:rPr>
          <w:rFonts w:ascii="Calibri" w:hAnsi="Calibri" w:cs="Calibri"/>
          <w:color w:val="330066"/>
          <w:sz w:val="22"/>
          <w:szCs w:val="22"/>
        </w:rPr>
        <w:t xml:space="preserve">dienen te </w:t>
      </w:r>
      <w:r w:rsidRPr="00A044A3">
        <w:rPr>
          <w:rFonts w:ascii="Calibri" w:hAnsi="Calibri" w:cs="Calibri"/>
          <w:color w:val="330066"/>
          <w:sz w:val="22"/>
          <w:szCs w:val="22"/>
        </w:rPr>
        <w:t xml:space="preserve">worden beantwoord op basis van de beschikbare informatie. Is informatie (nog) niet beschikbaar en/of is een vraag volgens u </w:t>
      </w:r>
      <w:r w:rsidR="00361353" w:rsidRPr="00A044A3">
        <w:rPr>
          <w:rFonts w:ascii="Calibri" w:hAnsi="Calibri" w:cs="Calibri"/>
          <w:color w:val="330066"/>
          <w:sz w:val="22"/>
          <w:szCs w:val="22"/>
        </w:rPr>
        <w:t xml:space="preserve">(nog) </w:t>
      </w:r>
      <w:r w:rsidRPr="00A044A3">
        <w:rPr>
          <w:rFonts w:ascii="Calibri" w:hAnsi="Calibri" w:cs="Calibri"/>
          <w:color w:val="330066"/>
          <w:sz w:val="22"/>
          <w:szCs w:val="22"/>
        </w:rPr>
        <w:t xml:space="preserve">niet van toepassing, dan wordt dit op het formulier </w:t>
      </w:r>
      <w:r w:rsidR="007E5723">
        <w:rPr>
          <w:rFonts w:ascii="Calibri" w:hAnsi="Calibri" w:cs="Calibri"/>
          <w:color w:val="330066"/>
          <w:sz w:val="22"/>
          <w:szCs w:val="22"/>
        </w:rPr>
        <w:t xml:space="preserve">te worden </w:t>
      </w:r>
      <w:r w:rsidRPr="00A044A3">
        <w:rPr>
          <w:rFonts w:ascii="Calibri" w:hAnsi="Calibri" w:cs="Calibri"/>
          <w:color w:val="330066"/>
          <w:sz w:val="22"/>
          <w:szCs w:val="22"/>
        </w:rPr>
        <w:t xml:space="preserve">vermeld. Biedt het formulier onvoldoende ruimte voor beantwoording, dan vermeldt u de (overige) informatie in een </w:t>
      </w:r>
      <w:r w:rsidR="000F4481" w:rsidRPr="00A044A3">
        <w:rPr>
          <w:rFonts w:ascii="Calibri" w:hAnsi="Calibri" w:cs="Calibri"/>
          <w:color w:val="330066"/>
          <w:sz w:val="22"/>
          <w:szCs w:val="22"/>
        </w:rPr>
        <w:t xml:space="preserve">of meerdere </w:t>
      </w:r>
      <w:r w:rsidR="007209CC" w:rsidRPr="00A044A3">
        <w:rPr>
          <w:rFonts w:ascii="Calibri" w:hAnsi="Calibri" w:cs="Calibri"/>
          <w:color w:val="330066"/>
          <w:sz w:val="22"/>
          <w:szCs w:val="22"/>
        </w:rPr>
        <w:t xml:space="preserve">aparte </w:t>
      </w:r>
      <w:r w:rsidRPr="00A044A3">
        <w:rPr>
          <w:rFonts w:ascii="Calibri" w:hAnsi="Calibri" w:cs="Calibri"/>
          <w:color w:val="330066"/>
          <w:sz w:val="22"/>
          <w:szCs w:val="22"/>
        </w:rPr>
        <w:t>bijlage</w:t>
      </w:r>
      <w:r w:rsidR="000F4481" w:rsidRPr="00A044A3">
        <w:rPr>
          <w:rFonts w:ascii="Calibri" w:hAnsi="Calibri" w:cs="Calibri"/>
          <w:color w:val="330066"/>
          <w:sz w:val="22"/>
          <w:szCs w:val="22"/>
        </w:rPr>
        <w:t>n</w:t>
      </w:r>
      <w:r w:rsidRPr="00A044A3">
        <w:rPr>
          <w:rFonts w:ascii="Calibri" w:hAnsi="Calibri" w:cs="Calibri"/>
          <w:color w:val="330066"/>
          <w:sz w:val="22"/>
          <w:szCs w:val="22"/>
        </w:rPr>
        <w:t xml:space="preserve">. Gebruik voor elke bijlage een nummer dat correspondeert met de vraag </w:t>
      </w:r>
      <w:r w:rsidR="007E5723">
        <w:rPr>
          <w:rFonts w:ascii="Calibri" w:hAnsi="Calibri" w:cs="Calibri"/>
          <w:color w:val="330066"/>
          <w:sz w:val="22"/>
          <w:szCs w:val="22"/>
        </w:rPr>
        <w:t xml:space="preserve">uit dit meldingsformulier </w:t>
      </w:r>
      <w:r w:rsidRPr="00A044A3">
        <w:rPr>
          <w:rFonts w:ascii="Calibri" w:hAnsi="Calibri" w:cs="Calibri"/>
          <w:color w:val="330066"/>
          <w:sz w:val="22"/>
          <w:szCs w:val="22"/>
        </w:rPr>
        <w:t xml:space="preserve">waar de bijlage op ziet. </w:t>
      </w:r>
    </w:p>
    <w:p w14:paraId="41133DB6" w14:textId="77777777" w:rsidR="000F4481" w:rsidRPr="00A044A3" w:rsidRDefault="000F4481" w:rsidP="00967601">
      <w:pPr>
        <w:pStyle w:val="CommentText1"/>
        <w:jc w:val="both"/>
        <w:rPr>
          <w:rFonts w:ascii="Calibri" w:hAnsi="Calibri" w:cs="Calibri"/>
          <w:color w:val="330066"/>
          <w:sz w:val="22"/>
          <w:szCs w:val="22"/>
        </w:rPr>
      </w:pPr>
    </w:p>
    <w:p w14:paraId="1A333CE5" w14:textId="1C5F3BC9" w:rsidR="007209CC" w:rsidRPr="00A044A3" w:rsidRDefault="007209CC" w:rsidP="00967601">
      <w:pPr>
        <w:jc w:val="both"/>
        <w:rPr>
          <w:rFonts w:ascii="Calibri" w:hAnsi="Calibri" w:cs="Calibri"/>
          <w:color w:val="330066"/>
          <w:sz w:val="22"/>
          <w:szCs w:val="22"/>
        </w:rPr>
      </w:pPr>
      <w:r w:rsidRPr="00A044A3">
        <w:rPr>
          <w:rFonts w:ascii="Calibri" w:hAnsi="Calibri" w:cs="Calibri"/>
          <w:color w:val="330066"/>
          <w:sz w:val="22"/>
          <w:szCs w:val="22"/>
        </w:rPr>
        <w:t>D</w:t>
      </w:r>
      <w:r w:rsidR="007E5723">
        <w:rPr>
          <w:rFonts w:ascii="Calibri" w:hAnsi="Calibri" w:cs="Calibri"/>
          <w:color w:val="330066"/>
          <w:sz w:val="22"/>
          <w:szCs w:val="22"/>
        </w:rPr>
        <w:t xml:space="preserve">e </w:t>
      </w:r>
      <w:r w:rsidRPr="00A044A3">
        <w:rPr>
          <w:rFonts w:ascii="Calibri" w:hAnsi="Calibri" w:cs="Calibri"/>
          <w:color w:val="330066"/>
          <w:sz w:val="22"/>
          <w:szCs w:val="22"/>
        </w:rPr>
        <w:t>N</w:t>
      </w:r>
      <w:r w:rsidR="007E5723">
        <w:rPr>
          <w:rFonts w:ascii="Calibri" w:hAnsi="Calibri" w:cs="Calibri"/>
          <w:color w:val="330066"/>
          <w:sz w:val="22"/>
          <w:szCs w:val="22"/>
        </w:rPr>
        <w:t xml:space="preserve">ederlandsche </w:t>
      </w:r>
      <w:r w:rsidRPr="00A044A3">
        <w:rPr>
          <w:rFonts w:ascii="Calibri" w:hAnsi="Calibri" w:cs="Calibri"/>
          <w:color w:val="330066"/>
          <w:sz w:val="22"/>
          <w:szCs w:val="22"/>
        </w:rPr>
        <w:t>B</w:t>
      </w:r>
      <w:r w:rsidR="007E5723">
        <w:rPr>
          <w:rFonts w:ascii="Calibri" w:hAnsi="Calibri" w:cs="Calibri"/>
          <w:color w:val="330066"/>
          <w:sz w:val="22"/>
          <w:szCs w:val="22"/>
        </w:rPr>
        <w:t>ank N.V. (</w:t>
      </w:r>
      <w:r w:rsidR="007E5723" w:rsidRPr="00583EA3">
        <w:rPr>
          <w:rFonts w:ascii="Calibri" w:hAnsi="Calibri" w:cs="Calibri"/>
          <w:b/>
          <w:bCs/>
          <w:color w:val="330066"/>
          <w:sz w:val="22"/>
          <w:szCs w:val="22"/>
        </w:rPr>
        <w:t>DNB</w:t>
      </w:r>
      <w:r w:rsidR="007E5723">
        <w:rPr>
          <w:rFonts w:ascii="Calibri" w:hAnsi="Calibri" w:cs="Calibri"/>
          <w:color w:val="330066"/>
          <w:sz w:val="22"/>
          <w:szCs w:val="22"/>
        </w:rPr>
        <w:t>)</w:t>
      </w:r>
      <w:r w:rsidRPr="00A044A3">
        <w:rPr>
          <w:rFonts w:ascii="Calibri" w:hAnsi="Calibri" w:cs="Calibri"/>
          <w:color w:val="330066"/>
          <w:sz w:val="22"/>
          <w:szCs w:val="22"/>
        </w:rPr>
        <w:t xml:space="preserve"> en de AFM kunnen (additionele) informatie en/of documenten opvragen die nodig zijn voor de beoordeling van deze melding.</w:t>
      </w:r>
    </w:p>
    <w:p w14:paraId="3AB3E57F" w14:textId="77777777" w:rsidR="007209CC" w:rsidRPr="00A044A3" w:rsidRDefault="007209CC" w:rsidP="00967601">
      <w:pPr>
        <w:jc w:val="both"/>
        <w:rPr>
          <w:rFonts w:ascii="Calibri" w:hAnsi="Calibri" w:cs="Calibri"/>
          <w:color w:val="330066"/>
          <w:sz w:val="22"/>
          <w:szCs w:val="22"/>
        </w:rPr>
      </w:pPr>
    </w:p>
    <w:p w14:paraId="751D9FBD" w14:textId="78E23B89" w:rsidR="001C492E" w:rsidRPr="00A044A3" w:rsidRDefault="00D02C16" w:rsidP="00DF31A5">
      <w:pPr>
        <w:pStyle w:val="CommentText1"/>
        <w:jc w:val="both"/>
        <w:rPr>
          <w:rFonts w:ascii="Calibri" w:hAnsi="Calibri" w:cs="Calibri"/>
          <w:color w:val="330066"/>
          <w:sz w:val="22"/>
          <w:szCs w:val="22"/>
        </w:rPr>
      </w:pPr>
      <w:proofErr w:type="gramStart"/>
      <w:r w:rsidRPr="00A044A3">
        <w:rPr>
          <w:rFonts w:ascii="Calibri" w:hAnsi="Calibri" w:cs="Calibri"/>
          <w:color w:val="330066"/>
          <w:sz w:val="22"/>
          <w:szCs w:val="22"/>
        </w:rPr>
        <w:t>Indien</w:t>
      </w:r>
      <w:proofErr w:type="gramEnd"/>
      <w:r w:rsidRPr="00A044A3">
        <w:rPr>
          <w:rFonts w:ascii="Calibri" w:hAnsi="Calibri" w:cs="Calibri"/>
          <w:color w:val="330066"/>
          <w:sz w:val="22"/>
          <w:szCs w:val="22"/>
        </w:rPr>
        <w:t xml:space="preserve"> zich gedurende </w:t>
      </w:r>
      <w:r w:rsidR="000F4481" w:rsidRPr="00A044A3">
        <w:rPr>
          <w:rFonts w:ascii="Calibri" w:hAnsi="Calibri" w:cs="Calibri"/>
          <w:color w:val="330066"/>
          <w:sz w:val="22"/>
          <w:szCs w:val="22"/>
        </w:rPr>
        <w:t>het meldingsproces</w:t>
      </w:r>
      <w:r w:rsidRPr="00A044A3">
        <w:rPr>
          <w:rFonts w:ascii="Calibri" w:hAnsi="Calibri" w:cs="Calibri"/>
          <w:color w:val="330066"/>
          <w:sz w:val="22"/>
          <w:szCs w:val="22"/>
        </w:rPr>
        <w:t xml:space="preserve"> wijzigingen voordoen in de gegevens zoals </w:t>
      </w:r>
      <w:r w:rsidR="006A19A4" w:rsidRPr="00A044A3">
        <w:rPr>
          <w:rFonts w:ascii="Calibri" w:hAnsi="Calibri" w:cs="Calibri"/>
          <w:color w:val="330066"/>
          <w:sz w:val="22"/>
          <w:szCs w:val="22"/>
        </w:rPr>
        <w:t>ingevuld in dit</w:t>
      </w:r>
      <w:r w:rsidRPr="00A044A3">
        <w:rPr>
          <w:rFonts w:ascii="Calibri" w:hAnsi="Calibri" w:cs="Calibri"/>
          <w:color w:val="330066"/>
          <w:sz w:val="22"/>
          <w:szCs w:val="22"/>
        </w:rPr>
        <w:t xml:space="preserve"> </w:t>
      </w:r>
      <w:r w:rsidR="007405CD">
        <w:rPr>
          <w:rFonts w:ascii="Calibri" w:hAnsi="Calibri" w:cs="Calibri"/>
          <w:color w:val="330066"/>
          <w:sz w:val="22"/>
          <w:szCs w:val="22"/>
        </w:rPr>
        <w:t>meldings</w:t>
      </w:r>
      <w:r w:rsidRPr="00A044A3">
        <w:rPr>
          <w:rFonts w:ascii="Calibri" w:hAnsi="Calibri" w:cs="Calibri"/>
          <w:color w:val="330066"/>
          <w:sz w:val="22"/>
          <w:szCs w:val="22"/>
        </w:rPr>
        <w:t xml:space="preserve">formulier en/of aangeleverd in de bijlagen, dan </w:t>
      </w:r>
      <w:r w:rsidR="007405CD">
        <w:rPr>
          <w:rFonts w:ascii="Calibri" w:hAnsi="Calibri" w:cs="Calibri"/>
          <w:color w:val="330066"/>
          <w:sz w:val="22"/>
          <w:szCs w:val="22"/>
        </w:rPr>
        <w:t xml:space="preserve">dient </w:t>
      </w:r>
      <w:r w:rsidRPr="00A044A3">
        <w:rPr>
          <w:rFonts w:ascii="Calibri" w:hAnsi="Calibri" w:cs="Calibri"/>
          <w:color w:val="330066"/>
          <w:sz w:val="22"/>
          <w:szCs w:val="22"/>
        </w:rPr>
        <w:t xml:space="preserve">de AFM hiervan onmiddellijk schriftelijk op de hoogte </w:t>
      </w:r>
      <w:r w:rsidR="007405CD">
        <w:rPr>
          <w:rFonts w:ascii="Calibri" w:hAnsi="Calibri" w:cs="Calibri"/>
          <w:color w:val="330066"/>
          <w:sz w:val="22"/>
          <w:szCs w:val="22"/>
        </w:rPr>
        <w:t xml:space="preserve">te worden </w:t>
      </w:r>
      <w:r w:rsidRPr="00A044A3">
        <w:rPr>
          <w:rFonts w:ascii="Calibri" w:hAnsi="Calibri" w:cs="Calibri"/>
          <w:color w:val="330066"/>
          <w:sz w:val="22"/>
          <w:szCs w:val="22"/>
        </w:rPr>
        <w:t xml:space="preserve">gesteld. </w:t>
      </w:r>
      <w:proofErr w:type="gramStart"/>
      <w:r w:rsidRPr="00A044A3">
        <w:rPr>
          <w:rFonts w:ascii="Calibri" w:hAnsi="Calibri" w:cs="Calibri"/>
          <w:color w:val="330066"/>
          <w:sz w:val="22"/>
          <w:szCs w:val="22"/>
        </w:rPr>
        <w:t>Indien</w:t>
      </w:r>
      <w:proofErr w:type="gramEnd"/>
      <w:r w:rsidRPr="00A044A3">
        <w:rPr>
          <w:rFonts w:ascii="Calibri" w:hAnsi="Calibri" w:cs="Calibri"/>
          <w:color w:val="330066"/>
          <w:sz w:val="22"/>
          <w:szCs w:val="22"/>
        </w:rPr>
        <w:t xml:space="preserve"> deze informatie invloed heeft op de be</w:t>
      </w:r>
      <w:r w:rsidR="001C492E" w:rsidRPr="00A044A3">
        <w:rPr>
          <w:rFonts w:ascii="Calibri" w:hAnsi="Calibri" w:cs="Calibri"/>
          <w:color w:val="330066"/>
          <w:sz w:val="22"/>
          <w:szCs w:val="22"/>
        </w:rPr>
        <w:t>oordeling van deze melding</w:t>
      </w:r>
      <w:r w:rsidRPr="00A044A3">
        <w:rPr>
          <w:rFonts w:ascii="Calibri" w:hAnsi="Calibri" w:cs="Calibri"/>
          <w:color w:val="330066"/>
          <w:sz w:val="22"/>
          <w:szCs w:val="22"/>
        </w:rPr>
        <w:t xml:space="preserve"> dan wordt u daarvan op de hoogte gesteld. </w:t>
      </w:r>
    </w:p>
    <w:p w14:paraId="6D5E2A2A" w14:textId="77777777" w:rsidR="00583EA3" w:rsidRDefault="00583EA3" w:rsidP="00967601">
      <w:pPr>
        <w:pStyle w:val="Quote"/>
        <w:jc w:val="both"/>
        <w:rPr>
          <w:rFonts w:ascii="Calibri" w:hAnsi="Calibri"/>
          <w:i w:val="0"/>
          <w:color w:val="330066"/>
          <w:sz w:val="22"/>
          <w:szCs w:val="22"/>
        </w:rPr>
      </w:pPr>
    </w:p>
    <w:p w14:paraId="0C85FF50" w14:textId="5311CFCF" w:rsidR="007209CC" w:rsidRDefault="007209CC" w:rsidP="00967601">
      <w:pPr>
        <w:pStyle w:val="Quote"/>
        <w:jc w:val="both"/>
        <w:rPr>
          <w:rFonts w:ascii="Calibri" w:hAnsi="Calibri"/>
          <w:i w:val="0"/>
          <w:color w:val="330066"/>
          <w:sz w:val="22"/>
          <w:szCs w:val="22"/>
        </w:rPr>
      </w:pPr>
      <w:r w:rsidRPr="00A044A3">
        <w:rPr>
          <w:rFonts w:ascii="Calibri" w:hAnsi="Calibri"/>
          <w:i w:val="0"/>
          <w:color w:val="330066"/>
          <w:sz w:val="22"/>
          <w:szCs w:val="22"/>
        </w:rPr>
        <w:t xml:space="preserve">Leidt deze melding tot wijzigingen in de informatie die met het vergunningaanvraagformulier van de beheerder is gemeld, dan dient u dat aan te geven en verstrekt u ons deze gewijzigde informatie. </w:t>
      </w:r>
    </w:p>
    <w:p w14:paraId="0BA0580A" w14:textId="77777777" w:rsidR="004E64AD" w:rsidRPr="00A044A3" w:rsidRDefault="004E64AD" w:rsidP="004E64AD">
      <w:pPr>
        <w:pStyle w:val="CommentText1"/>
        <w:jc w:val="both"/>
        <w:rPr>
          <w:rFonts w:ascii="Calibri" w:hAnsi="Calibri"/>
          <w:color w:val="330066"/>
          <w:sz w:val="22"/>
          <w:szCs w:val="22"/>
        </w:rPr>
      </w:pPr>
    </w:p>
    <w:p w14:paraId="005830AB" w14:textId="77777777" w:rsidR="00A44BAC" w:rsidRDefault="00FB5F14" w:rsidP="00DF31A5">
      <w:pPr>
        <w:jc w:val="both"/>
        <w:rPr>
          <w:rFonts w:ascii="Calibri" w:hAnsi="Calibri" w:cs="Calibri"/>
          <w:color w:val="330066"/>
          <w:sz w:val="22"/>
          <w:szCs w:val="22"/>
        </w:rPr>
      </w:pPr>
      <w:r w:rsidRPr="00A044A3">
        <w:rPr>
          <w:rFonts w:ascii="Calibri" w:hAnsi="Calibri" w:cs="Calibri"/>
          <w:color w:val="330066"/>
          <w:sz w:val="22"/>
          <w:szCs w:val="22"/>
        </w:rPr>
        <w:lastRenderedPageBreak/>
        <w:t xml:space="preserve">De AFM neemt </w:t>
      </w:r>
      <w:r w:rsidR="002C400F" w:rsidRPr="00A044A3">
        <w:rPr>
          <w:rFonts w:ascii="Calibri" w:hAnsi="Calibri" w:cs="Calibri"/>
          <w:color w:val="330066"/>
          <w:sz w:val="22"/>
          <w:szCs w:val="22"/>
        </w:rPr>
        <w:t>melding</w:t>
      </w:r>
      <w:r w:rsidRPr="00A044A3">
        <w:rPr>
          <w:rFonts w:ascii="Calibri" w:hAnsi="Calibri" w:cs="Calibri"/>
          <w:color w:val="330066"/>
          <w:sz w:val="22"/>
          <w:szCs w:val="22"/>
        </w:rPr>
        <w:t xml:space="preserve">sformulieren die niet compleet zijn ingevuld en/of waarbij bijlagen </w:t>
      </w:r>
      <w:r w:rsidR="00F94B21" w:rsidRPr="00A044A3">
        <w:rPr>
          <w:rFonts w:ascii="Calibri" w:hAnsi="Calibri" w:cs="Calibri"/>
          <w:color w:val="330066"/>
          <w:sz w:val="22"/>
          <w:szCs w:val="22"/>
        </w:rPr>
        <w:t xml:space="preserve">(waaronder het “Meldingsformulier bewaarder”) </w:t>
      </w:r>
      <w:r w:rsidRPr="00A044A3">
        <w:rPr>
          <w:rFonts w:ascii="Calibri" w:hAnsi="Calibri" w:cs="Calibri"/>
          <w:color w:val="330066"/>
          <w:sz w:val="22"/>
          <w:szCs w:val="22"/>
        </w:rPr>
        <w:t xml:space="preserve">ontbreken </w:t>
      </w:r>
      <w:r w:rsidR="00F94B21" w:rsidRPr="00A044A3">
        <w:rPr>
          <w:rFonts w:ascii="Calibri" w:hAnsi="Calibri" w:cs="Calibri"/>
          <w:color w:val="330066"/>
          <w:sz w:val="22"/>
          <w:szCs w:val="22"/>
        </w:rPr>
        <w:t>of incompleet zijn</w:t>
      </w:r>
      <w:r w:rsidR="00967601">
        <w:rPr>
          <w:rFonts w:ascii="Calibri" w:hAnsi="Calibri" w:cs="Calibri"/>
          <w:color w:val="330066"/>
          <w:sz w:val="22"/>
          <w:szCs w:val="22"/>
        </w:rPr>
        <w:t>,</w:t>
      </w:r>
      <w:r w:rsidR="00F94B21" w:rsidRPr="00A044A3">
        <w:rPr>
          <w:rFonts w:ascii="Calibri" w:hAnsi="Calibri" w:cs="Calibri"/>
          <w:color w:val="330066"/>
          <w:sz w:val="22"/>
          <w:szCs w:val="22"/>
        </w:rPr>
        <w:t xml:space="preserve"> </w:t>
      </w:r>
      <w:r w:rsidRPr="00A044A3">
        <w:rPr>
          <w:rFonts w:ascii="Calibri" w:hAnsi="Calibri" w:cs="Calibri"/>
          <w:color w:val="330066"/>
          <w:sz w:val="22"/>
          <w:szCs w:val="22"/>
        </w:rPr>
        <w:t>niet</w:t>
      </w:r>
      <w:r w:rsidR="002C400F" w:rsidRPr="00A044A3">
        <w:rPr>
          <w:rFonts w:ascii="Calibri" w:hAnsi="Calibri" w:cs="Calibri"/>
          <w:color w:val="330066"/>
          <w:sz w:val="22"/>
          <w:szCs w:val="22"/>
        </w:rPr>
        <w:t xml:space="preserve"> in behandeling.</w:t>
      </w:r>
      <w:r w:rsidR="00DF31A5">
        <w:rPr>
          <w:rFonts w:ascii="Calibri" w:hAnsi="Calibri" w:cs="Calibri"/>
          <w:color w:val="330066"/>
          <w:sz w:val="22"/>
          <w:szCs w:val="22"/>
        </w:rPr>
        <w:t xml:space="preserve"> </w:t>
      </w:r>
    </w:p>
    <w:p w14:paraId="2228F289" w14:textId="77777777" w:rsidR="00A44BAC" w:rsidRDefault="00A44BAC" w:rsidP="00DF31A5">
      <w:pPr>
        <w:jc w:val="both"/>
        <w:rPr>
          <w:rFonts w:ascii="Calibri" w:hAnsi="Calibri" w:cs="Calibri"/>
          <w:color w:val="330066"/>
          <w:sz w:val="22"/>
          <w:szCs w:val="22"/>
        </w:rPr>
      </w:pPr>
    </w:p>
    <w:p w14:paraId="53C78280" w14:textId="6EF06954" w:rsidR="00D976F7" w:rsidRPr="00A044A3" w:rsidRDefault="00A44BAC" w:rsidP="166FAC75">
      <w:pPr>
        <w:jc w:val="both"/>
        <w:rPr>
          <w:rFonts w:ascii="Calibri" w:hAnsi="Calibri"/>
          <w:b/>
          <w:i/>
          <w:color w:val="330066"/>
          <w:sz w:val="28"/>
          <w:szCs w:val="28"/>
        </w:rPr>
      </w:pPr>
      <w:r>
        <w:rPr>
          <w:rFonts w:ascii="Calibri" w:hAnsi="Calibri" w:cs="Calibri"/>
          <w:b/>
          <w:color w:val="330066"/>
          <w:sz w:val="22"/>
          <w:szCs w:val="22"/>
        </w:rPr>
        <w:t>Dit</w:t>
      </w:r>
      <w:r w:rsidR="0005584E" w:rsidRPr="0005584E">
        <w:rPr>
          <w:rFonts w:ascii="Calibri" w:hAnsi="Calibri" w:cs="Calibri"/>
          <w:b/>
          <w:color w:val="330066"/>
          <w:sz w:val="22"/>
          <w:szCs w:val="22"/>
        </w:rPr>
        <w:t xml:space="preserve"> formulier </w:t>
      </w:r>
      <w:r>
        <w:rPr>
          <w:rFonts w:ascii="Calibri" w:hAnsi="Calibri" w:cs="Calibri"/>
          <w:b/>
          <w:color w:val="330066"/>
          <w:sz w:val="22"/>
          <w:szCs w:val="22"/>
        </w:rPr>
        <w:t xml:space="preserve">bevat </w:t>
      </w:r>
      <w:r w:rsidR="0005584E" w:rsidRPr="0005584E">
        <w:rPr>
          <w:rFonts w:ascii="Calibri" w:hAnsi="Calibri" w:cs="Calibri"/>
          <w:b/>
          <w:color w:val="330066"/>
          <w:sz w:val="22"/>
          <w:szCs w:val="22"/>
        </w:rPr>
        <w:t xml:space="preserve">een toelichting (paragraaf </w:t>
      </w:r>
      <w:r w:rsidR="002D3E4F">
        <w:rPr>
          <w:rFonts w:ascii="Calibri" w:hAnsi="Calibri" w:cs="Calibri"/>
          <w:b/>
          <w:color w:val="330066"/>
          <w:sz w:val="22"/>
          <w:szCs w:val="22"/>
        </w:rPr>
        <w:t>6</w:t>
      </w:r>
      <w:r w:rsidR="0005584E" w:rsidRPr="0005584E">
        <w:rPr>
          <w:rFonts w:ascii="Calibri" w:hAnsi="Calibri" w:cs="Calibri"/>
          <w:b/>
          <w:color w:val="330066"/>
          <w:sz w:val="22"/>
          <w:szCs w:val="22"/>
        </w:rPr>
        <w:t xml:space="preserve">). </w:t>
      </w:r>
      <w:r w:rsidR="0005584E" w:rsidRPr="0005584E">
        <w:rPr>
          <w:rFonts w:ascii="Calibri" w:hAnsi="Calibri" w:cs="Calibri"/>
          <w:b/>
          <w:color w:val="330066"/>
          <w:sz w:val="22"/>
          <w:szCs w:val="22"/>
          <w:u w:val="single"/>
        </w:rPr>
        <w:t>Lees voor u de vragen beantwoordt eerst de toelichting</w:t>
      </w:r>
      <w:r w:rsidR="0005584E" w:rsidRPr="0005584E">
        <w:rPr>
          <w:rFonts w:ascii="Calibri" w:hAnsi="Calibri" w:cs="Calibri"/>
          <w:b/>
          <w:color w:val="330066"/>
          <w:sz w:val="22"/>
          <w:szCs w:val="22"/>
        </w:rPr>
        <w:t xml:space="preserve">. </w:t>
      </w:r>
      <w:r w:rsidR="004E64AD" w:rsidRPr="166FAC75">
        <w:rPr>
          <w:rFonts w:ascii="Calibri" w:hAnsi="Calibri" w:cs="Calibri"/>
          <w:color w:val="330066"/>
          <w:sz w:val="22"/>
          <w:szCs w:val="22"/>
        </w:rPr>
        <w:br w:type="page"/>
      </w:r>
      <w:r w:rsidR="33F730E5" w:rsidRPr="166FAC75">
        <w:rPr>
          <w:rFonts w:ascii="Calibri" w:hAnsi="Calibri"/>
          <w:b/>
          <w:bCs/>
          <w:color w:val="330066"/>
          <w:sz w:val="28"/>
          <w:szCs w:val="28"/>
        </w:rPr>
        <w:lastRenderedPageBreak/>
        <w:t xml:space="preserve">3. </w:t>
      </w:r>
      <w:r w:rsidR="00AF439F" w:rsidRPr="166FAC75">
        <w:rPr>
          <w:rFonts w:ascii="Calibri" w:hAnsi="Calibri"/>
          <w:b/>
          <w:color w:val="330066"/>
          <w:sz w:val="28"/>
          <w:szCs w:val="28"/>
        </w:rPr>
        <w:t>I</w:t>
      </w:r>
      <w:r w:rsidR="00D976F7" w:rsidRPr="00A044A3">
        <w:rPr>
          <w:rFonts w:ascii="Calibri" w:hAnsi="Calibri"/>
          <w:b/>
          <w:color w:val="330066"/>
          <w:sz w:val="28"/>
          <w:szCs w:val="28"/>
        </w:rPr>
        <w:t xml:space="preserve">nformatie over </w:t>
      </w:r>
      <w:r w:rsidR="00A071F5" w:rsidRPr="00A044A3">
        <w:rPr>
          <w:rFonts w:ascii="Calibri" w:hAnsi="Calibri"/>
          <w:b/>
          <w:color w:val="330066"/>
          <w:sz w:val="28"/>
          <w:szCs w:val="28"/>
        </w:rPr>
        <w:t>beleggingsfonds</w:t>
      </w:r>
      <w:r w:rsidR="00D976F7" w:rsidRPr="00A044A3">
        <w:rPr>
          <w:rFonts w:ascii="Calibri" w:hAnsi="Calibri"/>
          <w:b/>
          <w:color w:val="330066"/>
          <w:sz w:val="28"/>
          <w:szCs w:val="28"/>
        </w:rPr>
        <w:t xml:space="preserve">, </w:t>
      </w:r>
      <w:r w:rsidR="00846E98" w:rsidRPr="00A044A3">
        <w:rPr>
          <w:rFonts w:ascii="Calibri" w:hAnsi="Calibri"/>
          <w:b/>
          <w:color w:val="330066"/>
          <w:sz w:val="28"/>
          <w:szCs w:val="28"/>
        </w:rPr>
        <w:t xml:space="preserve">beleggingsmaatschappij </w:t>
      </w:r>
      <w:r w:rsidR="00D976F7" w:rsidRPr="00A044A3">
        <w:rPr>
          <w:rFonts w:ascii="Calibri" w:hAnsi="Calibri"/>
          <w:b/>
          <w:color w:val="330066"/>
          <w:sz w:val="28"/>
          <w:szCs w:val="28"/>
        </w:rPr>
        <w:t>of subfonds</w:t>
      </w:r>
    </w:p>
    <w:p w14:paraId="27E65227" w14:textId="77777777" w:rsidR="00D976F7" w:rsidRPr="00A044A3" w:rsidRDefault="00D976F7">
      <w:pPr>
        <w:rPr>
          <w:rFonts w:ascii="Calibri" w:hAnsi="Calibri"/>
          <w:color w:val="330066"/>
          <w:sz w:val="22"/>
          <w:szCs w:val="22"/>
        </w:rPr>
      </w:pPr>
    </w:p>
    <w:tbl>
      <w:tblPr>
        <w:tblW w:w="9923" w:type="dxa"/>
        <w:tblInd w:w="-142"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517"/>
        <w:gridCol w:w="142"/>
        <w:gridCol w:w="20"/>
        <w:gridCol w:w="4083"/>
        <w:gridCol w:w="100"/>
        <w:gridCol w:w="20"/>
        <w:gridCol w:w="41"/>
      </w:tblGrid>
      <w:tr w:rsidR="008F13C6" w:rsidRPr="00A044A3" w14:paraId="40AA68F5" w14:textId="77777777" w:rsidTr="6B55B198">
        <w:trPr>
          <w:gridAfter w:val="2"/>
          <w:wAfter w:w="61" w:type="dxa"/>
          <w:trHeight w:val="631"/>
        </w:trPr>
        <w:tc>
          <w:tcPr>
            <w:tcW w:w="5517" w:type="dxa"/>
            <w:shd w:val="clear" w:color="auto" w:fill="FFFFFF" w:themeFill="background1"/>
          </w:tcPr>
          <w:p w14:paraId="49EA59FD" w14:textId="49A7FE48" w:rsidR="008F13C6" w:rsidRPr="00A044A3" w:rsidRDefault="002372A7" w:rsidP="00A831F7">
            <w:pPr>
              <w:pStyle w:val="PlainText"/>
              <w:numPr>
                <w:ilvl w:val="0"/>
                <w:numId w:val="3"/>
              </w:numPr>
              <w:rPr>
                <w:rFonts w:ascii="Calibri" w:hAnsi="Calibri"/>
                <w:color w:val="330066"/>
                <w:sz w:val="22"/>
                <w:szCs w:val="22"/>
              </w:rPr>
            </w:pPr>
            <w:r>
              <w:rPr>
                <w:rFonts w:ascii="Calibri" w:hAnsi="Calibri"/>
                <w:color w:val="330066"/>
                <w:sz w:val="22"/>
                <w:szCs w:val="22"/>
              </w:rPr>
              <w:t>S</w:t>
            </w:r>
            <w:r w:rsidR="00F94B21" w:rsidRPr="00A044A3">
              <w:rPr>
                <w:rFonts w:ascii="Calibri" w:hAnsi="Calibri"/>
                <w:color w:val="330066"/>
                <w:sz w:val="22"/>
                <w:szCs w:val="22"/>
              </w:rPr>
              <w:t>tatutaire n</w:t>
            </w:r>
            <w:r w:rsidR="00446D8D" w:rsidRPr="00A044A3">
              <w:rPr>
                <w:rFonts w:ascii="Calibri" w:hAnsi="Calibri"/>
                <w:color w:val="330066"/>
                <w:sz w:val="22"/>
                <w:szCs w:val="22"/>
              </w:rPr>
              <w:t xml:space="preserve">aam </w:t>
            </w:r>
            <w:r w:rsidR="008B352D">
              <w:rPr>
                <w:rFonts w:ascii="Calibri" w:hAnsi="Calibri"/>
                <w:color w:val="330066"/>
                <w:sz w:val="22"/>
                <w:szCs w:val="22"/>
              </w:rPr>
              <w:t>en h</w:t>
            </w:r>
            <w:r w:rsidR="008B352D" w:rsidRPr="00A044A3">
              <w:rPr>
                <w:rFonts w:ascii="Calibri" w:hAnsi="Calibri"/>
                <w:color w:val="330066"/>
                <w:sz w:val="22"/>
                <w:szCs w:val="22"/>
              </w:rPr>
              <w:t>andelsnaam</w:t>
            </w:r>
            <w:r w:rsidR="008B352D">
              <w:rPr>
                <w:rFonts w:ascii="Calibri" w:hAnsi="Calibri"/>
                <w:color w:val="330066"/>
                <w:sz w:val="22"/>
                <w:szCs w:val="22"/>
              </w:rPr>
              <w:t xml:space="preserve"> </w:t>
            </w:r>
            <w:r w:rsidR="008F13C6" w:rsidRPr="00A044A3">
              <w:rPr>
                <w:rFonts w:ascii="Calibri" w:hAnsi="Calibri"/>
                <w:color w:val="330066"/>
                <w:sz w:val="22"/>
                <w:szCs w:val="22"/>
              </w:rPr>
              <w:t>beheerder</w:t>
            </w:r>
            <w:r w:rsidR="00511FF2" w:rsidRPr="00A044A3">
              <w:rPr>
                <w:rStyle w:val="FootnoteReference"/>
                <w:rFonts w:ascii="Calibri" w:hAnsi="Calibri"/>
                <w:color w:val="330066"/>
                <w:sz w:val="22"/>
                <w:szCs w:val="22"/>
              </w:rPr>
              <w:footnoteReference w:id="2"/>
            </w:r>
          </w:p>
          <w:p w14:paraId="3E8B251D" w14:textId="77777777" w:rsidR="008F13C6" w:rsidRPr="00A044A3" w:rsidRDefault="008F13C6">
            <w:pPr>
              <w:pStyle w:val="PlainText"/>
              <w:rPr>
                <w:rFonts w:ascii="Calibri" w:hAnsi="Calibri"/>
                <w:color w:val="330066"/>
                <w:sz w:val="22"/>
                <w:szCs w:val="22"/>
              </w:rPr>
            </w:pPr>
          </w:p>
        </w:tc>
        <w:tc>
          <w:tcPr>
            <w:tcW w:w="142" w:type="dxa"/>
            <w:shd w:val="clear" w:color="auto" w:fill="FFFFFF" w:themeFill="background1"/>
          </w:tcPr>
          <w:p w14:paraId="7B1B9A14" w14:textId="77777777" w:rsidR="008F13C6" w:rsidRPr="00A044A3" w:rsidRDefault="008F13C6">
            <w:pPr>
              <w:rPr>
                <w:rFonts w:ascii="Calibri" w:hAnsi="Calibri"/>
                <w:color w:val="330066"/>
                <w:sz w:val="22"/>
                <w:szCs w:val="22"/>
              </w:rPr>
            </w:pPr>
          </w:p>
        </w:tc>
        <w:tc>
          <w:tcPr>
            <w:tcW w:w="4203" w:type="dxa"/>
            <w:gridSpan w:val="3"/>
          </w:tcPr>
          <w:p w14:paraId="6CF2FB95" w14:textId="77777777" w:rsidR="008F13C6" w:rsidRPr="00A044A3" w:rsidRDefault="008F13C6">
            <w:pPr>
              <w:rPr>
                <w:rFonts w:ascii="Calibri" w:hAnsi="Calibri"/>
                <w:color w:val="330066"/>
                <w:sz w:val="22"/>
                <w:szCs w:val="22"/>
              </w:rPr>
            </w:pPr>
          </w:p>
        </w:tc>
      </w:tr>
      <w:tr w:rsidR="00446D8D" w:rsidRPr="00A044A3" w14:paraId="57B5197D" w14:textId="77777777" w:rsidTr="6B55B198">
        <w:trPr>
          <w:gridAfter w:val="2"/>
          <w:wAfter w:w="61" w:type="dxa"/>
        </w:trPr>
        <w:tc>
          <w:tcPr>
            <w:tcW w:w="5517" w:type="dxa"/>
            <w:shd w:val="clear" w:color="auto" w:fill="FFFFFF" w:themeFill="background1"/>
          </w:tcPr>
          <w:p w14:paraId="64895325" w14:textId="77777777" w:rsidR="003F74CD" w:rsidRPr="00A044A3" w:rsidRDefault="00E12CBF" w:rsidP="00A831F7">
            <w:pPr>
              <w:pStyle w:val="PlainText"/>
              <w:numPr>
                <w:ilvl w:val="0"/>
                <w:numId w:val="3"/>
              </w:numPr>
              <w:rPr>
                <w:rFonts w:ascii="Calibri" w:hAnsi="Calibri"/>
                <w:bCs/>
                <w:color w:val="330066"/>
                <w:sz w:val="22"/>
                <w:szCs w:val="22"/>
              </w:rPr>
            </w:pPr>
            <w:r w:rsidRPr="00A044A3">
              <w:rPr>
                <w:rFonts w:ascii="Calibri" w:hAnsi="Calibri"/>
                <w:bCs/>
                <w:color w:val="330066"/>
                <w:sz w:val="22"/>
                <w:szCs w:val="22"/>
              </w:rPr>
              <w:t xml:space="preserve">Kruis aan </w:t>
            </w:r>
            <w:r w:rsidR="00DC21CB" w:rsidRPr="00A044A3">
              <w:rPr>
                <w:rFonts w:ascii="Calibri" w:hAnsi="Calibri"/>
                <w:bCs/>
                <w:color w:val="330066"/>
                <w:sz w:val="22"/>
                <w:szCs w:val="22"/>
              </w:rPr>
              <w:t>welk type beleggingsinstelling</w:t>
            </w:r>
            <w:r w:rsidRPr="00A044A3">
              <w:rPr>
                <w:rFonts w:ascii="Calibri" w:hAnsi="Calibri"/>
                <w:bCs/>
                <w:color w:val="330066"/>
                <w:sz w:val="22"/>
                <w:szCs w:val="22"/>
              </w:rPr>
              <w:t xml:space="preserve"> wordt gem</w:t>
            </w:r>
            <w:r w:rsidR="00514E3D" w:rsidRPr="00A044A3">
              <w:rPr>
                <w:rFonts w:ascii="Calibri" w:hAnsi="Calibri"/>
                <w:bCs/>
                <w:color w:val="330066"/>
                <w:sz w:val="22"/>
                <w:szCs w:val="22"/>
              </w:rPr>
              <w:t>e</w:t>
            </w:r>
            <w:r w:rsidRPr="00A044A3">
              <w:rPr>
                <w:rFonts w:ascii="Calibri" w:hAnsi="Calibri"/>
                <w:bCs/>
                <w:color w:val="330066"/>
                <w:sz w:val="22"/>
                <w:szCs w:val="22"/>
              </w:rPr>
              <w:t>ld met dit formulier</w:t>
            </w:r>
            <w:r w:rsidR="004762EF" w:rsidRPr="00A044A3">
              <w:rPr>
                <w:rFonts w:ascii="Calibri" w:hAnsi="Calibri"/>
                <w:bCs/>
                <w:color w:val="330066"/>
                <w:sz w:val="22"/>
                <w:szCs w:val="22"/>
              </w:rPr>
              <w:t>.</w:t>
            </w:r>
          </w:p>
          <w:p w14:paraId="0347B1F9" w14:textId="77777777" w:rsidR="00346493" w:rsidRPr="00A044A3" w:rsidRDefault="00346493" w:rsidP="00346493">
            <w:pPr>
              <w:pStyle w:val="PlainText"/>
              <w:rPr>
                <w:rFonts w:ascii="Calibri" w:hAnsi="Calibri"/>
                <w:bCs/>
                <w:color w:val="330066"/>
                <w:sz w:val="22"/>
                <w:szCs w:val="22"/>
              </w:rPr>
            </w:pPr>
          </w:p>
          <w:p w14:paraId="708356C6" w14:textId="77777777" w:rsidR="00B55908" w:rsidRPr="00A044A3" w:rsidRDefault="007B7E5D" w:rsidP="00A831F7">
            <w:pPr>
              <w:pStyle w:val="PlainText"/>
              <w:numPr>
                <w:ilvl w:val="0"/>
                <w:numId w:val="4"/>
              </w:numPr>
              <w:rPr>
                <w:rFonts w:ascii="Calibri" w:hAnsi="Calibri"/>
                <w:color w:val="330066"/>
                <w:sz w:val="22"/>
                <w:szCs w:val="22"/>
                <w:lang w:eastAsia="nl-NL"/>
              </w:rPr>
            </w:pPr>
            <w:r w:rsidRPr="00A044A3">
              <w:rPr>
                <w:rFonts w:ascii="Calibri" w:hAnsi="Calibri"/>
                <w:color w:val="330066"/>
                <w:sz w:val="22"/>
                <w:szCs w:val="22"/>
              </w:rPr>
              <w:t>B</w:t>
            </w:r>
            <w:r w:rsidR="00FD7DAE" w:rsidRPr="00A044A3">
              <w:rPr>
                <w:rFonts w:ascii="Calibri" w:hAnsi="Calibri"/>
                <w:color w:val="330066"/>
                <w:sz w:val="22"/>
                <w:szCs w:val="22"/>
              </w:rPr>
              <w:t>eleggingsfonds</w:t>
            </w:r>
            <w:r w:rsidR="00FD7DAE" w:rsidRPr="00A044A3">
              <w:rPr>
                <w:rFonts w:ascii="Calibri" w:hAnsi="Calibri"/>
                <w:bCs/>
                <w:color w:val="330066"/>
                <w:sz w:val="22"/>
                <w:szCs w:val="22"/>
              </w:rPr>
              <w:t xml:space="preserve"> </w:t>
            </w:r>
          </w:p>
          <w:p w14:paraId="79A4E868" w14:textId="77777777" w:rsidR="003F74CD" w:rsidRPr="00A044A3" w:rsidRDefault="007B7E5D" w:rsidP="00A831F7">
            <w:pPr>
              <w:pStyle w:val="PlainText"/>
              <w:numPr>
                <w:ilvl w:val="0"/>
                <w:numId w:val="4"/>
              </w:numPr>
              <w:rPr>
                <w:rFonts w:ascii="Calibri" w:hAnsi="Calibri"/>
                <w:color w:val="330066"/>
                <w:sz w:val="22"/>
                <w:szCs w:val="22"/>
                <w:lang w:eastAsia="nl-NL"/>
              </w:rPr>
            </w:pPr>
            <w:r w:rsidRPr="00A044A3">
              <w:rPr>
                <w:rFonts w:ascii="Calibri" w:hAnsi="Calibri"/>
                <w:color w:val="330066"/>
                <w:sz w:val="22"/>
                <w:szCs w:val="22"/>
              </w:rPr>
              <w:t>B</w:t>
            </w:r>
            <w:r w:rsidR="00FD7DAE" w:rsidRPr="00A044A3">
              <w:rPr>
                <w:rFonts w:ascii="Calibri" w:hAnsi="Calibri"/>
                <w:color w:val="330066"/>
                <w:sz w:val="22"/>
                <w:szCs w:val="22"/>
              </w:rPr>
              <w:t>eleggingsmaatschappij</w:t>
            </w:r>
          </w:p>
          <w:p w14:paraId="4674E613" w14:textId="77777777" w:rsidR="003F74CD" w:rsidRPr="00A044A3" w:rsidRDefault="007B7E5D" w:rsidP="00A831F7">
            <w:pPr>
              <w:pStyle w:val="PlainText"/>
              <w:numPr>
                <w:ilvl w:val="0"/>
                <w:numId w:val="4"/>
              </w:numPr>
              <w:rPr>
                <w:rFonts w:ascii="Calibri" w:hAnsi="Calibri"/>
                <w:color w:val="330066"/>
                <w:sz w:val="22"/>
                <w:szCs w:val="22"/>
              </w:rPr>
            </w:pPr>
            <w:r w:rsidRPr="00A044A3">
              <w:rPr>
                <w:rFonts w:ascii="Calibri" w:hAnsi="Calibri"/>
                <w:bCs/>
                <w:color w:val="330066"/>
                <w:sz w:val="22"/>
                <w:szCs w:val="22"/>
              </w:rPr>
              <w:t>S</w:t>
            </w:r>
            <w:r w:rsidR="003F74CD" w:rsidRPr="00A044A3">
              <w:rPr>
                <w:rFonts w:ascii="Calibri" w:hAnsi="Calibri"/>
                <w:bCs/>
                <w:color w:val="330066"/>
                <w:sz w:val="22"/>
                <w:szCs w:val="22"/>
              </w:rPr>
              <w:t>ubfonds</w:t>
            </w:r>
            <w:r w:rsidR="00FD7DAE" w:rsidRPr="00A044A3">
              <w:rPr>
                <w:rFonts w:ascii="Calibri" w:hAnsi="Calibri"/>
                <w:bCs/>
                <w:color w:val="330066"/>
                <w:sz w:val="22"/>
                <w:szCs w:val="22"/>
              </w:rPr>
              <w:t xml:space="preserve"> </w:t>
            </w:r>
          </w:p>
          <w:p w14:paraId="0DAB5054" w14:textId="77777777" w:rsidR="007E0924" w:rsidRPr="00A044A3" w:rsidRDefault="00355918" w:rsidP="00355918">
            <w:pPr>
              <w:pStyle w:val="PlainText"/>
              <w:rPr>
                <w:rFonts w:ascii="Calibri" w:hAnsi="Calibri"/>
                <w:bCs/>
                <w:color w:val="330066"/>
                <w:sz w:val="22"/>
                <w:szCs w:val="22"/>
              </w:rPr>
            </w:pPr>
            <w:r w:rsidRPr="00A044A3">
              <w:rPr>
                <w:rFonts w:ascii="Calibri" w:hAnsi="Calibri"/>
                <w:bCs/>
                <w:color w:val="330066"/>
                <w:sz w:val="22"/>
                <w:szCs w:val="22"/>
              </w:rPr>
              <w:t xml:space="preserve"> </w:t>
            </w:r>
          </w:p>
        </w:tc>
        <w:tc>
          <w:tcPr>
            <w:tcW w:w="142" w:type="dxa"/>
            <w:shd w:val="clear" w:color="auto" w:fill="FFFFFF" w:themeFill="background1"/>
          </w:tcPr>
          <w:p w14:paraId="00356FCD" w14:textId="77777777" w:rsidR="00446D8D" w:rsidRPr="00A044A3" w:rsidRDefault="00446D8D">
            <w:pPr>
              <w:rPr>
                <w:rFonts w:ascii="Calibri" w:hAnsi="Calibri"/>
                <w:color w:val="330066"/>
                <w:sz w:val="22"/>
                <w:szCs w:val="22"/>
              </w:rPr>
            </w:pPr>
          </w:p>
        </w:tc>
        <w:tc>
          <w:tcPr>
            <w:tcW w:w="4203" w:type="dxa"/>
            <w:gridSpan w:val="3"/>
          </w:tcPr>
          <w:p w14:paraId="1D0EB150" w14:textId="77777777" w:rsidR="00446D8D" w:rsidRPr="00A044A3" w:rsidRDefault="00446D8D">
            <w:pPr>
              <w:rPr>
                <w:rFonts w:ascii="Calibri" w:hAnsi="Calibri"/>
                <w:color w:val="330066"/>
                <w:sz w:val="22"/>
                <w:szCs w:val="22"/>
              </w:rPr>
            </w:pPr>
          </w:p>
        </w:tc>
      </w:tr>
      <w:tr w:rsidR="00180998" w:rsidRPr="00A044A3" w14:paraId="4D8908B6" w14:textId="77777777" w:rsidTr="6B55B198">
        <w:trPr>
          <w:gridAfter w:val="2"/>
          <w:wAfter w:w="61" w:type="dxa"/>
        </w:trPr>
        <w:tc>
          <w:tcPr>
            <w:tcW w:w="5517" w:type="dxa"/>
            <w:shd w:val="clear" w:color="auto" w:fill="FFFFFF" w:themeFill="background1"/>
          </w:tcPr>
          <w:p w14:paraId="599FA6F3" w14:textId="77777777" w:rsidR="00180998" w:rsidRDefault="00180998" w:rsidP="00F75A7C">
            <w:pPr>
              <w:numPr>
                <w:ilvl w:val="0"/>
                <w:numId w:val="3"/>
              </w:numPr>
              <w:rPr>
                <w:rFonts w:ascii="Calibri" w:hAnsi="Calibri"/>
                <w:color w:val="330066"/>
                <w:sz w:val="22"/>
                <w:szCs w:val="22"/>
              </w:rPr>
            </w:pPr>
            <w:r w:rsidRPr="00A044A3">
              <w:rPr>
                <w:rFonts w:ascii="Calibri" w:hAnsi="Calibri"/>
                <w:i/>
                <w:color w:val="330066"/>
                <w:sz w:val="22"/>
                <w:szCs w:val="22"/>
              </w:rPr>
              <w:t xml:space="preserve">Indien van toepassing: </w:t>
            </w:r>
            <w:r>
              <w:rPr>
                <w:rFonts w:ascii="Calibri" w:hAnsi="Calibri"/>
                <w:color w:val="330066"/>
                <w:sz w:val="22"/>
                <w:szCs w:val="22"/>
              </w:rPr>
              <w:t>Vermeld de LEI</w:t>
            </w:r>
            <w:r w:rsidRPr="00A044A3">
              <w:rPr>
                <w:rFonts w:ascii="Calibri" w:hAnsi="Calibri"/>
                <w:color w:val="330066"/>
                <w:sz w:val="22"/>
                <w:szCs w:val="22"/>
              </w:rPr>
              <w:t xml:space="preserve"> code(s) van de met dit formulier te melden instelling.</w:t>
            </w:r>
          </w:p>
          <w:p w14:paraId="5CD4B09C" w14:textId="77777777" w:rsidR="00180998" w:rsidRPr="00F75A7C" w:rsidRDefault="00180998" w:rsidP="00F75A7C">
            <w:pPr>
              <w:ind w:left="360"/>
              <w:rPr>
                <w:rFonts w:ascii="Calibri" w:hAnsi="Calibri"/>
                <w:color w:val="330066"/>
                <w:sz w:val="22"/>
                <w:szCs w:val="22"/>
              </w:rPr>
            </w:pPr>
          </w:p>
        </w:tc>
        <w:tc>
          <w:tcPr>
            <w:tcW w:w="142" w:type="dxa"/>
            <w:shd w:val="clear" w:color="auto" w:fill="FFFFFF" w:themeFill="background1"/>
          </w:tcPr>
          <w:p w14:paraId="668845EF" w14:textId="77777777" w:rsidR="00180998" w:rsidRPr="00A044A3" w:rsidRDefault="00180998">
            <w:pPr>
              <w:rPr>
                <w:rFonts w:ascii="Calibri" w:hAnsi="Calibri"/>
                <w:color w:val="330066"/>
                <w:sz w:val="22"/>
                <w:szCs w:val="22"/>
              </w:rPr>
            </w:pPr>
          </w:p>
        </w:tc>
        <w:tc>
          <w:tcPr>
            <w:tcW w:w="4203" w:type="dxa"/>
            <w:gridSpan w:val="3"/>
          </w:tcPr>
          <w:p w14:paraId="14EFC5EE" w14:textId="77777777" w:rsidR="00180998" w:rsidRPr="00A044A3" w:rsidRDefault="00180998">
            <w:pPr>
              <w:rPr>
                <w:rFonts w:ascii="Calibri" w:hAnsi="Calibri"/>
                <w:color w:val="330066"/>
                <w:sz w:val="22"/>
                <w:szCs w:val="22"/>
              </w:rPr>
            </w:pPr>
          </w:p>
        </w:tc>
      </w:tr>
      <w:tr w:rsidR="000437C3" w:rsidRPr="00A044A3" w14:paraId="56C2317B" w14:textId="77777777" w:rsidTr="6B55B198">
        <w:trPr>
          <w:gridAfter w:val="2"/>
          <w:wAfter w:w="61" w:type="dxa"/>
        </w:trPr>
        <w:tc>
          <w:tcPr>
            <w:tcW w:w="5517" w:type="dxa"/>
            <w:shd w:val="clear" w:color="auto" w:fill="FFFFFF" w:themeFill="background1"/>
          </w:tcPr>
          <w:p w14:paraId="1D201260" w14:textId="77777777" w:rsidR="000437C3" w:rsidRPr="00A044A3" w:rsidRDefault="00F2251F" w:rsidP="00A831F7">
            <w:pPr>
              <w:pStyle w:val="PlainText"/>
              <w:numPr>
                <w:ilvl w:val="0"/>
                <w:numId w:val="3"/>
              </w:numPr>
              <w:rPr>
                <w:rFonts w:ascii="Calibri" w:hAnsi="Calibri"/>
                <w:bCs/>
                <w:color w:val="330066"/>
                <w:sz w:val="22"/>
                <w:szCs w:val="22"/>
              </w:rPr>
            </w:pPr>
            <w:r w:rsidRPr="00A044A3">
              <w:rPr>
                <w:rFonts w:ascii="Calibri" w:hAnsi="Calibri"/>
                <w:bCs/>
                <w:color w:val="330066"/>
                <w:sz w:val="22"/>
                <w:szCs w:val="22"/>
              </w:rPr>
              <w:t>Zijn</w:t>
            </w:r>
            <w:r w:rsidR="000437C3" w:rsidRPr="00A044A3">
              <w:rPr>
                <w:rFonts w:ascii="Calibri" w:hAnsi="Calibri"/>
                <w:bCs/>
                <w:color w:val="330066"/>
                <w:sz w:val="22"/>
                <w:szCs w:val="22"/>
              </w:rPr>
              <w:t xml:space="preserve"> er bij de onder 2</w:t>
            </w:r>
            <w:r w:rsidR="00AB5CD4" w:rsidRPr="00A044A3">
              <w:rPr>
                <w:rFonts w:ascii="Calibri" w:hAnsi="Calibri"/>
                <w:bCs/>
                <w:color w:val="330066"/>
                <w:sz w:val="22"/>
                <w:szCs w:val="22"/>
              </w:rPr>
              <w:t>.</w:t>
            </w:r>
            <w:r w:rsidR="000437C3" w:rsidRPr="00A044A3">
              <w:rPr>
                <w:rFonts w:ascii="Calibri" w:hAnsi="Calibri"/>
                <w:bCs/>
                <w:color w:val="330066"/>
                <w:sz w:val="22"/>
                <w:szCs w:val="22"/>
              </w:rPr>
              <w:t xml:space="preserve"> </w:t>
            </w:r>
            <w:proofErr w:type="gramStart"/>
            <w:r w:rsidR="000437C3" w:rsidRPr="00A044A3">
              <w:rPr>
                <w:rFonts w:ascii="Calibri" w:hAnsi="Calibri"/>
                <w:bCs/>
                <w:color w:val="330066"/>
                <w:sz w:val="22"/>
                <w:szCs w:val="22"/>
              </w:rPr>
              <w:t>gemelde</w:t>
            </w:r>
            <w:proofErr w:type="gramEnd"/>
            <w:r w:rsidR="000437C3" w:rsidRPr="00A044A3">
              <w:rPr>
                <w:rFonts w:ascii="Calibri" w:hAnsi="Calibri"/>
                <w:bCs/>
                <w:color w:val="330066"/>
                <w:sz w:val="22"/>
                <w:szCs w:val="22"/>
              </w:rPr>
              <w:t xml:space="preserve"> instelling</w:t>
            </w:r>
            <w:r w:rsidR="00731423" w:rsidRPr="008D3B11">
              <w:rPr>
                <w:rStyle w:val="FootnoteReference"/>
                <w:rFonts w:ascii="Calibri" w:hAnsi="Calibri"/>
                <w:color w:val="330066"/>
                <w:sz w:val="22"/>
                <w:szCs w:val="22"/>
              </w:rPr>
              <w:footnoteReference w:id="3"/>
            </w:r>
            <w:r w:rsidR="000437C3" w:rsidRPr="00D800F3">
              <w:rPr>
                <w:rStyle w:val="FootnoteReference"/>
              </w:rPr>
              <w:t xml:space="preserve"> </w:t>
            </w:r>
            <w:r w:rsidR="008B3793" w:rsidRPr="00A044A3">
              <w:rPr>
                <w:rFonts w:ascii="Calibri" w:hAnsi="Calibri"/>
                <w:bCs/>
                <w:color w:val="330066"/>
                <w:sz w:val="22"/>
                <w:szCs w:val="22"/>
              </w:rPr>
              <w:t>(verschillende) aandelenklassen?</w:t>
            </w:r>
          </w:p>
          <w:p w14:paraId="726DA1B2" w14:textId="77777777" w:rsidR="00802E77" w:rsidRPr="00A044A3" w:rsidRDefault="00802E77" w:rsidP="00802E77">
            <w:pPr>
              <w:pStyle w:val="PlainText"/>
              <w:ind w:left="360"/>
              <w:rPr>
                <w:rFonts w:ascii="Calibri" w:hAnsi="Calibri"/>
                <w:bCs/>
                <w:color w:val="330066"/>
                <w:sz w:val="22"/>
                <w:szCs w:val="22"/>
              </w:rPr>
            </w:pPr>
          </w:p>
          <w:p w14:paraId="72E12C09" w14:textId="77777777" w:rsidR="00494F90" w:rsidRPr="00A044A3" w:rsidRDefault="00846E98" w:rsidP="00A831F7">
            <w:pPr>
              <w:pStyle w:val="PlainText"/>
              <w:numPr>
                <w:ilvl w:val="0"/>
                <w:numId w:val="21"/>
              </w:numPr>
              <w:rPr>
                <w:rFonts w:ascii="Calibri" w:hAnsi="Calibri"/>
                <w:bCs/>
                <w:color w:val="330066"/>
                <w:sz w:val="22"/>
                <w:szCs w:val="22"/>
              </w:rPr>
            </w:pPr>
            <w:r w:rsidRPr="00A044A3">
              <w:rPr>
                <w:rFonts w:ascii="Calibri" w:hAnsi="Calibri"/>
                <w:bCs/>
                <w:color w:val="330066"/>
                <w:sz w:val="22"/>
                <w:szCs w:val="22"/>
              </w:rPr>
              <w:t xml:space="preserve">Ja: </w:t>
            </w:r>
          </w:p>
          <w:p w14:paraId="43635792" w14:textId="77777777" w:rsidR="00494F90" w:rsidRPr="00A044A3" w:rsidRDefault="00494F90" w:rsidP="00A831F7">
            <w:pPr>
              <w:pStyle w:val="PlainText"/>
              <w:numPr>
                <w:ilvl w:val="0"/>
                <w:numId w:val="18"/>
              </w:numPr>
              <w:rPr>
                <w:rFonts w:ascii="Calibri" w:hAnsi="Calibri"/>
                <w:bCs/>
                <w:color w:val="330066"/>
                <w:sz w:val="22"/>
                <w:szCs w:val="22"/>
              </w:rPr>
            </w:pPr>
            <w:r w:rsidRPr="00A044A3">
              <w:rPr>
                <w:rFonts w:ascii="Calibri" w:hAnsi="Calibri"/>
                <w:bCs/>
                <w:color w:val="330066"/>
                <w:sz w:val="22"/>
                <w:szCs w:val="22"/>
              </w:rPr>
              <w:t>Vermeld de namen van de aandelenklassen.</w:t>
            </w:r>
          </w:p>
          <w:p w14:paraId="55235115" w14:textId="77777777" w:rsidR="00494F90" w:rsidRPr="00A044A3" w:rsidRDefault="00494F90" w:rsidP="00A831F7">
            <w:pPr>
              <w:pStyle w:val="PlainText"/>
              <w:numPr>
                <w:ilvl w:val="0"/>
                <w:numId w:val="18"/>
              </w:numPr>
              <w:ind w:left="1080"/>
              <w:rPr>
                <w:rFonts w:ascii="Calibri" w:hAnsi="Calibri"/>
                <w:bCs/>
                <w:color w:val="330066"/>
                <w:sz w:val="22"/>
                <w:szCs w:val="22"/>
              </w:rPr>
            </w:pPr>
            <w:r w:rsidRPr="00A044A3">
              <w:rPr>
                <w:rFonts w:ascii="Calibri" w:hAnsi="Calibri"/>
                <w:bCs/>
                <w:color w:val="330066"/>
                <w:sz w:val="22"/>
                <w:szCs w:val="22"/>
              </w:rPr>
              <w:t>Vermeld de naam van de instelling waartoe deze klassen behoren.</w:t>
            </w:r>
          </w:p>
          <w:p w14:paraId="46EA72B0" w14:textId="77777777" w:rsidR="000437C3" w:rsidRPr="00A044A3" w:rsidRDefault="00494F90" w:rsidP="00A831F7">
            <w:pPr>
              <w:pStyle w:val="PlainText"/>
              <w:numPr>
                <w:ilvl w:val="0"/>
                <w:numId w:val="18"/>
              </w:numPr>
              <w:ind w:left="1080"/>
              <w:rPr>
                <w:rFonts w:ascii="Calibri" w:hAnsi="Calibri"/>
                <w:bCs/>
                <w:color w:val="330066"/>
                <w:sz w:val="22"/>
                <w:szCs w:val="22"/>
              </w:rPr>
            </w:pPr>
            <w:r w:rsidRPr="00A044A3">
              <w:rPr>
                <w:rFonts w:ascii="Calibri" w:hAnsi="Calibri"/>
                <w:bCs/>
                <w:color w:val="330066"/>
                <w:sz w:val="22"/>
                <w:szCs w:val="22"/>
              </w:rPr>
              <w:t>Beschrijf op welke onderdelen deze klassen verschillen.</w:t>
            </w:r>
          </w:p>
          <w:p w14:paraId="2B3E9E88" w14:textId="77777777" w:rsidR="00871B4C" w:rsidRPr="00A044A3" w:rsidRDefault="00846E98" w:rsidP="00A831F7">
            <w:pPr>
              <w:pStyle w:val="PlainText"/>
              <w:numPr>
                <w:ilvl w:val="0"/>
                <w:numId w:val="17"/>
              </w:numPr>
              <w:rPr>
                <w:rFonts w:ascii="Calibri" w:hAnsi="Calibri"/>
                <w:bCs/>
                <w:color w:val="330066"/>
                <w:sz w:val="22"/>
                <w:szCs w:val="22"/>
              </w:rPr>
            </w:pPr>
            <w:r w:rsidRPr="00A044A3">
              <w:rPr>
                <w:rFonts w:ascii="Calibri" w:hAnsi="Calibri"/>
                <w:bCs/>
                <w:color w:val="330066"/>
                <w:sz w:val="22"/>
                <w:szCs w:val="22"/>
              </w:rPr>
              <w:t xml:space="preserve">Nee: ga verder met vraag </w:t>
            </w:r>
            <w:r w:rsidR="00774600">
              <w:rPr>
                <w:rFonts w:ascii="Calibri" w:hAnsi="Calibri"/>
                <w:bCs/>
                <w:color w:val="330066"/>
                <w:sz w:val="22"/>
                <w:szCs w:val="22"/>
              </w:rPr>
              <w:t>5</w:t>
            </w:r>
            <w:r w:rsidRPr="00A044A3">
              <w:rPr>
                <w:rFonts w:ascii="Calibri" w:hAnsi="Calibri"/>
                <w:bCs/>
                <w:color w:val="330066"/>
                <w:sz w:val="22"/>
                <w:szCs w:val="22"/>
              </w:rPr>
              <w:t>.</w:t>
            </w:r>
          </w:p>
          <w:p w14:paraId="1C54A405" w14:textId="77777777" w:rsidR="000437C3" w:rsidRPr="00A044A3" w:rsidRDefault="000437C3" w:rsidP="00494F90">
            <w:pPr>
              <w:pStyle w:val="PlainText"/>
              <w:ind w:left="1080"/>
              <w:rPr>
                <w:rFonts w:ascii="Calibri" w:hAnsi="Calibri"/>
                <w:bCs/>
                <w:color w:val="330066"/>
                <w:sz w:val="22"/>
                <w:szCs w:val="22"/>
              </w:rPr>
            </w:pPr>
          </w:p>
        </w:tc>
        <w:tc>
          <w:tcPr>
            <w:tcW w:w="142" w:type="dxa"/>
            <w:shd w:val="clear" w:color="auto" w:fill="FFFFFF" w:themeFill="background1"/>
          </w:tcPr>
          <w:p w14:paraId="76251AC5" w14:textId="77777777" w:rsidR="000437C3" w:rsidRPr="00A044A3" w:rsidRDefault="000437C3">
            <w:pPr>
              <w:rPr>
                <w:rFonts w:ascii="Calibri" w:hAnsi="Calibri"/>
                <w:color w:val="330066"/>
                <w:sz w:val="22"/>
                <w:szCs w:val="22"/>
              </w:rPr>
            </w:pPr>
          </w:p>
        </w:tc>
        <w:tc>
          <w:tcPr>
            <w:tcW w:w="4203" w:type="dxa"/>
            <w:gridSpan w:val="3"/>
          </w:tcPr>
          <w:p w14:paraId="0880F84C" w14:textId="77777777" w:rsidR="000437C3" w:rsidRPr="00A044A3" w:rsidRDefault="000437C3">
            <w:pPr>
              <w:rPr>
                <w:rFonts w:ascii="Calibri" w:hAnsi="Calibri"/>
                <w:color w:val="330066"/>
                <w:sz w:val="22"/>
                <w:szCs w:val="22"/>
              </w:rPr>
            </w:pPr>
          </w:p>
        </w:tc>
      </w:tr>
      <w:tr w:rsidR="00B0404C" w:rsidRPr="00A044A3" w14:paraId="5BB87B44" w14:textId="77777777" w:rsidTr="6B55B198">
        <w:trPr>
          <w:gridAfter w:val="2"/>
          <w:wAfter w:w="61" w:type="dxa"/>
        </w:trPr>
        <w:tc>
          <w:tcPr>
            <w:tcW w:w="5517" w:type="dxa"/>
            <w:shd w:val="clear" w:color="auto" w:fill="FFFFFF" w:themeFill="background1"/>
          </w:tcPr>
          <w:p w14:paraId="72F12C86" w14:textId="77777777" w:rsidR="00871B4C" w:rsidRPr="00A044A3" w:rsidRDefault="00B0404C" w:rsidP="00A831F7">
            <w:pPr>
              <w:numPr>
                <w:ilvl w:val="0"/>
                <w:numId w:val="3"/>
              </w:numPr>
              <w:rPr>
                <w:rFonts w:ascii="Calibri" w:hAnsi="Calibri"/>
                <w:i/>
                <w:color w:val="330066"/>
                <w:sz w:val="22"/>
                <w:szCs w:val="22"/>
              </w:rPr>
            </w:pPr>
            <w:r w:rsidRPr="00A044A3">
              <w:rPr>
                <w:rFonts w:ascii="Calibri" w:hAnsi="Calibri"/>
                <w:color w:val="330066"/>
                <w:sz w:val="22"/>
                <w:szCs w:val="22"/>
              </w:rPr>
              <w:t xml:space="preserve">Naam instelling </w:t>
            </w:r>
            <w:r w:rsidR="00871B4C" w:rsidRPr="00A044A3">
              <w:rPr>
                <w:rFonts w:ascii="Calibri" w:hAnsi="Calibri"/>
                <w:color w:val="330066"/>
                <w:sz w:val="22"/>
                <w:szCs w:val="22"/>
              </w:rPr>
              <w:t>(</w:t>
            </w:r>
            <w:proofErr w:type="gramStart"/>
            <w:r w:rsidRPr="00A044A3">
              <w:rPr>
                <w:rFonts w:ascii="Calibri" w:hAnsi="Calibri"/>
                <w:color w:val="330066"/>
                <w:sz w:val="22"/>
                <w:szCs w:val="22"/>
                <w:lang w:eastAsia="nl-NL"/>
              </w:rPr>
              <w:t>Indien</w:t>
            </w:r>
            <w:proofErr w:type="gramEnd"/>
            <w:r w:rsidRPr="00A044A3">
              <w:rPr>
                <w:rFonts w:ascii="Calibri" w:hAnsi="Calibri"/>
                <w:color w:val="330066"/>
                <w:sz w:val="22"/>
                <w:szCs w:val="22"/>
                <w:lang w:eastAsia="nl-NL"/>
              </w:rPr>
              <w:t xml:space="preserve"> een subfonds wordt gemeld, vermeld dan ook de naam van de beleggingsinstelling</w:t>
            </w:r>
            <w:r w:rsidR="00871B4C" w:rsidRPr="00A044A3">
              <w:rPr>
                <w:rFonts w:ascii="Calibri" w:hAnsi="Calibri"/>
                <w:color w:val="330066"/>
                <w:sz w:val="22"/>
                <w:szCs w:val="22"/>
                <w:lang w:eastAsia="nl-NL"/>
              </w:rPr>
              <w:t>)</w:t>
            </w:r>
            <w:r w:rsidR="004762EF" w:rsidRPr="00A044A3">
              <w:rPr>
                <w:rFonts w:ascii="Calibri" w:hAnsi="Calibri"/>
                <w:color w:val="330066"/>
                <w:sz w:val="22"/>
                <w:szCs w:val="22"/>
                <w:lang w:eastAsia="nl-NL"/>
              </w:rPr>
              <w:t>.</w:t>
            </w:r>
          </w:p>
          <w:p w14:paraId="2945FFA6" w14:textId="77777777" w:rsidR="005942B6" w:rsidRPr="00A044A3" w:rsidRDefault="005942B6" w:rsidP="00360F5A">
            <w:pPr>
              <w:ind w:left="360"/>
              <w:rPr>
                <w:rFonts w:ascii="Calibri" w:hAnsi="Calibri"/>
                <w:bCs/>
                <w:color w:val="330066"/>
                <w:sz w:val="22"/>
                <w:szCs w:val="22"/>
              </w:rPr>
            </w:pPr>
          </w:p>
        </w:tc>
        <w:tc>
          <w:tcPr>
            <w:tcW w:w="142" w:type="dxa"/>
            <w:shd w:val="clear" w:color="auto" w:fill="FFFFFF" w:themeFill="background1"/>
          </w:tcPr>
          <w:p w14:paraId="7D6D5D97" w14:textId="77777777" w:rsidR="00B0404C" w:rsidRPr="00A044A3" w:rsidRDefault="00B0404C" w:rsidP="00B0404C">
            <w:pPr>
              <w:rPr>
                <w:rFonts w:ascii="Calibri" w:hAnsi="Calibri"/>
                <w:color w:val="330066"/>
                <w:sz w:val="22"/>
                <w:szCs w:val="22"/>
              </w:rPr>
            </w:pPr>
          </w:p>
        </w:tc>
        <w:tc>
          <w:tcPr>
            <w:tcW w:w="4203" w:type="dxa"/>
            <w:gridSpan w:val="3"/>
          </w:tcPr>
          <w:p w14:paraId="67AC6556" w14:textId="77777777" w:rsidR="00B0404C" w:rsidRPr="00A044A3" w:rsidRDefault="00B0404C" w:rsidP="00B0404C">
            <w:pPr>
              <w:rPr>
                <w:rFonts w:ascii="Calibri" w:hAnsi="Calibri"/>
                <w:color w:val="330066"/>
                <w:sz w:val="22"/>
                <w:szCs w:val="22"/>
              </w:rPr>
            </w:pPr>
          </w:p>
        </w:tc>
      </w:tr>
      <w:tr w:rsidR="00B0404C" w:rsidRPr="00A044A3" w14:paraId="258549FB" w14:textId="77777777" w:rsidTr="6B55B198">
        <w:trPr>
          <w:gridAfter w:val="2"/>
          <w:wAfter w:w="61" w:type="dxa"/>
        </w:trPr>
        <w:tc>
          <w:tcPr>
            <w:tcW w:w="5517" w:type="dxa"/>
            <w:shd w:val="clear" w:color="auto" w:fill="FFFFFF" w:themeFill="background1"/>
          </w:tcPr>
          <w:p w14:paraId="4F5DD68A" w14:textId="77777777" w:rsidR="00B0404C" w:rsidRPr="00A044A3" w:rsidRDefault="00B0404C" w:rsidP="00A831F7">
            <w:pPr>
              <w:numPr>
                <w:ilvl w:val="0"/>
                <w:numId w:val="3"/>
              </w:numPr>
              <w:rPr>
                <w:rFonts w:ascii="Calibri" w:hAnsi="Calibri"/>
                <w:color w:val="330066"/>
                <w:sz w:val="22"/>
                <w:szCs w:val="22"/>
                <w:lang w:eastAsia="nl-NL"/>
              </w:rPr>
            </w:pPr>
            <w:r w:rsidRPr="00A044A3">
              <w:rPr>
                <w:rFonts w:ascii="Calibri" w:hAnsi="Calibri"/>
                <w:color w:val="330066"/>
                <w:sz w:val="22"/>
                <w:szCs w:val="22"/>
                <w:lang w:eastAsia="nl-NL"/>
              </w:rPr>
              <w:t>Naam van de bewaarder van de instelling</w:t>
            </w:r>
          </w:p>
          <w:p w14:paraId="5DFC491E" w14:textId="77777777" w:rsidR="00B0404C" w:rsidRPr="00A044A3" w:rsidRDefault="00B0404C" w:rsidP="00B0404C">
            <w:pPr>
              <w:ind w:left="360"/>
              <w:rPr>
                <w:rFonts w:ascii="Calibri" w:hAnsi="Calibri"/>
                <w:color w:val="330066"/>
                <w:sz w:val="22"/>
                <w:szCs w:val="22"/>
                <w:lang w:eastAsia="nl-NL"/>
              </w:rPr>
            </w:pPr>
          </w:p>
        </w:tc>
        <w:tc>
          <w:tcPr>
            <w:tcW w:w="142" w:type="dxa"/>
            <w:shd w:val="clear" w:color="auto" w:fill="FFFFFF" w:themeFill="background1"/>
          </w:tcPr>
          <w:p w14:paraId="328DEDB3" w14:textId="77777777" w:rsidR="00B0404C" w:rsidRPr="00A044A3" w:rsidRDefault="00B0404C" w:rsidP="00B0404C">
            <w:pPr>
              <w:rPr>
                <w:rFonts w:ascii="Calibri" w:hAnsi="Calibri"/>
                <w:color w:val="330066"/>
                <w:sz w:val="22"/>
                <w:szCs w:val="22"/>
              </w:rPr>
            </w:pPr>
          </w:p>
        </w:tc>
        <w:tc>
          <w:tcPr>
            <w:tcW w:w="4203" w:type="dxa"/>
            <w:gridSpan w:val="3"/>
          </w:tcPr>
          <w:p w14:paraId="09E4B1CA" w14:textId="77777777" w:rsidR="00B0404C" w:rsidRPr="00A044A3" w:rsidRDefault="00B0404C" w:rsidP="00B0404C">
            <w:pPr>
              <w:rPr>
                <w:rFonts w:ascii="Calibri" w:hAnsi="Calibri"/>
                <w:color w:val="330066"/>
                <w:sz w:val="22"/>
                <w:szCs w:val="22"/>
              </w:rPr>
            </w:pPr>
          </w:p>
        </w:tc>
      </w:tr>
      <w:tr w:rsidR="00B0404C" w:rsidRPr="00A044A3" w14:paraId="58CBF339" w14:textId="77777777" w:rsidTr="6B55B198">
        <w:trPr>
          <w:gridAfter w:val="2"/>
          <w:wAfter w:w="61" w:type="dxa"/>
        </w:trPr>
        <w:tc>
          <w:tcPr>
            <w:tcW w:w="5517" w:type="dxa"/>
            <w:shd w:val="clear" w:color="auto" w:fill="FFFFFF" w:themeFill="background1"/>
          </w:tcPr>
          <w:p w14:paraId="668B9518" w14:textId="7FB588E7" w:rsidR="00691D89" w:rsidRPr="00030B1C" w:rsidRDefault="000019D9" w:rsidP="00691D89">
            <w:pPr>
              <w:numPr>
                <w:ilvl w:val="0"/>
                <w:numId w:val="3"/>
              </w:numPr>
              <w:rPr>
                <w:rFonts w:ascii="Calibri" w:hAnsi="Calibri"/>
                <w:color w:val="330066"/>
                <w:sz w:val="22"/>
                <w:szCs w:val="22"/>
              </w:rPr>
            </w:pPr>
            <w:r w:rsidRPr="00030B1C">
              <w:rPr>
                <w:rFonts w:ascii="Calibri" w:hAnsi="Calibri"/>
                <w:i/>
                <w:color w:val="330066"/>
                <w:sz w:val="22"/>
                <w:szCs w:val="22"/>
              </w:rPr>
              <w:t>Voor een niet-EU beleggingsinstelling</w:t>
            </w:r>
            <w:r w:rsidR="00691D89" w:rsidRPr="00030B1C">
              <w:rPr>
                <w:rFonts w:ascii="Calibri" w:hAnsi="Calibri"/>
                <w:color w:val="330066"/>
                <w:sz w:val="22"/>
                <w:szCs w:val="22"/>
                <w:lang w:eastAsia="nl-NL"/>
              </w:rPr>
              <w:t>:</w:t>
            </w:r>
          </w:p>
          <w:p w14:paraId="1E5872D6" w14:textId="3E1D2251" w:rsidR="00691D89" w:rsidRPr="00030B1C" w:rsidRDefault="00691D89" w:rsidP="00691D89">
            <w:pPr>
              <w:pStyle w:val="ListParagraph"/>
              <w:numPr>
                <w:ilvl w:val="0"/>
                <w:numId w:val="43"/>
              </w:numPr>
              <w:rPr>
                <w:rFonts w:ascii="Calibri" w:hAnsi="Calibri"/>
                <w:color w:val="330066"/>
                <w:sz w:val="22"/>
                <w:szCs w:val="22"/>
              </w:rPr>
            </w:pPr>
            <w:r w:rsidRPr="00030B1C">
              <w:rPr>
                <w:rFonts w:ascii="Calibri" w:hAnsi="Calibri"/>
                <w:color w:val="330066"/>
                <w:sz w:val="22"/>
                <w:szCs w:val="22"/>
              </w:rPr>
              <w:t xml:space="preserve">Verstrek een kopie van </w:t>
            </w:r>
            <w:r w:rsidR="006E0318" w:rsidRPr="00030B1C">
              <w:rPr>
                <w:rFonts w:ascii="Calibri" w:hAnsi="Calibri"/>
                <w:bCs/>
                <w:color w:val="330066"/>
                <w:sz w:val="22"/>
                <w:szCs w:val="22"/>
              </w:rPr>
              <w:t>het meest recente uittreksel</w:t>
            </w:r>
            <w:r w:rsidRPr="00030B1C">
              <w:rPr>
                <w:rFonts w:ascii="Calibri" w:hAnsi="Calibri"/>
                <w:color w:val="330066"/>
                <w:sz w:val="22"/>
                <w:szCs w:val="22"/>
              </w:rPr>
              <w:t xml:space="preserve"> (</w:t>
            </w:r>
            <w:proofErr w:type="gramStart"/>
            <w:r w:rsidRPr="00030B1C">
              <w:rPr>
                <w:rFonts w:ascii="Calibri" w:hAnsi="Calibri"/>
                <w:color w:val="330066"/>
                <w:sz w:val="22"/>
                <w:szCs w:val="22"/>
              </w:rPr>
              <w:t>betreffende</w:t>
            </w:r>
            <w:proofErr w:type="gramEnd"/>
            <w:r w:rsidRPr="00030B1C">
              <w:rPr>
                <w:rFonts w:ascii="Calibri" w:hAnsi="Calibri"/>
                <w:color w:val="330066"/>
                <w:sz w:val="22"/>
                <w:szCs w:val="22"/>
              </w:rPr>
              <w:t xml:space="preserve"> de instelling) uit het handelsregister van een met de Kamer van Koophandel vergelijkbare buitenlandse instantie.</w:t>
            </w:r>
          </w:p>
          <w:p w14:paraId="423A446C" w14:textId="77777777" w:rsidR="00691D89" w:rsidRPr="00030B1C" w:rsidRDefault="00691D89" w:rsidP="00691D89">
            <w:pPr>
              <w:rPr>
                <w:rFonts w:ascii="Calibri" w:hAnsi="Calibri"/>
                <w:color w:val="330066"/>
                <w:sz w:val="22"/>
                <w:szCs w:val="22"/>
              </w:rPr>
            </w:pPr>
          </w:p>
          <w:p w14:paraId="505FC46A" w14:textId="725204EB" w:rsidR="00691D89" w:rsidRPr="00030B1C" w:rsidRDefault="008E7212" w:rsidP="00691D89">
            <w:pPr>
              <w:pStyle w:val="ListParagraph"/>
              <w:numPr>
                <w:ilvl w:val="0"/>
                <w:numId w:val="43"/>
              </w:numPr>
              <w:rPr>
                <w:rFonts w:ascii="Calibri" w:hAnsi="Calibri"/>
                <w:i/>
                <w:color w:val="330066"/>
                <w:sz w:val="22"/>
                <w:szCs w:val="22"/>
              </w:rPr>
            </w:pPr>
            <w:r w:rsidRPr="00030B1C">
              <w:rPr>
                <w:rFonts w:ascii="Calibri" w:hAnsi="Calibri"/>
                <w:color w:val="330066"/>
                <w:sz w:val="22"/>
                <w:szCs w:val="22"/>
                <w:lang w:eastAsia="nl-NL"/>
              </w:rPr>
              <w:t>Statutaire zetel</w:t>
            </w:r>
            <w:r w:rsidR="00691D89" w:rsidRPr="008E7212">
              <w:rPr>
                <w:rFonts w:ascii="Calibri" w:hAnsi="Calibri"/>
                <w:iCs/>
                <w:color w:val="330066"/>
                <w:sz w:val="22"/>
                <w:szCs w:val="22"/>
              </w:rPr>
              <w:t xml:space="preserve">: </w:t>
            </w:r>
          </w:p>
          <w:p w14:paraId="04FF06E7" w14:textId="1B94828F" w:rsidR="00691D89" w:rsidRPr="00030B1C" w:rsidRDefault="00691D89" w:rsidP="00691D89">
            <w:pPr>
              <w:ind w:left="360"/>
              <w:rPr>
                <w:rFonts w:ascii="Calibri" w:hAnsi="Calibri"/>
                <w:iCs/>
                <w:color w:val="330066"/>
                <w:sz w:val="22"/>
                <w:szCs w:val="22"/>
              </w:rPr>
            </w:pPr>
            <w:r w:rsidRPr="00030B1C">
              <w:rPr>
                <w:rFonts w:ascii="Calibri" w:hAnsi="Calibri"/>
                <w:iCs/>
                <w:color w:val="330066"/>
                <w:sz w:val="22"/>
                <w:szCs w:val="22"/>
              </w:rPr>
              <w:t>Kunt u bevestigen dat aan beide v</w:t>
            </w:r>
            <w:r w:rsidR="0079389C" w:rsidRPr="00030B1C">
              <w:rPr>
                <w:rFonts w:ascii="Calibri" w:hAnsi="Calibri"/>
                <w:iCs/>
                <w:color w:val="330066"/>
                <w:sz w:val="22"/>
                <w:szCs w:val="22"/>
              </w:rPr>
              <w:t>ereisten</w:t>
            </w:r>
            <w:r w:rsidRPr="00030B1C">
              <w:rPr>
                <w:rFonts w:ascii="Calibri" w:hAnsi="Calibri"/>
                <w:iCs/>
                <w:color w:val="330066"/>
                <w:sz w:val="22"/>
                <w:szCs w:val="22"/>
              </w:rPr>
              <w:t xml:space="preserve"> wordt voldaan</w:t>
            </w:r>
            <w:r w:rsidR="00B4675F">
              <w:rPr>
                <w:rFonts w:ascii="Calibri" w:hAnsi="Calibri"/>
                <w:iCs/>
                <w:color w:val="330066"/>
                <w:sz w:val="22"/>
                <w:szCs w:val="22"/>
              </w:rPr>
              <w:t>?</w:t>
            </w:r>
            <w:r w:rsidRPr="00030B1C">
              <w:rPr>
                <w:rFonts w:ascii="Calibri" w:hAnsi="Calibri"/>
                <w:iCs/>
                <w:color w:val="330066"/>
                <w:sz w:val="22"/>
                <w:szCs w:val="22"/>
              </w:rPr>
              <w:t xml:space="preserve"> </w:t>
            </w:r>
          </w:p>
          <w:p w14:paraId="46B89114" w14:textId="3742555B" w:rsidR="00691D89" w:rsidRPr="00030B1C" w:rsidRDefault="00030B1C" w:rsidP="00691D89">
            <w:pPr>
              <w:pStyle w:val="ListParagraph"/>
              <w:numPr>
                <w:ilvl w:val="0"/>
                <w:numId w:val="44"/>
              </w:numPr>
              <w:rPr>
                <w:rFonts w:ascii="Calibri" w:hAnsi="Calibri"/>
                <w:iCs/>
                <w:color w:val="330066"/>
                <w:sz w:val="22"/>
                <w:szCs w:val="22"/>
              </w:rPr>
            </w:pPr>
            <w:r w:rsidRPr="00030B1C">
              <w:rPr>
                <w:rFonts w:ascii="Calibri" w:hAnsi="Calibri"/>
                <w:iCs/>
                <w:color w:val="330066"/>
                <w:sz w:val="22"/>
                <w:szCs w:val="22"/>
              </w:rPr>
              <w:t>Het</w:t>
            </w:r>
            <w:r w:rsidR="00691D89" w:rsidRPr="00030B1C">
              <w:rPr>
                <w:rFonts w:ascii="Calibri" w:hAnsi="Calibri"/>
                <w:iCs/>
                <w:color w:val="330066"/>
                <w:sz w:val="22"/>
                <w:szCs w:val="22"/>
              </w:rPr>
              <w:t xml:space="preserve"> derde land waar de beleggingsinstelling is gevestigd niet is geïdentificeerd als derde land met een hoog risico overeenkomstig artikel 9, lid 2, van Richtlijn (EU) 2015/849 </w:t>
            </w:r>
            <w:r w:rsidR="00691D89" w:rsidRPr="00030B1C">
              <w:rPr>
                <w:rFonts w:ascii="Calibri" w:hAnsi="Calibri" w:cs="Calibri"/>
                <w:iCs/>
                <w:color w:val="330066"/>
                <w:sz w:val="22"/>
                <w:szCs w:val="22"/>
              </w:rPr>
              <w:t>é</w:t>
            </w:r>
            <w:r w:rsidR="00691D89" w:rsidRPr="00030B1C">
              <w:rPr>
                <w:rFonts w:ascii="Calibri" w:hAnsi="Calibri"/>
                <w:iCs/>
                <w:color w:val="330066"/>
                <w:sz w:val="22"/>
                <w:szCs w:val="22"/>
              </w:rPr>
              <w:t>n;</w:t>
            </w:r>
          </w:p>
          <w:p w14:paraId="21E7906E" w14:textId="31A3CEA6" w:rsidR="00691D89" w:rsidRPr="00030B1C" w:rsidRDefault="00030B1C" w:rsidP="00691D89">
            <w:pPr>
              <w:pStyle w:val="ListParagraph"/>
              <w:numPr>
                <w:ilvl w:val="0"/>
                <w:numId w:val="44"/>
              </w:numPr>
              <w:rPr>
                <w:rFonts w:ascii="Calibri" w:hAnsi="Calibri"/>
                <w:i/>
                <w:color w:val="330066"/>
                <w:sz w:val="22"/>
                <w:szCs w:val="22"/>
              </w:rPr>
            </w:pPr>
            <w:r w:rsidRPr="00030B1C">
              <w:rPr>
                <w:rFonts w:ascii="Calibri" w:hAnsi="Calibri"/>
                <w:iCs/>
                <w:color w:val="330066"/>
                <w:sz w:val="22"/>
                <w:szCs w:val="22"/>
              </w:rPr>
              <w:lastRenderedPageBreak/>
              <w:t>Het</w:t>
            </w:r>
            <w:r w:rsidR="00691D89" w:rsidRPr="00030B1C">
              <w:rPr>
                <w:rFonts w:ascii="Calibri" w:hAnsi="Calibri"/>
                <w:iCs/>
                <w:color w:val="330066"/>
                <w:sz w:val="22"/>
                <w:szCs w:val="22"/>
              </w:rPr>
              <w:t xml:space="preserve"> derde land waar de </w:t>
            </w:r>
            <w:r w:rsidR="00691D89" w:rsidRPr="00030B1C">
              <w:rPr>
                <w:rFonts w:ascii="Calibri" w:hAnsi="Calibri"/>
                <w:bCs/>
                <w:iCs/>
                <w:color w:val="330066"/>
                <w:sz w:val="22"/>
                <w:szCs w:val="22"/>
              </w:rPr>
              <w:t>niet-</w:t>
            </w:r>
            <w:r w:rsidR="00691D89" w:rsidRPr="00030B1C">
              <w:rPr>
                <w:rFonts w:ascii="Calibri" w:hAnsi="Calibri"/>
                <w:iCs/>
                <w:color w:val="330066"/>
                <w:sz w:val="22"/>
                <w:szCs w:val="22"/>
              </w:rPr>
              <w:t xml:space="preserve">EU beleggingsinstelling is gevestigd </w:t>
            </w:r>
            <w:r w:rsidR="006B1B45" w:rsidRPr="00030B1C">
              <w:rPr>
                <w:rFonts w:ascii="Calibri" w:hAnsi="Calibri"/>
                <w:iCs/>
                <w:color w:val="330066"/>
                <w:sz w:val="22"/>
                <w:szCs w:val="22"/>
              </w:rPr>
              <w:t xml:space="preserve">is </w:t>
            </w:r>
            <w:r w:rsidR="00691D89" w:rsidRPr="00030B1C">
              <w:rPr>
                <w:rFonts w:ascii="Calibri" w:hAnsi="Calibri"/>
                <w:iCs/>
                <w:color w:val="330066"/>
                <w:sz w:val="22"/>
                <w:szCs w:val="22"/>
              </w:rPr>
              <w:t xml:space="preserve">niet </w:t>
            </w:r>
            <w:r w:rsidR="001E77D3" w:rsidRPr="00030B1C">
              <w:rPr>
                <w:rFonts w:ascii="Calibri" w:hAnsi="Calibri"/>
                <w:iCs/>
                <w:color w:val="330066"/>
                <w:sz w:val="22"/>
                <w:szCs w:val="22"/>
              </w:rPr>
              <w:t xml:space="preserve">opgenomen </w:t>
            </w:r>
            <w:r w:rsidR="00691D89" w:rsidRPr="00030B1C">
              <w:rPr>
                <w:rFonts w:ascii="Calibri" w:hAnsi="Calibri"/>
                <w:iCs/>
                <w:color w:val="330066"/>
                <w:sz w:val="22"/>
                <w:szCs w:val="22"/>
              </w:rPr>
              <w:t>in bijlage I bij de conclusies van de Raad over de herziene EU-lijst van jurisdicties die niet-coöperatief zijn op belastinggebied</w:t>
            </w:r>
            <w:r w:rsidR="00691D89" w:rsidRPr="00030B1C">
              <w:rPr>
                <w:rFonts w:ascii="Calibri" w:hAnsi="Calibri"/>
                <w:i/>
                <w:color w:val="330066"/>
                <w:sz w:val="22"/>
                <w:szCs w:val="22"/>
              </w:rPr>
              <w:t xml:space="preserve"> </w:t>
            </w:r>
          </w:p>
          <w:p w14:paraId="4B9C7E3D" w14:textId="77777777" w:rsidR="00691D89" w:rsidRPr="00030B1C" w:rsidRDefault="00691D89" w:rsidP="00691D89">
            <w:pPr>
              <w:pStyle w:val="ListParagraph"/>
              <w:ind w:left="1080"/>
              <w:rPr>
                <w:rFonts w:ascii="Calibri" w:hAnsi="Calibri"/>
                <w:i/>
                <w:color w:val="330066"/>
                <w:sz w:val="22"/>
                <w:szCs w:val="22"/>
              </w:rPr>
            </w:pPr>
          </w:p>
          <w:p w14:paraId="4DA3BF6E" w14:textId="77777777" w:rsidR="00691D89" w:rsidRPr="00030B1C" w:rsidRDefault="00691D89" w:rsidP="00691D89">
            <w:pPr>
              <w:pStyle w:val="PlainText"/>
              <w:numPr>
                <w:ilvl w:val="0"/>
                <w:numId w:val="21"/>
              </w:numPr>
              <w:rPr>
                <w:rFonts w:ascii="Calibri" w:hAnsi="Calibri"/>
                <w:color w:val="330066"/>
                <w:sz w:val="22"/>
                <w:szCs w:val="22"/>
              </w:rPr>
            </w:pPr>
            <w:r w:rsidRPr="00030B1C">
              <w:rPr>
                <w:rFonts w:ascii="Calibri" w:hAnsi="Calibri"/>
                <w:color w:val="330066"/>
                <w:sz w:val="22"/>
                <w:szCs w:val="22"/>
              </w:rPr>
              <w:t>Ja</w:t>
            </w:r>
          </w:p>
          <w:p w14:paraId="756847AF" w14:textId="10E4EB65" w:rsidR="001D0EC8" w:rsidRPr="00030B1C" w:rsidRDefault="00691D89" w:rsidP="00380231">
            <w:pPr>
              <w:pStyle w:val="PlainText"/>
              <w:numPr>
                <w:ilvl w:val="0"/>
                <w:numId w:val="21"/>
              </w:numPr>
              <w:rPr>
                <w:rFonts w:ascii="Calibri" w:hAnsi="Calibri"/>
                <w:color w:val="330066"/>
                <w:sz w:val="22"/>
                <w:szCs w:val="22"/>
              </w:rPr>
            </w:pPr>
            <w:r w:rsidRPr="00030B1C">
              <w:rPr>
                <w:rFonts w:ascii="Calibri" w:hAnsi="Calibri"/>
                <w:color w:val="330066"/>
                <w:sz w:val="22"/>
                <w:szCs w:val="22"/>
              </w:rPr>
              <w:t>Nee (</w:t>
            </w:r>
            <w:r w:rsidR="005933CE" w:rsidRPr="00030B1C">
              <w:rPr>
                <w:rFonts w:ascii="Calibri" w:hAnsi="Calibri"/>
                <w:color w:val="330066"/>
                <w:sz w:val="22"/>
                <w:szCs w:val="22"/>
              </w:rPr>
              <w:t>als</w:t>
            </w:r>
            <w:r w:rsidRPr="00030B1C">
              <w:rPr>
                <w:rFonts w:ascii="Calibri" w:hAnsi="Calibri"/>
                <w:color w:val="330066"/>
                <w:sz w:val="22"/>
                <w:szCs w:val="22"/>
              </w:rPr>
              <w:t xml:space="preserve"> </w:t>
            </w:r>
            <w:r w:rsidR="005D2192" w:rsidRPr="00030B1C">
              <w:rPr>
                <w:rFonts w:ascii="Calibri" w:hAnsi="Calibri"/>
                <w:color w:val="330066"/>
                <w:sz w:val="22"/>
                <w:szCs w:val="22"/>
              </w:rPr>
              <w:t xml:space="preserve">niet </w:t>
            </w:r>
            <w:r w:rsidRPr="00030B1C">
              <w:rPr>
                <w:rFonts w:ascii="Calibri" w:hAnsi="Calibri"/>
                <w:color w:val="330066"/>
                <w:sz w:val="22"/>
                <w:szCs w:val="22"/>
              </w:rPr>
              <w:t xml:space="preserve">aan </w:t>
            </w:r>
            <w:r w:rsidR="00581FB0" w:rsidRPr="00030B1C">
              <w:rPr>
                <w:rFonts w:ascii="Calibri" w:hAnsi="Calibri"/>
                <w:color w:val="330066"/>
                <w:sz w:val="22"/>
                <w:szCs w:val="22"/>
              </w:rPr>
              <w:t>beide bovenstaan</w:t>
            </w:r>
            <w:r w:rsidR="00681031" w:rsidRPr="00030B1C">
              <w:rPr>
                <w:rFonts w:ascii="Calibri" w:hAnsi="Calibri"/>
                <w:color w:val="330066"/>
                <w:sz w:val="22"/>
                <w:szCs w:val="22"/>
              </w:rPr>
              <w:t>d</w:t>
            </w:r>
            <w:r w:rsidRPr="00030B1C">
              <w:rPr>
                <w:rFonts w:ascii="Calibri" w:hAnsi="Calibri"/>
                <w:color w:val="330066"/>
                <w:sz w:val="22"/>
                <w:szCs w:val="22"/>
              </w:rPr>
              <w:t xml:space="preserve">e vereisten wordt voldaan, kan de AFM </w:t>
            </w:r>
            <w:r w:rsidR="006B1B45" w:rsidRPr="00030B1C">
              <w:rPr>
                <w:rFonts w:ascii="Calibri" w:hAnsi="Calibri"/>
                <w:color w:val="330066"/>
                <w:sz w:val="22"/>
                <w:szCs w:val="22"/>
              </w:rPr>
              <w:t xml:space="preserve">niet over gaan tot registratie van </w:t>
            </w:r>
            <w:r w:rsidR="00B4675F">
              <w:rPr>
                <w:rFonts w:ascii="Calibri" w:hAnsi="Calibri"/>
                <w:color w:val="330066"/>
                <w:sz w:val="22"/>
                <w:szCs w:val="22"/>
              </w:rPr>
              <w:t>de instelling</w:t>
            </w:r>
            <w:r w:rsidR="006B1B45" w:rsidRPr="00030B1C">
              <w:rPr>
                <w:rFonts w:ascii="Calibri" w:hAnsi="Calibri"/>
                <w:color w:val="330066"/>
                <w:sz w:val="22"/>
                <w:szCs w:val="22"/>
              </w:rPr>
              <w:t xml:space="preserve"> </w:t>
            </w:r>
            <w:r w:rsidR="00285C52" w:rsidRPr="00030B1C">
              <w:rPr>
                <w:rFonts w:ascii="Calibri" w:hAnsi="Calibri"/>
                <w:color w:val="330066"/>
                <w:sz w:val="22"/>
                <w:szCs w:val="22"/>
              </w:rPr>
              <w:t xml:space="preserve">op grond </w:t>
            </w:r>
            <w:r w:rsidR="00681031" w:rsidRPr="00030B1C">
              <w:rPr>
                <w:rFonts w:ascii="Calibri" w:hAnsi="Calibri"/>
                <w:color w:val="330066"/>
                <w:sz w:val="22"/>
                <w:szCs w:val="22"/>
              </w:rPr>
              <w:t xml:space="preserve">van artikel </w:t>
            </w:r>
            <w:r w:rsidR="00E07E77" w:rsidRPr="00030B1C">
              <w:rPr>
                <w:rFonts w:ascii="Calibri" w:hAnsi="Calibri"/>
                <w:color w:val="330066"/>
                <w:sz w:val="22"/>
                <w:szCs w:val="22"/>
              </w:rPr>
              <w:t>36</w:t>
            </w:r>
            <w:r w:rsidR="00C7194E" w:rsidRPr="00030B1C">
              <w:rPr>
                <w:rFonts w:ascii="Calibri" w:hAnsi="Calibri"/>
                <w:color w:val="330066"/>
                <w:sz w:val="22"/>
                <w:szCs w:val="22"/>
              </w:rPr>
              <w:t xml:space="preserve"> </w:t>
            </w:r>
            <w:r w:rsidR="006B1B45" w:rsidRPr="00030B1C">
              <w:rPr>
                <w:rFonts w:ascii="Calibri" w:hAnsi="Calibri"/>
                <w:color w:val="330066"/>
                <w:sz w:val="22"/>
                <w:szCs w:val="22"/>
              </w:rPr>
              <w:t xml:space="preserve">lid 1, onderdeel c en d </w:t>
            </w:r>
            <w:r w:rsidR="00C7194E" w:rsidRPr="00030B1C">
              <w:rPr>
                <w:rFonts w:ascii="Calibri" w:hAnsi="Calibri"/>
                <w:color w:val="330066"/>
                <w:sz w:val="22"/>
                <w:szCs w:val="22"/>
              </w:rPr>
              <w:t>en 42</w:t>
            </w:r>
            <w:r w:rsidR="00285C52" w:rsidRPr="00030B1C">
              <w:rPr>
                <w:rFonts w:ascii="Calibri" w:hAnsi="Calibri"/>
                <w:color w:val="330066"/>
                <w:sz w:val="22"/>
                <w:szCs w:val="22"/>
              </w:rPr>
              <w:t xml:space="preserve">, lid </w:t>
            </w:r>
            <w:r w:rsidR="00E07E77" w:rsidRPr="00030B1C">
              <w:rPr>
                <w:rFonts w:ascii="Calibri" w:hAnsi="Calibri"/>
                <w:color w:val="330066"/>
                <w:sz w:val="22"/>
                <w:szCs w:val="22"/>
              </w:rPr>
              <w:t>1</w:t>
            </w:r>
            <w:r w:rsidR="00285C52" w:rsidRPr="00030B1C">
              <w:rPr>
                <w:rFonts w:ascii="Calibri" w:hAnsi="Calibri"/>
                <w:color w:val="330066"/>
                <w:sz w:val="22"/>
                <w:szCs w:val="22"/>
              </w:rPr>
              <w:t xml:space="preserve">, onderdeel c en d </w:t>
            </w:r>
            <w:r w:rsidR="00581FB0" w:rsidRPr="00380231">
              <w:rPr>
                <w:rFonts w:ascii="Calibri" w:hAnsi="Calibri"/>
                <w:color w:val="330066"/>
                <w:sz w:val="22"/>
                <w:szCs w:val="22"/>
              </w:rPr>
              <w:t>AIFM-richtlijn</w:t>
            </w:r>
            <w:r w:rsidRPr="00030B1C">
              <w:rPr>
                <w:rFonts w:ascii="Calibri" w:hAnsi="Calibri"/>
                <w:color w:val="330066"/>
                <w:sz w:val="22"/>
                <w:szCs w:val="22"/>
              </w:rPr>
              <w:t>)</w:t>
            </w:r>
          </w:p>
          <w:p w14:paraId="174C209B" w14:textId="77777777" w:rsidR="007A1436" w:rsidRPr="00030B1C" w:rsidRDefault="007A1436" w:rsidP="001D0EC8">
            <w:pPr>
              <w:ind w:left="360"/>
              <w:rPr>
                <w:rFonts w:ascii="Calibri" w:hAnsi="Calibri"/>
                <w:color w:val="330066"/>
                <w:sz w:val="22"/>
                <w:szCs w:val="22"/>
              </w:rPr>
            </w:pPr>
          </w:p>
        </w:tc>
        <w:tc>
          <w:tcPr>
            <w:tcW w:w="142" w:type="dxa"/>
            <w:shd w:val="clear" w:color="auto" w:fill="FFFFFF" w:themeFill="background1"/>
          </w:tcPr>
          <w:p w14:paraId="5E8B9187" w14:textId="77777777" w:rsidR="00B0404C" w:rsidRPr="00A044A3" w:rsidRDefault="00B0404C" w:rsidP="00B0404C">
            <w:pPr>
              <w:rPr>
                <w:rFonts w:ascii="Calibri" w:hAnsi="Calibri"/>
                <w:color w:val="330066"/>
                <w:sz w:val="22"/>
                <w:szCs w:val="22"/>
              </w:rPr>
            </w:pPr>
          </w:p>
        </w:tc>
        <w:tc>
          <w:tcPr>
            <w:tcW w:w="4203" w:type="dxa"/>
            <w:gridSpan w:val="3"/>
          </w:tcPr>
          <w:p w14:paraId="2B5AE33A" w14:textId="77777777" w:rsidR="00B0404C" w:rsidRPr="00A044A3" w:rsidRDefault="00B0404C" w:rsidP="00B0404C">
            <w:pPr>
              <w:rPr>
                <w:rFonts w:ascii="Calibri" w:hAnsi="Calibri"/>
                <w:color w:val="330066"/>
                <w:sz w:val="22"/>
                <w:szCs w:val="22"/>
              </w:rPr>
            </w:pPr>
          </w:p>
        </w:tc>
      </w:tr>
      <w:tr w:rsidR="007D5BFA" w:rsidRPr="00A044A3" w14:paraId="399C6668" w14:textId="77777777" w:rsidTr="6B55B198">
        <w:trPr>
          <w:gridAfter w:val="2"/>
          <w:wAfter w:w="61" w:type="dxa"/>
        </w:trPr>
        <w:tc>
          <w:tcPr>
            <w:tcW w:w="5517" w:type="dxa"/>
            <w:shd w:val="clear" w:color="auto" w:fill="FFFFFF" w:themeFill="background1"/>
          </w:tcPr>
          <w:p w14:paraId="4CB87E08" w14:textId="77777777" w:rsidR="003E1B4C" w:rsidRDefault="003E1B4C" w:rsidP="003E1B4C">
            <w:pPr>
              <w:ind w:left="360"/>
              <w:rPr>
                <w:rFonts w:ascii="Calibri" w:hAnsi="Calibri"/>
                <w:color w:val="330066"/>
                <w:sz w:val="22"/>
                <w:szCs w:val="22"/>
              </w:rPr>
            </w:pPr>
          </w:p>
          <w:p w14:paraId="69518999" w14:textId="48FA7DCA" w:rsidR="007D5BFA" w:rsidRPr="00A044A3" w:rsidRDefault="007D5BFA" w:rsidP="007D5BFA">
            <w:pPr>
              <w:numPr>
                <w:ilvl w:val="0"/>
                <w:numId w:val="42"/>
              </w:numPr>
              <w:rPr>
                <w:rFonts w:ascii="Calibri" w:hAnsi="Calibri"/>
                <w:color w:val="330066"/>
                <w:sz w:val="22"/>
                <w:szCs w:val="22"/>
              </w:rPr>
            </w:pPr>
            <w:r w:rsidRPr="00A044A3">
              <w:rPr>
                <w:rFonts w:ascii="Calibri" w:hAnsi="Calibri"/>
                <w:color w:val="330066"/>
                <w:sz w:val="22"/>
                <w:szCs w:val="22"/>
              </w:rPr>
              <w:t xml:space="preserve">Kruis aan welk soort </w:t>
            </w:r>
            <w:r>
              <w:rPr>
                <w:rFonts w:ascii="Calibri" w:hAnsi="Calibri"/>
                <w:color w:val="330066"/>
                <w:sz w:val="22"/>
                <w:szCs w:val="22"/>
              </w:rPr>
              <w:t>beleggings</w:t>
            </w:r>
            <w:r w:rsidRPr="00A044A3">
              <w:rPr>
                <w:rFonts w:ascii="Calibri" w:hAnsi="Calibri"/>
                <w:color w:val="330066"/>
                <w:sz w:val="22"/>
                <w:szCs w:val="22"/>
              </w:rPr>
              <w:t>instelling de in dit formulier gemelde instelling is:</w:t>
            </w:r>
          </w:p>
          <w:p w14:paraId="78188EBE" w14:textId="77777777" w:rsidR="007D5BFA" w:rsidRPr="00A044A3" w:rsidRDefault="007D5BFA" w:rsidP="007D5BFA">
            <w:pPr>
              <w:pStyle w:val="PlainText"/>
              <w:rPr>
                <w:rFonts w:ascii="Calibri" w:hAnsi="Calibri"/>
                <w:color w:val="330066"/>
                <w:sz w:val="22"/>
                <w:szCs w:val="22"/>
              </w:rPr>
            </w:pPr>
          </w:p>
          <w:p w14:paraId="6128F8E5" w14:textId="77777777" w:rsidR="007D5BFA" w:rsidRPr="00A044A3" w:rsidRDefault="007D5BFA" w:rsidP="007D5BFA">
            <w:pPr>
              <w:pStyle w:val="PlainText"/>
              <w:numPr>
                <w:ilvl w:val="0"/>
                <w:numId w:val="5"/>
              </w:numPr>
              <w:rPr>
                <w:rFonts w:ascii="Calibri" w:hAnsi="Calibri"/>
                <w:color w:val="330066"/>
                <w:sz w:val="22"/>
                <w:szCs w:val="22"/>
              </w:rPr>
            </w:pPr>
            <w:r w:rsidRPr="00A044A3">
              <w:rPr>
                <w:rFonts w:ascii="Calibri" w:hAnsi="Calibri"/>
                <w:color w:val="330066"/>
                <w:sz w:val="22"/>
                <w:szCs w:val="22"/>
              </w:rPr>
              <w:t>Fund of funds</w:t>
            </w:r>
          </w:p>
          <w:p w14:paraId="7BE15C5A" w14:textId="77777777" w:rsidR="007D5BFA" w:rsidRPr="00A044A3" w:rsidRDefault="007D5BFA" w:rsidP="007D5BFA">
            <w:pPr>
              <w:pStyle w:val="PlainText"/>
              <w:numPr>
                <w:ilvl w:val="0"/>
                <w:numId w:val="5"/>
              </w:numPr>
              <w:rPr>
                <w:rFonts w:ascii="Calibri" w:hAnsi="Calibri"/>
                <w:color w:val="330066"/>
                <w:sz w:val="22"/>
                <w:szCs w:val="22"/>
              </w:rPr>
            </w:pPr>
            <w:r w:rsidRPr="00A044A3">
              <w:rPr>
                <w:rFonts w:ascii="Calibri" w:hAnsi="Calibri"/>
                <w:color w:val="330066"/>
                <w:sz w:val="22"/>
                <w:szCs w:val="22"/>
              </w:rPr>
              <w:t>Vastgoed-beleggingsinstelling</w:t>
            </w:r>
          </w:p>
          <w:p w14:paraId="0FA0EFDF" w14:textId="77777777" w:rsidR="007D5BFA" w:rsidRPr="00A044A3" w:rsidRDefault="007D5BFA" w:rsidP="007D5BFA">
            <w:pPr>
              <w:pStyle w:val="PlainText"/>
              <w:numPr>
                <w:ilvl w:val="0"/>
                <w:numId w:val="5"/>
              </w:numPr>
              <w:rPr>
                <w:rFonts w:ascii="Calibri" w:hAnsi="Calibri"/>
                <w:color w:val="330066"/>
                <w:sz w:val="22"/>
                <w:szCs w:val="22"/>
              </w:rPr>
            </w:pPr>
            <w:r w:rsidRPr="00A044A3">
              <w:rPr>
                <w:rFonts w:ascii="Calibri" w:hAnsi="Calibri"/>
                <w:color w:val="330066"/>
                <w:sz w:val="22"/>
                <w:szCs w:val="22"/>
              </w:rPr>
              <w:t>Private equity-beleggingsinstelling</w:t>
            </w:r>
          </w:p>
          <w:p w14:paraId="2C1EE533" w14:textId="77777777" w:rsidR="007D5BFA" w:rsidRPr="00A044A3" w:rsidRDefault="007D5BFA" w:rsidP="007D5BFA">
            <w:pPr>
              <w:pStyle w:val="PlainText"/>
              <w:numPr>
                <w:ilvl w:val="0"/>
                <w:numId w:val="5"/>
              </w:numPr>
              <w:rPr>
                <w:rFonts w:ascii="Calibri" w:hAnsi="Calibri"/>
                <w:color w:val="330066"/>
                <w:sz w:val="22"/>
                <w:szCs w:val="22"/>
              </w:rPr>
            </w:pPr>
            <w:r w:rsidRPr="00A044A3">
              <w:rPr>
                <w:rFonts w:ascii="Calibri" w:hAnsi="Calibri"/>
                <w:color w:val="330066"/>
                <w:sz w:val="22"/>
                <w:szCs w:val="22"/>
              </w:rPr>
              <w:t>Hedge fund</w:t>
            </w:r>
          </w:p>
          <w:p w14:paraId="384BAF4B" w14:textId="77777777" w:rsidR="007D5BFA" w:rsidRDefault="007D5BFA" w:rsidP="007D5BFA">
            <w:pPr>
              <w:pStyle w:val="PlainText"/>
              <w:numPr>
                <w:ilvl w:val="0"/>
                <w:numId w:val="5"/>
              </w:numPr>
              <w:rPr>
                <w:rFonts w:ascii="Calibri" w:hAnsi="Calibri"/>
                <w:color w:val="330066"/>
                <w:sz w:val="22"/>
                <w:szCs w:val="22"/>
              </w:rPr>
            </w:pPr>
            <w:r w:rsidRPr="00A044A3">
              <w:rPr>
                <w:rFonts w:ascii="Calibri" w:hAnsi="Calibri"/>
                <w:color w:val="330066"/>
                <w:sz w:val="22"/>
                <w:szCs w:val="22"/>
              </w:rPr>
              <w:t>Beleggingsinstelling in financiële instrumenten</w:t>
            </w:r>
          </w:p>
          <w:p w14:paraId="4A909AF3" w14:textId="0FA1A2D1" w:rsidR="007D5BFA" w:rsidRPr="00E54596" w:rsidRDefault="00CD4C01" w:rsidP="007D5BFA">
            <w:pPr>
              <w:pStyle w:val="PlainText"/>
              <w:numPr>
                <w:ilvl w:val="0"/>
                <w:numId w:val="5"/>
              </w:numPr>
              <w:rPr>
                <w:rFonts w:ascii="Calibri" w:hAnsi="Calibri"/>
                <w:color w:val="330066"/>
                <w:sz w:val="22"/>
                <w:szCs w:val="22"/>
              </w:rPr>
            </w:pPr>
            <w:r>
              <w:rPr>
                <w:rFonts w:ascii="Calibri" w:hAnsi="Calibri"/>
                <w:color w:val="330066"/>
                <w:sz w:val="22"/>
                <w:szCs w:val="22"/>
              </w:rPr>
              <w:t>Beleggingsinstelling</w:t>
            </w:r>
            <w:r w:rsidR="00E91C9A">
              <w:rPr>
                <w:rFonts w:ascii="Calibri" w:hAnsi="Calibri"/>
                <w:color w:val="330066"/>
                <w:sz w:val="22"/>
                <w:szCs w:val="22"/>
              </w:rPr>
              <w:t xml:space="preserve"> die leningen initieert</w:t>
            </w:r>
            <w:r w:rsidR="007D5BFA" w:rsidRPr="00E54596">
              <w:rPr>
                <w:rFonts w:ascii="Calibri" w:hAnsi="Calibri"/>
                <w:color w:val="330066"/>
                <w:sz w:val="22"/>
                <w:szCs w:val="22"/>
              </w:rPr>
              <w:t>:</w:t>
            </w:r>
          </w:p>
          <w:p w14:paraId="65B4DB70" w14:textId="77777777" w:rsidR="00EF409F" w:rsidRDefault="00EF409F" w:rsidP="00BE6302">
            <w:pPr>
              <w:pStyle w:val="PlainText"/>
              <w:ind w:left="240"/>
              <w:rPr>
                <w:rFonts w:ascii="Calibri" w:hAnsi="Calibri"/>
                <w:color w:val="330066"/>
                <w:sz w:val="22"/>
                <w:szCs w:val="22"/>
              </w:rPr>
            </w:pPr>
          </w:p>
          <w:p w14:paraId="289539CA" w14:textId="2E83A069" w:rsidR="007D5BFA" w:rsidRDefault="007D5BFA" w:rsidP="007D5BFA">
            <w:pPr>
              <w:pStyle w:val="PlainText"/>
              <w:ind w:left="720"/>
              <w:rPr>
                <w:rFonts w:ascii="Calibri" w:hAnsi="Calibri"/>
                <w:color w:val="330066"/>
                <w:sz w:val="22"/>
                <w:szCs w:val="22"/>
              </w:rPr>
            </w:pPr>
            <w:r w:rsidRPr="00E54596">
              <w:rPr>
                <w:rFonts w:ascii="Calibri" w:hAnsi="Calibri"/>
                <w:color w:val="330066"/>
                <w:sz w:val="22"/>
                <w:szCs w:val="22"/>
              </w:rPr>
              <w:t>i)</w:t>
            </w:r>
            <w:r w:rsidR="000D4ABD">
              <w:rPr>
                <w:rFonts w:ascii="Calibri" w:hAnsi="Calibri"/>
                <w:color w:val="330066"/>
                <w:sz w:val="22"/>
                <w:szCs w:val="22"/>
              </w:rPr>
              <w:t xml:space="preserve"> </w:t>
            </w:r>
            <w:r w:rsidRPr="00E54596">
              <w:rPr>
                <w:rFonts w:ascii="Calibri" w:hAnsi="Calibri"/>
                <w:color w:val="330066"/>
                <w:sz w:val="22"/>
                <w:szCs w:val="22"/>
              </w:rPr>
              <w:t xml:space="preserve"> </w:t>
            </w:r>
            <w:r w:rsidR="0043460A" w:rsidRPr="000D4ABD">
              <w:rPr>
                <w:rFonts w:ascii="Calibri" w:hAnsi="Calibri"/>
                <w:color w:val="330066"/>
                <w:sz w:val="22"/>
                <w:szCs w:val="22"/>
              </w:rPr>
              <w:t xml:space="preserve">Is de </w:t>
            </w:r>
            <w:r w:rsidR="0043460A">
              <w:rPr>
                <w:rFonts w:ascii="Calibri" w:hAnsi="Calibri"/>
                <w:color w:val="330066"/>
                <w:sz w:val="22"/>
                <w:szCs w:val="22"/>
              </w:rPr>
              <w:t>beleggingsinstelling een</w:t>
            </w:r>
            <w:r w:rsidR="0043460A" w:rsidRPr="000D4ABD">
              <w:rPr>
                <w:rFonts w:ascii="Calibri" w:hAnsi="Calibri"/>
                <w:color w:val="330066"/>
                <w:sz w:val="22"/>
                <w:szCs w:val="22"/>
              </w:rPr>
              <w:t xml:space="preserve"> leninginitiërende beleggingsinstelling </w:t>
            </w:r>
            <w:r w:rsidR="000D6F19">
              <w:rPr>
                <w:rFonts w:ascii="Calibri" w:hAnsi="Calibri"/>
                <w:color w:val="330066"/>
                <w:sz w:val="22"/>
                <w:szCs w:val="22"/>
              </w:rPr>
              <w:t>a.</w:t>
            </w:r>
            <w:r w:rsidR="0043460A" w:rsidRPr="000D4ABD">
              <w:rPr>
                <w:rFonts w:ascii="Calibri" w:hAnsi="Calibri"/>
                <w:color w:val="330066"/>
                <w:sz w:val="22"/>
                <w:szCs w:val="22"/>
              </w:rPr>
              <w:t xml:space="preserve"> waarvan de beleggingsstrategie voornamelijk bestaat in het initiëren van leningen, of</w:t>
            </w:r>
            <w:r w:rsidR="000D6F19">
              <w:rPr>
                <w:rFonts w:ascii="Calibri" w:hAnsi="Calibri"/>
                <w:color w:val="330066"/>
                <w:sz w:val="22"/>
                <w:szCs w:val="22"/>
              </w:rPr>
              <w:t>;</w:t>
            </w:r>
            <w:r w:rsidR="0043460A" w:rsidRPr="000D4ABD">
              <w:rPr>
                <w:rFonts w:ascii="Calibri" w:hAnsi="Calibri"/>
                <w:color w:val="330066"/>
                <w:sz w:val="22"/>
                <w:szCs w:val="22"/>
              </w:rPr>
              <w:t xml:space="preserve"> </w:t>
            </w:r>
            <w:r w:rsidR="000D6F19">
              <w:rPr>
                <w:rFonts w:ascii="Calibri" w:hAnsi="Calibri"/>
                <w:color w:val="330066"/>
                <w:sz w:val="22"/>
                <w:szCs w:val="22"/>
              </w:rPr>
              <w:t xml:space="preserve">b. </w:t>
            </w:r>
            <w:r w:rsidR="0043460A" w:rsidRPr="000D4ABD">
              <w:rPr>
                <w:rFonts w:ascii="Calibri" w:hAnsi="Calibri"/>
                <w:color w:val="330066"/>
                <w:sz w:val="22"/>
                <w:szCs w:val="22"/>
              </w:rPr>
              <w:t>waarvan de geïnitieerde leningen een notionele waarde hebben die ten minste 50 % van hun intrinsieke waarde vertegenwoordigt, als bedoeld in artikel 4 lid 1 at</w:t>
            </w:r>
            <w:r w:rsidR="0043460A">
              <w:rPr>
                <w:rFonts w:ascii="Calibri" w:hAnsi="Calibri"/>
                <w:color w:val="330066"/>
                <w:sz w:val="22"/>
                <w:szCs w:val="22"/>
              </w:rPr>
              <w:t xml:space="preserve"> AIFM-richtlijn</w:t>
            </w:r>
            <w:r w:rsidR="0043460A" w:rsidRPr="000D4ABD">
              <w:rPr>
                <w:rFonts w:ascii="Calibri" w:hAnsi="Calibri"/>
                <w:color w:val="330066"/>
                <w:sz w:val="22"/>
                <w:szCs w:val="22"/>
              </w:rPr>
              <w:t>?</w:t>
            </w:r>
            <w:r w:rsidRPr="00E54596">
              <w:rPr>
                <w:rFonts w:ascii="Calibri" w:hAnsi="Calibri"/>
                <w:color w:val="330066"/>
                <w:sz w:val="22"/>
                <w:szCs w:val="22"/>
              </w:rPr>
              <w:t xml:space="preserve"> </w:t>
            </w:r>
          </w:p>
          <w:p w14:paraId="7FD6C83B" w14:textId="77777777" w:rsidR="007D5BFA" w:rsidRDefault="007D5BFA" w:rsidP="007D5BFA">
            <w:pPr>
              <w:pStyle w:val="PlainText"/>
              <w:ind w:left="720"/>
              <w:rPr>
                <w:rFonts w:ascii="Calibri" w:hAnsi="Calibri"/>
                <w:color w:val="330066"/>
                <w:sz w:val="22"/>
                <w:szCs w:val="22"/>
              </w:rPr>
            </w:pPr>
            <w:r w:rsidRPr="00E54596">
              <w:rPr>
                <w:rFonts w:ascii="Calibri" w:hAnsi="Calibri"/>
                <w:color w:val="330066"/>
                <w:sz w:val="22"/>
                <w:szCs w:val="22"/>
              </w:rPr>
              <w:t xml:space="preserve">□ Ja   </w:t>
            </w:r>
          </w:p>
          <w:p w14:paraId="6DCC7512" w14:textId="77777777" w:rsidR="007D5BFA" w:rsidRPr="00E54596" w:rsidRDefault="007D5BFA" w:rsidP="007D5BFA">
            <w:pPr>
              <w:pStyle w:val="PlainText"/>
              <w:ind w:left="720"/>
              <w:rPr>
                <w:rFonts w:ascii="Calibri" w:hAnsi="Calibri"/>
                <w:color w:val="330066"/>
                <w:sz w:val="22"/>
                <w:szCs w:val="22"/>
              </w:rPr>
            </w:pPr>
            <w:r w:rsidRPr="00E54596">
              <w:rPr>
                <w:rFonts w:ascii="Calibri" w:hAnsi="Calibri"/>
                <w:color w:val="330066"/>
                <w:sz w:val="22"/>
                <w:szCs w:val="22"/>
              </w:rPr>
              <w:t>□ Nee</w:t>
            </w:r>
          </w:p>
          <w:p w14:paraId="7EC76FB4" w14:textId="77777777" w:rsidR="00EF409F" w:rsidRDefault="00EF409F" w:rsidP="007D5BFA">
            <w:pPr>
              <w:pStyle w:val="PlainText"/>
              <w:ind w:left="720"/>
              <w:rPr>
                <w:rFonts w:ascii="Calibri" w:hAnsi="Calibri"/>
                <w:color w:val="330066"/>
                <w:sz w:val="22"/>
                <w:szCs w:val="22"/>
              </w:rPr>
            </w:pPr>
          </w:p>
          <w:p w14:paraId="327A8817" w14:textId="0B91D6BB" w:rsidR="007D5BFA" w:rsidRPr="00E54596" w:rsidRDefault="007D5BFA" w:rsidP="007D5BFA">
            <w:pPr>
              <w:pStyle w:val="PlainText"/>
              <w:ind w:left="720"/>
              <w:rPr>
                <w:rFonts w:ascii="Calibri" w:hAnsi="Calibri"/>
                <w:color w:val="330066"/>
                <w:sz w:val="22"/>
                <w:szCs w:val="22"/>
              </w:rPr>
            </w:pPr>
            <w:r w:rsidRPr="00E54596">
              <w:rPr>
                <w:rFonts w:ascii="Calibri" w:hAnsi="Calibri"/>
                <w:color w:val="330066"/>
                <w:sz w:val="22"/>
                <w:szCs w:val="22"/>
              </w:rPr>
              <w:t xml:space="preserve">ii) Er worden leningen verstrekt aan consumenten: </w:t>
            </w:r>
          </w:p>
          <w:p w14:paraId="21C398D9" w14:textId="77777777" w:rsidR="007D5BFA" w:rsidRDefault="007D5BFA" w:rsidP="007D5BFA">
            <w:pPr>
              <w:pStyle w:val="PlainText"/>
              <w:ind w:left="720"/>
              <w:rPr>
                <w:rFonts w:ascii="Calibri" w:hAnsi="Calibri"/>
                <w:color w:val="330066"/>
                <w:sz w:val="22"/>
                <w:szCs w:val="22"/>
              </w:rPr>
            </w:pPr>
            <w:r w:rsidRPr="00E54596">
              <w:rPr>
                <w:rFonts w:ascii="Calibri" w:hAnsi="Calibri"/>
                <w:color w:val="330066"/>
                <w:sz w:val="22"/>
                <w:szCs w:val="22"/>
              </w:rPr>
              <w:t xml:space="preserve">□ Ja   </w:t>
            </w:r>
          </w:p>
          <w:p w14:paraId="67CB830A" w14:textId="77777777" w:rsidR="007D5BFA" w:rsidRPr="00E54596" w:rsidRDefault="007D5BFA" w:rsidP="007D5BFA">
            <w:pPr>
              <w:pStyle w:val="PlainText"/>
              <w:ind w:left="720"/>
              <w:rPr>
                <w:rFonts w:ascii="Calibri" w:hAnsi="Calibri"/>
                <w:color w:val="330066"/>
                <w:sz w:val="22"/>
                <w:szCs w:val="22"/>
              </w:rPr>
            </w:pPr>
            <w:r w:rsidRPr="00E54596">
              <w:rPr>
                <w:rFonts w:ascii="Calibri" w:hAnsi="Calibri"/>
                <w:color w:val="330066"/>
                <w:sz w:val="22"/>
                <w:szCs w:val="22"/>
              </w:rPr>
              <w:lastRenderedPageBreak/>
              <w:t>□ Nee</w:t>
            </w:r>
          </w:p>
          <w:p w14:paraId="04AAD777" w14:textId="77777777" w:rsidR="00EF409F" w:rsidRDefault="00EF409F" w:rsidP="007D5BFA">
            <w:pPr>
              <w:pStyle w:val="PlainText"/>
              <w:ind w:left="720"/>
              <w:rPr>
                <w:rFonts w:ascii="Calibri" w:hAnsi="Calibri"/>
                <w:color w:val="330066"/>
                <w:sz w:val="22"/>
                <w:szCs w:val="22"/>
              </w:rPr>
            </w:pPr>
          </w:p>
          <w:p w14:paraId="7509B82C" w14:textId="05BF2F93" w:rsidR="00227DC0" w:rsidRPr="00E54596" w:rsidRDefault="00D016C8" w:rsidP="007D5BFA">
            <w:pPr>
              <w:pStyle w:val="PlainText"/>
              <w:ind w:left="720"/>
              <w:rPr>
                <w:rFonts w:ascii="Calibri" w:hAnsi="Calibri"/>
                <w:color w:val="330066"/>
                <w:sz w:val="22"/>
                <w:szCs w:val="22"/>
              </w:rPr>
            </w:pPr>
            <w:r>
              <w:rPr>
                <w:rFonts w:ascii="Calibri" w:hAnsi="Calibri"/>
                <w:color w:val="330066"/>
                <w:sz w:val="22"/>
                <w:szCs w:val="22"/>
              </w:rPr>
              <w:t>iii</w:t>
            </w:r>
            <w:r w:rsidR="0068708D">
              <w:rPr>
                <w:rFonts w:ascii="Calibri" w:hAnsi="Calibri"/>
                <w:color w:val="330066"/>
                <w:sz w:val="22"/>
                <w:szCs w:val="22"/>
              </w:rPr>
              <w:t xml:space="preserve">) </w:t>
            </w:r>
            <w:r w:rsidR="00222120">
              <w:rPr>
                <w:rFonts w:ascii="Calibri" w:hAnsi="Calibri"/>
                <w:color w:val="330066"/>
                <w:sz w:val="22"/>
                <w:szCs w:val="22"/>
              </w:rPr>
              <w:t>De beheerder van de beleggingsinstelling</w:t>
            </w:r>
            <w:r w:rsidR="0068708D">
              <w:rPr>
                <w:rFonts w:ascii="Calibri" w:hAnsi="Calibri"/>
                <w:color w:val="330066"/>
                <w:sz w:val="22"/>
                <w:szCs w:val="22"/>
              </w:rPr>
              <w:t xml:space="preserve"> </w:t>
            </w:r>
            <w:r w:rsidR="00E50677">
              <w:rPr>
                <w:rFonts w:ascii="Calibri" w:hAnsi="Calibri"/>
                <w:color w:val="330066"/>
                <w:sz w:val="22"/>
                <w:szCs w:val="22"/>
              </w:rPr>
              <w:t>beschikt</w:t>
            </w:r>
            <w:r w:rsidR="0068708D" w:rsidRPr="0068708D">
              <w:rPr>
                <w:rFonts w:ascii="Calibri" w:hAnsi="Calibri"/>
                <w:color w:val="330066"/>
                <w:sz w:val="22"/>
                <w:szCs w:val="22"/>
              </w:rPr>
              <w:t xml:space="preserve"> </w:t>
            </w:r>
            <w:proofErr w:type="gramStart"/>
            <w:r w:rsidR="0068708D" w:rsidRPr="0068708D">
              <w:rPr>
                <w:rFonts w:ascii="Calibri" w:hAnsi="Calibri"/>
                <w:color w:val="330066"/>
                <w:sz w:val="22"/>
                <w:szCs w:val="22"/>
              </w:rPr>
              <w:t>reeds</w:t>
            </w:r>
            <w:proofErr w:type="gramEnd"/>
            <w:r w:rsidR="0068708D" w:rsidRPr="0068708D">
              <w:rPr>
                <w:rFonts w:ascii="Calibri" w:hAnsi="Calibri"/>
                <w:color w:val="330066"/>
                <w:sz w:val="22"/>
                <w:szCs w:val="22"/>
              </w:rPr>
              <w:t xml:space="preserve"> over een vergunning </w:t>
            </w:r>
            <w:r w:rsidR="00E50677">
              <w:rPr>
                <w:rFonts w:ascii="Calibri" w:hAnsi="Calibri"/>
                <w:color w:val="330066"/>
                <w:sz w:val="22"/>
                <w:szCs w:val="22"/>
              </w:rPr>
              <w:t>voor het verstrekken van leningen aan consumenten</w:t>
            </w:r>
            <w:r w:rsidR="0068708D" w:rsidRPr="0068708D">
              <w:rPr>
                <w:rFonts w:ascii="Calibri" w:hAnsi="Calibri"/>
                <w:color w:val="330066"/>
                <w:sz w:val="22"/>
                <w:szCs w:val="22"/>
              </w:rPr>
              <w:t xml:space="preserve"> of heeft </w:t>
            </w:r>
            <w:r w:rsidR="007A4928">
              <w:rPr>
                <w:rFonts w:ascii="Calibri" w:hAnsi="Calibri"/>
                <w:color w:val="330066"/>
                <w:sz w:val="22"/>
                <w:szCs w:val="22"/>
              </w:rPr>
              <w:t>hiervoor</w:t>
            </w:r>
            <w:r w:rsidR="0068708D" w:rsidRPr="0068708D">
              <w:rPr>
                <w:rFonts w:ascii="Calibri" w:hAnsi="Calibri"/>
                <w:color w:val="330066"/>
                <w:sz w:val="22"/>
                <w:szCs w:val="22"/>
              </w:rPr>
              <w:t xml:space="preserve"> </w:t>
            </w:r>
            <w:proofErr w:type="gramStart"/>
            <w:r w:rsidR="0068708D" w:rsidRPr="0068708D">
              <w:rPr>
                <w:rFonts w:ascii="Calibri" w:hAnsi="Calibri"/>
                <w:color w:val="330066"/>
                <w:sz w:val="22"/>
                <w:szCs w:val="22"/>
              </w:rPr>
              <w:t>reeds</w:t>
            </w:r>
            <w:proofErr w:type="gramEnd"/>
            <w:r w:rsidR="0068708D" w:rsidRPr="0068708D">
              <w:rPr>
                <w:rFonts w:ascii="Calibri" w:hAnsi="Calibri"/>
                <w:color w:val="330066"/>
                <w:sz w:val="22"/>
                <w:szCs w:val="22"/>
              </w:rPr>
              <w:t xml:space="preserve"> een vergunning aangevraagd</w:t>
            </w:r>
            <w:r w:rsidR="0005595D">
              <w:rPr>
                <w:rFonts w:ascii="Calibri" w:hAnsi="Calibri"/>
                <w:color w:val="330066"/>
                <w:sz w:val="22"/>
                <w:szCs w:val="22"/>
              </w:rPr>
              <w:t>:</w:t>
            </w:r>
          </w:p>
          <w:p w14:paraId="4D6C6752" w14:textId="77777777" w:rsidR="007A4928" w:rsidRDefault="007A4928" w:rsidP="007A4928">
            <w:pPr>
              <w:pStyle w:val="PlainText"/>
              <w:ind w:left="720"/>
              <w:rPr>
                <w:rFonts w:ascii="Calibri" w:hAnsi="Calibri"/>
                <w:color w:val="330066"/>
                <w:sz w:val="22"/>
                <w:szCs w:val="22"/>
              </w:rPr>
            </w:pPr>
            <w:r w:rsidRPr="00E54596">
              <w:rPr>
                <w:rFonts w:ascii="Calibri" w:hAnsi="Calibri"/>
                <w:color w:val="330066"/>
                <w:sz w:val="22"/>
                <w:szCs w:val="22"/>
              </w:rPr>
              <w:t xml:space="preserve">□ Ja   </w:t>
            </w:r>
          </w:p>
          <w:p w14:paraId="52C493E0" w14:textId="77777777" w:rsidR="007A4928" w:rsidRDefault="007A4928" w:rsidP="007A4928">
            <w:pPr>
              <w:pStyle w:val="PlainText"/>
              <w:ind w:left="720"/>
              <w:rPr>
                <w:rFonts w:ascii="Calibri" w:hAnsi="Calibri"/>
                <w:color w:val="330066"/>
                <w:sz w:val="22"/>
                <w:szCs w:val="22"/>
              </w:rPr>
            </w:pPr>
            <w:r w:rsidRPr="00E54596">
              <w:rPr>
                <w:rFonts w:ascii="Calibri" w:hAnsi="Calibri"/>
                <w:color w:val="330066"/>
                <w:sz w:val="22"/>
                <w:szCs w:val="22"/>
              </w:rPr>
              <w:t>□ Nee</w:t>
            </w:r>
          </w:p>
          <w:p w14:paraId="0DB785E5" w14:textId="77777777" w:rsidR="00EF409F" w:rsidRDefault="00EF409F" w:rsidP="007A4928">
            <w:pPr>
              <w:pStyle w:val="PlainText"/>
              <w:ind w:left="720"/>
              <w:rPr>
                <w:rFonts w:ascii="Calibri" w:hAnsi="Calibri"/>
                <w:color w:val="330066"/>
                <w:sz w:val="22"/>
                <w:szCs w:val="22"/>
              </w:rPr>
            </w:pPr>
          </w:p>
          <w:p w14:paraId="056EF80B" w14:textId="77777777" w:rsidR="007D5BFA" w:rsidRPr="00A044A3" w:rsidRDefault="007D5BFA" w:rsidP="007D5BFA">
            <w:pPr>
              <w:pStyle w:val="PlainText"/>
              <w:numPr>
                <w:ilvl w:val="0"/>
                <w:numId w:val="5"/>
              </w:numPr>
              <w:rPr>
                <w:rFonts w:ascii="Calibri" w:hAnsi="Calibri"/>
                <w:i/>
                <w:color w:val="330066"/>
                <w:sz w:val="22"/>
                <w:szCs w:val="22"/>
              </w:rPr>
            </w:pPr>
            <w:r w:rsidRPr="00A044A3">
              <w:rPr>
                <w:rFonts w:ascii="Calibri" w:hAnsi="Calibri"/>
                <w:color w:val="330066"/>
                <w:sz w:val="22"/>
                <w:szCs w:val="22"/>
              </w:rPr>
              <w:t>Anders namelijk: licht hiernaast toe</w:t>
            </w:r>
          </w:p>
          <w:p w14:paraId="0D2E7692" w14:textId="77777777" w:rsidR="007D5BFA" w:rsidRDefault="007D5BFA" w:rsidP="007D5BFA">
            <w:pPr>
              <w:pStyle w:val="PlainText"/>
              <w:rPr>
                <w:rFonts w:ascii="Calibri" w:hAnsi="Calibri"/>
                <w:color w:val="330066"/>
                <w:sz w:val="22"/>
                <w:szCs w:val="22"/>
              </w:rPr>
            </w:pPr>
            <w:r w:rsidRPr="00A044A3">
              <w:rPr>
                <w:rFonts w:ascii="Calibri" w:hAnsi="Calibri"/>
                <w:color w:val="330066"/>
                <w:sz w:val="22"/>
                <w:szCs w:val="22"/>
              </w:rPr>
              <w:t xml:space="preserve"> (</w:t>
            </w:r>
            <w:proofErr w:type="gramStart"/>
            <w:r w:rsidRPr="00A044A3">
              <w:rPr>
                <w:rFonts w:ascii="Calibri" w:hAnsi="Calibri"/>
                <w:color w:val="330066"/>
                <w:sz w:val="22"/>
                <w:szCs w:val="22"/>
              </w:rPr>
              <w:t>meerdere</w:t>
            </w:r>
            <w:proofErr w:type="gramEnd"/>
            <w:r w:rsidRPr="00A044A3">
              <w:rPr>
                <w:rFonts w:ascii="Calibri" w:hAnsi="Calibri"/>
                <w:color w:val="330066"/>
                <w:sz w:val="22"/>
                <w:szCs w:val="22"/>
              </w:rPr>
              <w:t xml:space="preserve"> antwoorden mogelijk)</w:t>
            </w:r>
          </w:p>
          <w:p w14:paraId="4A8777D6" w14:textId="2A97E2B1" w:rsidR="007D5BFA" w:rsidRDefault="00C167AE" w:rsidP="00C167AE">
            <w:pPr>
              <w:pStyle w:val="PlainText"/>
              <w:tabs>
                <w:tab w:val="left" w:pos="4132"/>
              </w:tabs>
              <w:rPr>
                <w:rFonts w:ascii="Calibri" w:hAnsi="Calibri"/>
                <w:b/>
                <w:color w:val="330066"/>
                <w:sz w:val="22"/>
                <w:szCs w:val="22"/>
              </w:rPr>
            </w:pPr>
            <w:r>
              <w:rPr>
                <w:rFonts w:ascii="Calibri" w:hAnsi="Calibri"/>
                <w:b/>
                <w:color w:val="330066"/>
                <w:sz w:val="22"/>
                <w:szCs w:val="22"/>
              </w:rPr>
              <w:tab/>
            </w:r>
          </w:p>
          <w:p w14:paraId="4A0D1A71" w14:textId="2001BE70" w:rsidR="007D5BFA" w:rsidRDefault="007D5BFA" w:rsidP="007D5BFA">
            <w:pPr>
              <w:pStyle w:val="PlainText"/>
              <w:rPr>
                <w:rFonts w:ascii="Calibri" w:hAnsi="Calibri"/>
                <w:color w:val="330066"/>
                <w:sz w:val="22"/>
                <w:szCs w:val="22"/>
              </w:rPr>
            </w:pPr>
            <w:r w:rsidRPr="00F75A7C">
              <w:rPr>
                <w:rFonts w:ascii="Calibri" w:hAnsi="Calibri"/>
                <w:b/>
                <w:color w:val="330066"/>
                <w:sz w:val="22"/>
                <w:szCs w:val="22"/>
              </w:rPr>
              <w:t>Let op</w:t>
            </w:r>
            <w:r>
              <w:rPr>
                <w:rFonts w:ascii="Calibri" w:hAnsi="Calibri"/>
                <w:color w:val="330066"/>
                <w:sz w:val="22"/>
                <w:szCs w:val="22"/>
              </w:rPr>
              <w:t xml:space="preserve">: Voor het verstrekken van leningen aan consumenten dient </w:t>
            </w:r>
            <w:r w:rsidR="00520104">
              <w:rPr>
                <w:rFonts w:ascii="Calibri" w:hAnsi="Calibri"/>
                <w:color w:val="330066"/>
                <w:sz w:val="22"/>
                <w:szCs w:val="22"/>
              </w:rPr>
              <w:t>de beheerder van de beleggingsinstelling te beschikken over een vergunning</w:t>
            </w:r>
            <w:r w:rsidR="002A27A4">
              <w:rPr>
                <w:rFonts w:ascii="Calibri" w:hAnsi="Calibri"/>
                <w:color w:val="330066"/>
                <w:sz w:val="22"/>
                <w:szCs w:val="22"/>
              </w:rPr>
              <w:t xml:space="preserve">. </w:t>
            </w:r>
            <w:proofErr w:type="gramStart"/>
            <w:r w:rsidR="002A27A4">
              <w:rPr>
                <w:rFonts w:ascii="Calibri" w:hAnsi="Calibri"/>
                <w:color w:val="330066"/>
                <w:sz w:val="22"/>
                <w:szCs w:val="22"/>
              </w:rPr>
              <w:t>I</w:t>
            </w:r>
            <w:r w:rsidR="00BC60B2">
              <w:rPr>
                <w:rFonts w:ascii="Calibri" w:hAnsi="Calibri"/>
                <w:color w:val="330066"/>
                <w:sz w:val="22"/>
                <w:szCs w:val="22"/>
              </w:rPr>
              <w:t>ndien</w:t>
            </w:r>
            <w:proofErr w:type="gramEnd"/>
            <w:r w:rsidR="00BC60B2">
              <w:rPr>
                <w:rFonts w:ascii="Calibri" w:hAnsi="Calibri"/>
                <w:color w:val="330066"/>
                <w:sz w:val="22"/>
                <w:szCs w:val="22"/>
              </w:rPr>
              <w:t xml:space="preserve"> deze nog niet is verkregen dient </w:t>
            </w:r>
            <w:r w:rsidR="00CE7140">
              <w:rPr>
                <w:rFonts w:ascii="Calibri" w:hAnsi="Calibri"/>
                <w:color w:val="330066"/>
                <w:sz w:val="22"/>
                <w:szCs w:val="22"/>
              </w:rPr>
              <w:t xml:space="preserve">deze te worden </w:t>
            </w:r>
            <w:r>
              <w:rPr>
                <w:rFonts w:ascii="Calibri" w:hAnsi="Calibri"/>
                <w:color w:val="330066"/>
                <w:sz w:val="22"/>
                <w:szCs w:val="22"/>
              </w:rPr>
              <w:t>aangevraagd bij de AFM.</w:t>
            </w:r>
            <w:r>
              <w:rPr>
                <w:rStyle w:val="FootnoteReference"/>
                <w:rFonts w:ascii="Calibri" w:hAnsi="Calibri"/>
                <w:color w:val="330066"/>
                <w:sz w:val="22"/>
                <w:szCs w:val="22"/>
              </w:rPr>
              <w:footnoteReference w:id="4"/>
            </w:r>
          </w:p>
          <w:p w14:paraId="128A060A" w14:textId="0EFDE337" w:rsidR="007D5BFA" w:rsidRPr="007D5BFA" w:rsidRDefault="007D5BFA" w:rsidP="003E320D">
            <w:pPr>
              <w:pStyle w:val="PlainText"/>
              <w:rPr>
                <w:rFonts w:ascii="Calibri" w:hAnsi="Calibri"/>
                <w:color w:val="330066"/>
                <w:sz w:val="22"/>
                <w:szCs w:val="22"/>
              </w:rPr>
            </w:pPr>
          </w:p>
        </w:tc>
        <w:tc>
          <w:tcPr>
            <w:tcW w:w="142" w:type="dxa"/>
            <w:shd w:val="clear" w:color="auto" w:fill="FFFFFF" w:themeFill="background1"/>
          </w:tcPr>
          <w:p w14:paraId="541660BC" w14:textId="77777777" w:rsidR="007D5BFA" w:rsidRPr="00A044A3" w:rsidRDefault="007D5BFA" w:rsidP="007D5BFA">
            <w:pPr>
              <w:rPr>
                <w:rFonts w:ascii="Calibri" w:hAnsi="Calibri"/>
                <w:color w:val="330066"/>
                <w:sz w:val="22"/>
                <w:szCs w:val="22"/>
              </w:rPr>
            </w:pPr>
          </w:p>
        </w:tc>
        <w:tc>
          <w:tcPr>
            <w:tcW w:w="4203" w:type="dxa"/>
            <w:gridSpan w:val="3"/>
          </w:tcPr>
          <w:p w14:paraId="7989E17D" w14:textId="77777777" w:rsidR="007D5BFA" w:rsidRPr="00A044A3" w:rsidRDefault="007D5BFA" w:rsidP="007D5BFA">
            <w:pPr>
              <w:rPr>
                <w:rFonts w:ascii="Calibri" w:hAnsi="Calibri"/>
                <w:color w:val="330066"/>
                <w:sz w:val="22"/>
                <w:szCs w:val="22"/>
              </w:rPr>
            </w:pPr>
          </w:p>
        </w:tc>
      </w:tr>
      <w:tr w:rsidR="00C167AE" w:rsidRPr="00A044A3" w14:paraId="6FE348DF" w14:textId="77777777" w:rsidTr="6B55B198">
        <w:trPr>
          <w:gridAfter w:val="2"/>
          <w:wAfter w:w="61" w:type="dxa"/>
        </w:trPr>
        <w:tc>
          <w:tcPr>
            <w:tcW w:w="5517" w:type="dxa"/>
            <w:shd w:val="clear" w:color="auto" w:fill="FFFFFF" w:themeFill="background1"/>
          </w:tcPr>
          <w:p w14:paraId="3D026FF3" w14:textId="77777777" w:rsidR="002630FE" w:rsidRDefault="002630FE" w:rsidP="003E320D">
            <w:pPr>
              <w:numPr>
                <w:ilvl w:val="0"/>
                <w:numId w:val="49"/>
              </w:numPr>
              <w:rPr>
                <w:rFonts w:ascii="Calibri" w:hAnsi="Calibri"/>
                <w:color w:val="330066"/>
                <w:sz w:val="22"/>
                <w:szCs w:val="22"/>
              </w:rPr>
            </w:pPr>
            <w:r>
              <w:rPr>
                <w:rFonts w:ascii="Calibri" w:hAnsi="Calibri"/>
                <w:color w:val="330066"/>
                <w:sz w:val="22"/>
                <w:szCs w:val="22"/>
              </w:rPr>
              <w:t>Belegt de instelling in activa die in bewaring genomen kunnen worden zoals bedoeld in artikel 88 Uitwerkingsverordening?</w:t>
            </w:r>
          </w:p>
          <w:p w14:paraId="218D953F" w14:textId="77777777" w:rsidR="002630FE" w:rsidRDefault="002630FE" w:rsidP="002630FE">
            <w:pPr>
              <w:pStyle w:val="PlainText"/>
              <w:rPr>
                <w:rFonts w:ascii="Calibri" w:hAnsi="Calibri"/>
                <w:color w:val="330066"/>
                <w:sz w:val="22"/>
                <w:szCs w:val="22"/>
              </w:rPr>
            </w:pPr>
          </w:p>
          <w:p w14:paraId="4FA34ECE" w14:textId="77777777" w:rsidR="002630FE" w:rsidRDefault="002630FE" w:rsidP="00250E4E">
            <w:pPr>
              <w:pStyle w:val="PlainText"/>
              <w:numPr>
                <w:ilvl w:val="0"/>
                <w:numId w:val="4"/>
              </w:numPr>
              <w:rPr>
                <w:rFonts w:ascii="Calibri" w:hAnsi="Calibri"/>
                <w:color w:val="330066"/>
                <w:sz w:val="22"/>
                <w:szCs w:val="22"/>
              </w:rPr>
            </w:pPr>
            <w:r>
              <w:rPr>
                <w:rFonts w:ascii="Calibri" w:hAnsi="Calibri"/>
                <w:color w:val="330066"/>
                <w:sz w:val="22"/>
                <w:szCs w:val="22"/>
              </w:rPr>
              <w:t>Niet</w:t>
            </w:r>
          </w:p>
          <w:p w14:paraId="47130229" w14:textId="77777777" w:rsidR="002630FE" w:rsidRDefault="002630FE" w:rsidP="00250E4E">
            <w:pPr>
              <w:pStyle w:val="PlainText"/>
              <w:numPr>
                <w:ilvl w:val="0"/>
                <w:numId w:val="4"/>
              </w:numPr>
              <w:rPr>
                <w:rFonts w:ascii="Calibri" w:hAnsi="Calibri"/>
                <w:color w:val="330066"/>
                <w:sz w:val="22"/>
                <w:szCs w:val="22"/>
              </w:rPr>
            </w:pPr>
            <w:r>
              <w:rPr>
                <w:rFonts w:ascii="Calibri" w:hAnsi="Calibri"/>
                <w:color w:val="330066"/>
                <w:sz w:val="22"/>
                <w:szCs w:val="22"/>
              </w:rPr>
              <w:t>Ook</w:t>
            </w:r>
          </w:p>
          <w:p w14:paraId="169BAE16" w14:textId="3F46CA1E" w:rsidR="00C167AE" w:rsidRPr="00A044A3" w:rsidRDefault="002630FE" w:rsidP="00250E4E">
            <w:pPr>
              <w:pStyle w:val="PlainText"/>
              <w:numPr>
                <w:ilvl w:val="0"/>
                <w:numId w:val="4"/>
              </w:numPr>
              <w:rPr>
                <w:rFonts w:ascii="Calibri" w:hAnsi="Calibri"/>
                <w:color w:val="330066"/>
                <w:sz w:val="22"/>
                <w:szCs w:val="22"/>
              </w:rPr>
            </w:pPr>
            <w:r>
              <w:rPr>
                <w:rFonts w:ascii="Calibri" w:hAnsi="Calibri"/>
                <w:color w:val="330066"/>
                <w:sz w:val="22"/>
                <w:szCs w:val="22"/>
              </w:rPr>
              <w:t>Enkel</w:t>
            </w:r>
          </w:p>
        </w:tc>
        <w:tc>
          <w:tcPr>
            <w:tcW w:w="142" w:type="dxa"/>
            <w:shd w:val="clear" w:color="auto" w:fill="FFFFFF" w:themeFill="background1"/>
          </w:tcPr>
          <w:p w14:paraId="6D723BD6" w14:textId="77777777" w:rsidR="00C167AE" w:rsidRPr="00A044A3" w:rsidRDefault="00C167AE" w:rsidP="007D5BFA">
            <w:pPr>
              <w:rPr>
                <w:rFonts w:ascii="Calibri" w:hAnsi="Calibri"/>
                <w:color w:val="330066"/>
                <w:sz w:val="22"/>
                <w:szCs w:val="22"/>
              </w:rPr>
            </w:pPr>
          </w:p>
        </w:tc>
        <w:tc>
          <w:tcPr>
            <w:tcW w:w="4203" w:type="dxa"/>
            <w:gridSpan w:val="3"/>
          </w:tcPr>
          <w:p w14:paraId="526E6346" w14:textId="77777777" w:rsidR="00C167AE" w:rsidRPr="00A044A3" w:rsidRDefault="00C167AE" w:rsidP="007D5BFA">
            <w:pPr>
              <w:rPr>
                <w:rFonts w:ascii="Calibri" w:hAnsi="Calibri"/>
                <w:color w:val="330066"/>
                <w:sz w:val="22"/>
                <w:szCs w:val="22"/>
              </w:rPr>
            </w:pPr>
          </w:p>
        </w:tc>
      </w:tr>
      <w:tr w:rsidR="007D5BFA" w:rsidRPr="00A044A3" w14:paraId="21F8E5A3" w14:textId="77777777" w:rsidTr="6B55B198">
        <w:trPr>
          <w:gridAfter w:val="2"/>
          <w:wAfter w:w="61" w:type="dxa"/>
        </w:trPr>
        <w:tc>
          <w:tcPr>
            <w:tcW w:w="5517" w:type="dxa"/>
            <w:shd w:val="clear" w:color="auto" w:fill="FFFFFF" w:themeFill="background1"/>
          </w:tcPr>
          <w:p w14:paraId="233EB2AB" w14:textId="20F21243" w:rsidR="007D5BFA" w:rsidRPr="00A044A3" w:rsidRDefault="007D5BFA" w:rsidP="007D5BFA">
            <w:pPr>
              <w:numPr>
                <w:ilvl w:val="0"/>
                <w:numId w:val="49"/>
              </w:numPr>
              <w:rPr>
                <w:rFonts w:ascii="Calibri" w:hAnsi="Calibri"/>
                <w:color w:val="330066"/>
                <w:sz w:val="22"/>
                <w:szCs w:val="22"/>
                <w:lang w:eastAsia="nl-NL"/>
              </w:rPr>
            </w:pPr>
            <w:r w:rsidRPr="00A044A3">
              <w:rPr>
                <w:rFonts w:ascii="Calibri" w:hAnsi="Calibri"/>
                <w:color w:val="330066"/>
                <w:sz w:val="22"/>
                <w:szCs w:val="22"/>
                <w:lang w:eastAsia="nl-NL"/>
              </w:rPr>
              <w:t xml:space="preserve">Kruis </w:t>
            </w:r>
            <w:r>
              <w:rPr>
                <w:rFonts w:ascii="Calibri" w:hAnsi="Calibri"/>
                <w:color w:val="330066"/>
                <w:sz w:val="22"/>
                <w:szCs w:val="22"/>
                <w:lang w:eastAsia="nl-NL"/>
              </w:rPr>
              <w:t>aan welk</w:t>
            </w:r>
            <w:r w:rsidRPr="00A044A3">
              <w:rPr>
                <w:rFonts w:ascii="Calibri" w:hAnsi="Calibri"/>
                <w:color w:val="330066"/>
                <w:sz w:val="22"/>
                <w:szCs w:val="22"/>
                <w:lang w:eastAsia="nl-NL"/>
              </w:rPr>
              <w:t xml:space="preserve"> karakter </w:t>
            </w:r>
            <w:r w:rsidRPr="000E018B">
              <w:rPr>
                <w:rFonts w:ascii="Calibri" w:hAnsi="Calibri"/>
                <w:color w:val="330066"/>
                <w:sz w:val="22"/>
                <w:szCs w:val="22"/>
                <w:lang w:eastAsia="nl-NL"/>
              </w:rPr>
              <w:t>in de zin van EU Verordening 694/2014</w:t>
            </w:r>
            <w:r>
              <w:rPr>
                <w:rFonts w:ascii="Calibri" w:hAnsi="Calibri"/>
                <w:color w:val="330066"/>
                <w:sz w:val="22"/>
                <w:szCs w:val="22"/>
                <w:lang w:eastAsia="nl-NL"/>
              </w:rPr>
              <w:t xml:space="preserve"> </w:t>
            </w:r>
            <w:r w:rsidRPr="00A044A3">
              <w:rPr>
                <w:rFonts w:ascii="Calibri" w:hAnsi="Calibri"/>
                <w:color w:val="330066"/>
                <w:sz w:val="22"/>
                <w:szCs w:val="22"/>
                <w:lang w:eastAsia="nl-NL"/>
              </w:rPr>
              <w:t xml:space="preserve">de instelling </w:t>
            </w:r>
            <w:r>
              <w:rPr>
                <w:rFonts w:ascii="Calibri" w:hAnsi="Calibri"/>
                <w:color w:val="330066"/>
                <w:sz w:val="22"/>
                <w:szCs w:val="22"/>
                <w:lang w:eastAsia="nl-NL"/>
              </w:rPr>
              <w:t>heeft</w:t>
            </w:r>
            <w:r w:rsidRPr="00A044A3">
              <w:rPr>
                <w:rFonts w:ascii="Calibri" w:hAnsi="Calibri"/>
                <w:color w:val="330066"/>
                <w:sz w:val="22"/>
                <w:szCs w:val="22"/>
                <w:lang w:eastAsia="nl-NL"/>
              </w:rPr>
              <w:t>:</w:t>
            </w:r>
          </w:p>
          <w:p w14:paraId="3758FF3F" w14:textId="77777777" w:rsidR="007D5BFA" w:rsidRDefault="007D5BFA" w:rsidP="007D5BFA">
            <w:pPr>
              <w:pStyle w:val="PlainText"/>
              <w:rPr>
                <w:rFonts w:ascii="Calibri" w:hAnsi="Calibri"/>
                <w:color w:val="330066"/>
                <w:sz w:val="22"/>
                <w:szCs w:val="22"/>
              </w:rPr>
            </w:pPr>
          </w:p>
          <w:p w14:paraId="6C44E568" w14:textId="1A422E8F" w:rsidR="007D5BFA" w:rsidRPr="00A044A3" w:rsidRDefault="007D5BFA" w:rsidP="007D5BFA">
            <w:pPr>
              <w:pStyle w:val="PlainText"/>
              <w:numPr>
                <w:ilvl w:val="0"/>
                <w:numId w:val="4"/>
              </w:numPr>
              <w:rPr>
                <w:rFonts w:ascii="Calibri" w:eastAsia="Times New Roman" w:hAnsi="Calibri"/>
                <w:color w:val="330066"/>
                <w:sz w:val="22"/>
                <w:szCs w:val="22"/>
                <w:lang w:eastAsia="nl-NL"/>
              </w:rPr>
            </w:pPr>
            <w:r w:rsidRPr="00A044A3">
              <w:rPr>
                <w:rFonts w:ascii="Calibri" w:eastAsia="Times New Roman" w:hAnsi="Calibri"/>
                <w:color w:val="330066"/>
                <w:sz w:val="22"/>
                <w:szCs w:val="22"/>
                <w:lang w:eastAsia="nl-NL"/>
              </w:rPr>
              <w:t>Closed-end</w:t>
            </w:r>
            <w:r>
              <w:rPr>
                <w:rFonts w:ascii="Calibri" w:eastAsia="Times New Roman" w:hAnsi="Calibri"/>
                <w:color w:val="330066"/>
                <w:sz w:val="22"/>
                <w:szCs w:val="22"/>
                <w:lang w:eastAsia="nl-NL"/>
              </w:rPr>
              <w:t>-type (ga door naar vraag 12); of</w:t>
            </w:r>
          </w:p>
          <w:p w14:paraId="703BFEC1" w14:textId="376F028A" w:rsidR="007D5BFA" w:rsidRDefault="007D5BFA" w:rsidP="007D5BFA">
            <w:pPr>
              <w:pStyle w:val="PlainText"/>
              <w:numPr>
                <w:ilvl w:val="0"/>
                <w:numId w:val="4"/>
              </w:numPr>
              <w:rPr>
                <w:rFonts w:ascii="Calibri" w:eastAsia="Times New Roman" w:hAnsi="Calibri"/>
                <w:color w:val="330066"/>
                <w:sz w:val="22"/>
                <w:szCs w:val="22"/>
                <w:lang w:eastAsia="nl-NL"/>
              </w:rPr>
            </w:pPr>
            <w:r w:rsidRPr="00A044A3">
              <w:rPr>
                <w:rFonts w:ascii="Calibri" w:eastAsia="Times New Roman" w:hAnsi="Calibri"/>
                <w:color w:val="330066"/>
                <w:sz w:val="22"/>
                <w:szCs w:val="22"/>
                <w:lang w:eastAsia="nl-NL"/>
              </w:rPr>
              <w:t>Open-end</w:t>
            </w:r>
            <w:r>
              <w:rPr>
                <w:rFonts w:ascii="Calibri" w:eastAsia="Times New Roman" w:hAnsi="Calibri"/>
                <w:color w:val="330066"/>
                <w:sz w:val="22"/>
                <w:szCs w:val="22"/>
                <w:lang w:eastAsia="nl-NL"/>
              </w:rPr>
              <w:t>-type.</w:t>
            </w:r>
          </w:p>
          <w:p w14:paraId="08609B06" w14:textId="77777777" w:rsidR="007D5BFA" w:rsidRDefault="007D5BFA" w:rsidP="007D5BFA">
            <w:pPr>
              <w:pStyle w:val="PlainText"/>
              <w:rPr>
                <w:rFonts w:ascii="Calibri" w:eastAsia="Times New Roman" w:hAnsi="Calibri"/>
                <w:color w:val="330066"/>
                <w:sz w:val="22"/>
                <w:szCs w:val="22"/>
                <w:lang w:eastAsia="nl-NL"/>
              </w:rPr>
            </w:pPr>
          </w:p>
          <w:p w14:paraId="2516E0F5" w14:textId="648E624F" w:rsidR="007D5BFA" w:rsidRPr="005D4477" w:rsidRDefault="007D5BFA" w:rsidP="007D5BFA">
            <w:pPr>
              <w:pStyle w:val="PlainText"/>
              <w:rPr>
                <w:rFonts w:ascii="Calibri" w:eastAsia="Times New Roman" w:hAnsi="Calibri"/>
                <w:i/>
                <w:iCs/>
                <w:color w:val="330066"/>
                <w:sz w:val="22"/>
                <w:szCs w:val="22"/>
                <w:lang w:eastAsia="nl-NL"/>
              </w:rPr>
            </w:pPr>
            <w:r w:rsidRPr="005D4477">
              <w:rPr>
                <w:rFonts w:ascii="Calibri" w:eastAsia="Times New Roman" w:hAnsi="Calibri"/>
                <w:i/>
                <w:iCs/>
                <w:color w:val="330066"/>
                <w:sz w:val="22"/>
                <w:szCs w:val="22"/>
                <w:lang w:eastAsia="nl-NL"/>
              </w:rPr>
              <w:t xml:space="preserve">Indien </w:t>
            </w:r>
            <w:r>
              <w:rPr>
                <w:rFonts w:ascii="Calibri" w:eastAsia="Times New Roman" w:hAnsi="Calibri"/>
                <w:i/>
                <w:iCs/>
                <w:color w:val="330066"/>
                <w:sz w:val="22"/>
                <w:szCs w:val="22"/>
                <w:lang w:eastAsia="nl-NL"/>
              </w:rPr>
              <w:t xml:space="preserve">sprake is van een </w:t>
            </w:r>
            <w:proofErr w:type="spellStart"/>
            <w:r w:rsidRPr="005D4477">
              <w:rPr>
                <w:rFonts w:ascii="Calibri" w:eastAsia="Times New Roman" w:hAnsi="Calibri"/>
                <w:i/>
                <w:iCs/>
                <w:color w:val="330066"/>
                <w:sz w:val="22"/>
                <w:szCs w:val="22"/>
                <w:lang w:eastAsia="nl-NL"/>
              </w:rPr>
              <w:t>open-end</w:t>
            </w:r>
            <w:proofErr w:type="spellEnd"/>
            <w:r>
              <w:rPr>
                <w:rFonts w:ascii="Calibri" w:eastAsia="Times New Roman" w:hAnsi="Calibri"/>
                <w:i/>
                <w:iCs/>
                <w:color w:val="330066"/>
                <w:sz w:val="22"/>
                <w:szCs w:val="22"/>
                <w:lang w:eastAsia="nl-NL"/>
              </w:rPr>
              <w:t>-type</w:t>
            </w:r>
            <w:r w:rsidRPr="005D4477">
              <w:rPr>
                <w:rFonts w:ascii="Calibri" w:eastAsia="Times New Roman" w:hAnsi="Calibri"/>
                <w:i/>
                <w:iCs/>
                <w:color w:val="330066"/>
                <w:sz w:val="22"/>
                <w:szCs w:val="22"/>
                <w:lang w:eastAsia="nl-NL"/>
              </w:rPr>
              <w:t>:</w:t>
            </w:r>
          </w:p>
          <w:p w14:paraId="0896FDC3" w14:textId="59E07BC2" w:rsidR="007D5BFA" w:rsidRDefault="007D5BFA" w:rsidP="007D5BFA">
            <w:pPr>
              <w:pStyle w:val="PlainText"/>
              <w:numPr>
                <w:ilvl w:val="0"/>
                <w:numId w:val="35"/>
              </w:numPr>
              <w:rPr>
                <w:rFonts w:ascii="Calibri" w:eastAsia="Times New Roman" w:hAnsi="Calibri"/>
                <w:color w:val="330066"/>
                <w:sz w:val="22"/>
                <w:szCs w:val="22"/>
                <w:lang w:eastAsia="nl-NL"/>
              </w:rPr>
            </w:pPr>
            <w:proofErr w:type="gramStart"/>
            <w:r w:rsidRPr="00A044A3">
              <w:rPr>
                <w:rFonts w:ascii="Calibri" w:eastAsia="Times New Roman" w:hAnsi="Calibri"/>
                <w:color w:val="330066"/>
                <w:sz w:val="22"/>
                <w:szCs w:val="22"/>
                <w:lang w:eastAsia="nl-NL"/>
              </w:rPr>
              <w:t>beschrijf</w:t>
            </w:r>
            <w:proofErr w:type="gramEnd"/>
            <w:r w:rsidRPr="00A044A3">
              <w:rPr>
                <w:rFonts w:ascii="Calibri" w:eastAsia="Times New Roman" w:hAnsi="Calibri"/>
                <w:color w:val="330066"/>
                <w:sz w:val="22"/>
                <w:szCs w:val="22"/>
                <w:lang w:eastAsia="nl-NL"/>
              </w:rPr>
              <w:t xml:space="preserve"> de frequentie van inkoopverplichtingen</w:t>
            </w:r>
            <w:r>
              <w:rPr>
                <w:rFonts w:ascii="Calibri" w:eastAsia="Times New Roman" w:hAnsi="Calibri"/>
                <w:color w:val="330066"/>
                <w:sz w:val="22"/>
                <w:szCs w:val="22"/>
                <w:lang w:eastAsia="nl-NL"/>
              </w:rPr>
              <w:t>; en</w:t>
            </w:r>
          </w:p>
          <w:p w14:paraId="1E694875" w14:textId="66E772A3" w:rsidR="007D5BFA" w:rsidRDefault="007D5BFA" w:rsidP="00F5473C">
            <w:pPr>
              <w:pStyle w:val="PlainText"/>
              <w:numPr>
                <w:ilvl w:val="0"/>
                <w:numId w:val="35"/>
              </w:numPr>
              <w:jc w:val="both"/>
              <w:rPr>
                <w:rFonts w:ascii="Calibri" w:hAnsi="Calibri"/>
                <w:color w:val="330066"/>
                <w:sz w:val="22"/>
                <w:szCs w:val="22"/>
                <w:lang w:eastAsia="nl-NL"/>
              </w:rPr>
            </w:pPr>
            <w:proofErr w:type="gramStart"/>
            <w:r>
              <w:rPr>
                <w:rFonts w:ascii="Calibri" w:hAnsi="Calibri"/>
                <w:color w:val="330066"/>
                <w:sz w:val="22"/>
                <w:szCs w:val="22"/>
              </w:rPr>
              <w:t>licht</w:t>
            </w:r>
            <w:proofErr w:type="gramEnd"/>
            <w:r>
              <w:rPr>
                <w:rFonts w:ascii="Calibri" w:hAnsi="Calibri"/>
                <w:color w:val="330066"/>
                <w:sz w:val="22"/>
                <w:szCs w:val="22"/>
              </w:rPr>
              <w:t xml:space="preserve"> toe waarom naar uw oordeel het soort (</w:t>
            </w:r>
            <w:proofErr w:type="spellStart"/>
            <w:r>
              <w:rPr>
                <w:rFonts w:ascii="Calibri" w:hAnsi="Calibri"/>
                <w:color w:val="330066"/>
                <w:sz w:val="22"/>
                <w:szCs w:val="22"/>
              </w:rPr>
              <w:t>beleggings</w:t>
            </w:r>
            <w:proofErr w:type="spellEnd"/>
            <w:r>
              <w:rPr>
                <w:rFonts w:ascii="Calibri" w:hAnsi="Calibri"/>
                <w:color w:val="330066"/>
                <w:sz w:val="22"/>
                <w:szCs w:val="22"/>
              </w:rPr>
              <w:t>)instelling/de beleggingsstrategie</w:t>
            </w:r>
            <w:r w:rsidRPr="00EF53D0">
              <w:rPr>
                <w:rFonts w:ascii="Calibri" w:hAnsi="Calibri"/>
                <w:color w:val="330066"/>
                <w:sz w:val="22"/>
                <w:szCs w:val="22"/>
              </w:rPr>
              <w:t>, het liquiditeitsprofiel</w:t>
            </w:r>
            <w:r>
              <w:rPr>
                <w:rFonts w:ascii="Calibri" w:hAnsi="Calibri"/>
                <w:color w:val="330066"/>
                <w:sz w:val="22"/>
                <w:szCs w:val="22"/>
              </w:rPr>
              <w:t xml:space="preserve">, en het terugbetalingsbeleid (waaronder de frequentie van inkoopverplichtingen) op elkaar zijn afgestemd en </w:t>
            </w:r>
            <w:r w:rsidRPr="00EF53D0">
              <w:rPr>
                <w:rFonts w:ascii="Calibri" w:hAnsi="Calibri"/>
                <w:color w:val="330066"/>
                <w:sz w:val="22"/>
                <w:szCs w:val="22"/>
              </w:rPr>
              <w:t>coherent zijn</w:t>
            </w:r>
            <w:r>
              <w:rPr>
                <w:rFonts w:ascii="Calibri" w:hAnsi="Calibri"/>
                <w:color w:val="330066"/>
                <w:sz w:val="22"/>
                <w:szCs w:val="22"/>
              </w:rPr>
              <w:t>. Ga hierbij in ieder geval in op hoe het (op basis van de te volgen beleggingsstrategie) verwachte (</w:t>
            </w:r>
            <w:proofErr w:type="spellStart"/>
            <w:r>
              <w:rPr>
                <w:rFonts w:ascii="Calibri" w:hAnsi="Calibri"/>
                <w:color w:val="330066"/>
                <w:sz w:val="22"/>
                <w:szCs w:val="22"/>
              </w:rPr>
              <w:t>il</w:t>
            </w:r>
            <w:proofErr w:type="spellEnd"/>
            <w:r>
              <w:rPr>
                <w:rFonts w:ascii="Calibri" w:hAnsi="Calibri"/>
                <w:color w:val="330066"/>
                <w:sz w:val="22"/>
                <w:szCs w:val="22"/>
              </w:rPr>
              <w:t xml:space="preserve">)liquiditeitskarakter van de aan te houden activaportefeuille past bij het terugbetalingsbeleid (waaronder de frequentie van inkoopverplichtingen) en het </w:t>
            </w:r>
            <w:r>
              <w:rPr>
                <w:rFonts w:ascii="Calibri" w:hAnsi="Calibri"/>
                <w:color w:val="330066"/>
                <w:sz w:val="22"/>
                <w:szCs w:val="22"/>
              </w:rPr>
              <w:lastRenderedPageBreak/>
              <w:t>type belegger waaraan deelnemingsrechten van de (</w:t>
            </w:r>
            <w:proofErr w:type="spellStart"/>
            <w:r>
              <w:rPr>
                <w:rFonts w:ascii="Calibri" w:hAnsi="Calibri"/>
                <w:color w:val="330066"/>
                <w:sz w:val="22"/>
                <w:szCs w:val="22"/>
              </w:rPr>
              <w:t>beleggings</w:t>
            </w:r>
            <w:proofErr w:type="spellEnd"/>
            <w:r>
              <w:rPr>
                <w:rFonts w:ascii="Calibri" w:hAnsi="Calibri"/>
                <w:color w:val="330066"/>
                <w:sz w:val="22"/>
                <w:szCs w:val="22"/>
              </w:rPr>
              <w:t xml:space="preserve">)instelling zullen worden aangeboden (zie vraag </w:t>
            </w:r>
            <w:r w:rsidR="00C559E2" w:rsidRPr="00C559E2">
              <w:rPr>
                <w:rFonts w:ascii="Calibri" w:hAnsi="Calibri"/>
                <w:color w:val="330066"/>
                <w:sz w:val="22"/>
                <w:szCs w:val="22"/>
              </w:rPr>
              <w:t>10).</w:t>
            </w:r>
          </w:p>
          <w:p w14:paraId="165C09AB" w14:textId="77777777" w:rsidR="00C559E2" w:rsidRPr="00C559E2" w:rsidRDefault="00C559E2" w:rsidP="00C559E2">
            <w:pPr>
              <w:pStyle w:val="PlainText"/>
              <w:ind w:left="1505"/>
              <w:jc w:val="both"/>
              <w:rPr>
                <w:rFonts w:ascii="Calibri" w:hAnsi="Calibri"/>
                <w:color w:val="330066"/>
                <w:sz w:val="22"/>
                <w:szCs w:val="22"/>
                <w:lang w:eastAsia="nl-NL"/>
              </w:rPr>
            </w:pPr>
          </w:p>
          <w:p w14:paraId="6AB39C1F" w14:textId="1E206FCB" w:rsidR="007D5BFA" w:rsidRPr="00057A84" w:rsidRDefault="007D5BFA" w:rsidP="007D5BFA">
            <w:pPr>
              <w:pStyle w:val="PlainText"/>
              <w:rPr>
                <w:rFonts w:ascii="Calibri" w:hAnsi="Calibri"/>
                <w:b/>
                <w:bCs/>
                <w:color w:val="330066"/>
                <w:sz w:val="22"/>
                <w:szCs w:val="22"/>
              </w:rPr>
            </w:pPr>
            <w:r>
              <w:rPr>
                <w:rFonts w:ascii="Calibri" w:eastAsia="Times New Roman" w:hAnsi="Calibri"/>
                <w:b/>
                <w:bCs/>
                <w:color w:val="330066"/>
                <w:sz w:val="22"/>
                <w:szCs w:val="22"/>
                <w:lang w:eastAsia="nl-NL"/>
              </w:rPr>
              <w:t xml:space="preserve">Let op: </w:t>
            </w:r>
            <w:proofErr w:type="gramStart"/>
            <w:r w:rsidRPr="00D207A6">
              <w:rPr>
                <w:rFonts w:ascii="Calibri" w:eastAsia="Times New Roman" w:hAnsi="Calibri"/>
                <w:color w:val="330066"/>
                <w:sz w:val="22"/>
                <w:szCs w:val="22"/>
                <w:lang w:eastAsia="nl-NL"/>
              </w:rPr>
              <w:t>indien</w:t>
            </w:r>
            <w:proofErr w:type="gramEnd"/>
            <w:r w:rsidRPr="00D207A6">
              <w:rPr>
                <w:rFonts w:ascii="Calibri" w:eastAsia="Times New Roman" w:hAnsi="Calibri"/>
                <w:color w:val="330066"/>
                <w:sz w:val="22"/>
                <w:szCs w:val="22"/>
                <w:lang w:eastAsia="nl-NL"/>
              </w:rPr>
              <w:t xml:space="preserve"> de gemelde instelling een </w:t>
            </w:r>
            <w:r>
              <w:rPr>
                <w:rFonts w:ascii="Calibri" w:eastAsia="Times New Roman" w:hAnsi="Calibri"/>
                <w:color w:val="330066"/>
                <w:sz w:val="22"/>
                <w:szCs w:val="22"/>
                <w:lang w:eastAsia="nl-NL"/>
              </w:rPr>
              <w:t>leninginitiërende beleggingsinstelling is,</w:t>
            </w:r>
            <w:r w:rsidRPr="00D207A6">
              <w:rPr>
                <w:rFonts w:ascii="Calibri" w:eastAsia="Times New Roman" w:hAnsi="Calibri"/>
                <w:color w:val="330066"/>
                <w:sz w:val="22"/>
                <w:szCs w:val="22"/>
                <w:lang w:eastAsia="nl-NL"/>
              </w:rPr>
              <w:t xml:space="preserve"> dan moet het karakter in beginsel </w:t>
            </w:r>
            <w:r>
              <w:rPr>
                <w:rFonts w:ascii="Calibri" w:eastAsia="Times New Roman" w:hAnsi="Calibri"/>
                <w:color w:val="330066"/>
                <w:sz w:val="22"/>
                <w:szCs w:val="22"/>
                <w:lang w:eastAsia="nl-NL"/>
              </w:rPr>
              <w:t xml:space="preserve">van het </w:t>
            </w:r>
            <w:r w:rsidRPr="00D207A6">
              <w:rPr>
                <w:rFonts w:ascii="Calibri" w:eastAsia="Times New Roman" w:hAnsi="Calibri"/>
                <w:color w:val="330066"/>
                <w:sz w:val="22"/>
                <w:szCs w:val="22"/>
                <w:lang w:eastAsia="nl-NL"/>
              </w:rPr>
              <w:t>closed-end</w:t>
            </w:r>
            <w:r>
              <w:rPr>
                <w:rFonts w:ascii="Calibri" w:eastAsia="Times New Roman" w:hAnsi="Calibri"/>
                <w:color w:val="330066"/>
                <w:sz w:val="22"/>
                <w:szCs w:val="22"/>
                <w:lang w:eastAsia="nl-NL"/>
              </w:rPr>
              <w:t>-type</w:t>
            </w:r>
            <w:r w:rsidRPr="00D207A6">
              <w:rPr>
                <w:rFonts w:ascii="Calibri" w:eastAsia="Times New Roman" w:hAnsi="Calibri"/>
                <w:color w:val="330066"/>
                <w:sz w:val="22"/>
                <w:szCs w:val="22"/>
                <w:lang w:eastAsia="nl-NL"/>
              </w:rPr>
              <w:t xml:space="preserve"> zijn</w:t>
            </w:r>
            <w:r>
              <w:rPr>
                <w:rFonts w:ascii="Calibri" w:eastAsia="Times New Roman" w:hAnsi="Calibri"/>
                <w:color w:val="330066"/>
                <w:sz w:val="22"/>
                <w:szCs w:val="22"/>
                <w:lang w:eastAsia="nl-NL"/>
              </w:rPr>
              <w:t xml:space="preserve"> (zie artikel 16, lid </w:t>
            </w:r>
            <w:r w:rsidR="00B50A77">
              <w:rPr>
                <w:rFonts w:ascii="Calibri" w:eastAsia="Times New Roman" w:hAnsi="Calibri"/>
                <w:color w:val="330066"/>
                <w:sz w:val="22"/>
                <w:szCs w:val="22"/>
                <w:lang w:eastAsia="nl-NL"/>
              </w:rPr>
              <w:t>2bis</w:t>
            </w:r>
            <w:r>
              <w:rPr>
                <w:rFonts w:ascii="Calibri" w:eastAsia="Times New Roman" w:hAnsi="Calibri"/>
                <w:color w:val="330066"/>
                <w:sz w:val="22"/>
                <w:szCs w:val="22"/>
                <w:lang w:eastAsia="nl-NL"/>
              </w:rPr>
              <w:t>, AIFM-richtlijn)</w:t>
            </w:r>
            <w:r w:rsidRPr="00D207A6">
              <w:rPr>
                <w:rFonts w:ascii="Calibri" w:eastAsia="Times New Roman" w:hAnsi="Calibri"/>
                <w:color w:val="330066"/>
                <w:sz w:val="22"/>
                <w:szCs w:val="22"/>
                <w:lang w:eastAsia="nl-NL"/>
              </w:rPr>
              <w:t>. In afwijking van deze hoofdregel mag een</w:t>
            </w:r>
            <w:r>
              <w:rPr>
                <w:rFonts w:ascii="Calibri" w:eastAsia="Times New Roman" w:hAnsi="Calibri"/>
                <w:color w:val="330066"/>
                <w:sz w:val="22"/>
                <w:szCs w:val="22"/>
                <w:lang w:eastAsia="nl-NL"/>
              </w:rPr>
              <w:t xml:space="preserve"> leninginitiërende</w:t>
            </w:r>
            <w:r w:rsidRPr="00D207A6">
              <w:rPr>
                <w:rFonts w:ascii="Calibri" w:eastAsia="Times New Roman" w:hAnsi="Calibri"/>
                <w:color w:val="330066"/>
                <w:sz w:val="22"/>
                <w:szCs w:val="22"/>
                <w:lang w:eastAsia="nl-NL"/>
              </w:rPr>
              <w:t xml:space="preserve"> </w:t>
            </w:r>
            <w:r>
              <w:rPr>
                <w:rFonts w:ascii="Calibri" w:eastAsia="Times New Roman" w:hAnsi="Calibri"/>
                <w:color w:val="330066"/>
                <w:sz w:val="22"/>
                <w:szCs w:val="22"/>
                <w:lang w:eastAsia="nl-NL"/>
              </w:rPr>
              <w:t>beleggingsinstelling, bij uitzondering</w:t>
            </w:r>
            <w:r w:rsidRPr="00D207A6">
              <w:rPr>
                <w:rFonts w:ascii="Calibri" w:eastAsia="Times New Roman" w:hAnsi="Calibri"/>
                <w:color w:val="330066"/>
                <w:sz w:val="22"/>
                <w:szCs w:val="22"/>
                <w:lang w:eastAsia="nl-NL"/>
              </w:rPr>
              <w:t xml:space="preserve"> een </w:t>
            </w:r>
            <w:proofErr w:type="spellStart"/>
            <w:r w:rsidRPr="00D207A6">
              <w:rPr>
                <w:rFonts w:ascii="Calibri" w:eastAsia="Times New Roman" w:hAnsi="Calibri"/>
                <w:color w:val="330066"/>
                <w:sz w:val="22"/>
                <w:szCs w:val="22"/>
                <w:lang w:eastAsia="nl-NL"/>
              </w:rPr>
              <w:t>open-end</w:t>
            </w:r>
            <w:proofErr w:type="spellEnd"/>
            <w:r>
              <w:rPr>
                <w:rFonts w:ascii="Calibri" w:eastAsia="Times New Roman" w:hAnsi="Calibri"/>
                <w:color w:val="330066"/>
                <w:sz w:val="22"/>
                <w:szCs w:val="22"/>
                <w:lang w:eastAsia="nl-NL"/>
              </w:rPr>
              <w:t>-type</w:t>
            </w:r>
            <w:r w:rsidRPr="00D207A6">
              <w:rPr>
                <w:rFonts w:ascii="Calibri" w:eastAsia="Times New Roman" w:hAnsi="Calibri"/>
                <w:color w:val="330066"/>
                <w:sz w:val="22"/>
                <w:szCs w:val="22"/>
                <w:lang w:eastAsia="nl-NL"/>
              </w:rPr>
              <w:t xml:space="preserve"> karakter hebben </w:t>
            </w:r>
            <w:proofErr w:type="gramStart"/>
            <w:r w:rsidRPr="00D207A6">
              <w:rPr>
                <w:rFonts w:ascii="Calibri" w:eastAsia="Times New Roman" w:hAnsi="Calibri"/>
                <w:color w:val="330066"/>
                <w:sz w:val="22"/>
                <w:szCs w:val="22"/>
                <w:lang w:eastAsia="nl-NL"/>
              </w:rPr>
              <w:t>indien</w:t>
            </w:r>
            <w:proofErr w:type="gramEnd"/>
            <w:r w:rsidRPr="00D207A6">
              <w:rPr>
                <w:rFonts w:ascii="Calibri" w:eastAsia="Times New Roman" w:hAnsi="Calibri"/>
                <w:color w:val="330066"/>
                <w:sz w:val="22"/>
                <w:szCs w:val="22"/>
                <w:lang w:eastAsia="nl-NL"/>
              </w:rPr>
              <w:t xml:space="preserve"> de beheerder sluitend kan aantonen dat het voor de beleggingsinstelling ingerichte liquiditeitsrisicobeheersingssysteem volledig verenigbaar is met de overeengekomen beleggingsstrategie</w:t>
            </w:r>
            <w:r>
              <w:rPr>
                <w:rFonts w:ascii="Calibri" w:eastAsia="Times New Roman" w:hAnsi="Calibri"/>
                <w:color w:val="330066"/>
                <w:sz w:val="22"/>
                <w:szCs w:val="22"/>
                <w:lang w:eastAsia="nl-NL"/>
              </w:rPr>
              <w:t>, het liquiditeitsprofiel</w:t>
            </w:r>
            <w:r w:rsidRPr="00D207A6">
              <w:rPr>
                <w:rFonts w:ascii="Calibri" w:eastAsia="Times New Roman" w:hAnsi="Calibri"/>
                <w:color w:val="330066"/>
                <w:sz w:val="22"/>
                <w:szCs w:val="22"/>
                <w:lang w:eastAsia="nl-NL"/>
              </w:rPr>
              <w:t xml:space="preserve"> en </w:t>
            </w:r>
            <w:r>
              <w:rPr>
                <w:rFonts w:ascii="Calibri" w:eastAsia="Times New Roman" w:hAnsi="Calibri"/>
                <w:color w:val="330066"/>
                <w:sz w:val="22"/>
                <w:szCs w:val="22"/>
                <w:lang w:eastAsia="nl-NL"/>
              </w:rPr>
              <w:t xml:space="preserve">het overeengekomen </w:t>
            </w:r>
            <w:r w:rsidRPr="00D207A6">
              <w:rPr>
                <w:rFonts w:ascii="Calibri" w:eastAsia="Times New Roman" w:hAnsi="Calibri"/>
                <w:color w:val="330066"/>
                <w:sz w:val="22"/>
                <w:szCs w:val="22"/>
                <w:lang w:eastAsia="nl-NL"/>
              </w:rPr>
              <w:t>terugbetalingsbeleid</w:t>
            </w:r>
            <w:r>
              <w:rPr>
                <w:rFonts w:ascii="Calibri" w:eastAsia="Times New Roman" w:hAnsi="Calibri"/>
                <w:color w:val="330066"/>
                <w:sz w:val="22"/>
                <w:szCs w:val="22"/>
                <w:lang w:eastAsia="nl-NL"/>
              </w:rPr>
              <w:t xml:space="preserve"> (zie </w:t>
            </w:r>
            <w:r w:rsidRPr="00EC0837">
              <w:rPr>
                <w:rFonts w:ascii="Calibri" w:eastAsia="Times New Roman" w:hAnsi="Calibri"/>
                <w:color w:val="330066"/>
                <w:sz w:val="22"/>
                <w:szCs w:val="22"/>
                <w:lang w:eastAsia="nl-NL"/>
              </w:rPr>
              <w:t>ook vraag 10 hierna).</w:t>
            </w:r>
          </w:p>
        </w:tc>
        <w:tc>
          <w:tcPr>
            <w:tcW w:w="142" w:type="dxa"/>
            <w:shd w:val="clear" w:color="auto" w:fill="FFFFFF" w:themeFill="background1"/>
          </w:tcPr>
          <w:p w14:paraId="0779499A" w14:textId="77777777" w:rsidR="007D5BFA" w:rsidRPr="00A044A3" w:rsidRDefault="007D5BFA" w:rsidP="007D5BFA">
            <w:pPr>
              <w:rPr>
                <w:rFonts w:ascii="Calibri" w:hAnsi="Calibri"/>
                <w:color w:val="330066"/>
                <w:sz w:val="22"/>
                <w:szCs w:val="22"/>
              </w:rPr>
            </w:pPr>
          </w:p>
        </w:tc>
        <w:tc>
          <w:tcPr>
            <w:tcW w:w="4203" w:type="dxa"/>
            <w:gridSpan w:val="3"/>
          </w:tcPr>
          <w:p w14:paraId="5309417B" w14:textId="77777777" w:rsidR="007D5BFA" w:rsidRDefault="007D5BFA" w:rsidP="007D5BFA">
            <w:pPr>
              <w:rPr>
                <w:rFonts w:ascii="Calibri" w:hAnsi="Calibri"/>
                <w:color w:val="330066"/>
                <w:sz w:val="22"/>
                <w:szCs w:val="22"/>
              </w:rPr>
            </w:pPr>
          </w:p>
          <w:p w14:paraId="2521EFCA" w14:textId="77777777" w:rsidR="007D5BFA" w:rsidRPr="00A044A3" w:rsidRDefault="007D5BFA" w:rsidP="007D5BFA">
            <w:pPr>
              <w:rPr>
                <w:rFonts w:ascii="Calibri" w:hAnsi="Calibri"/>
                <w:color w:val="330066"/>
                <w:sz w:val="22"/>
                <w:szCs w:val="22"/>
              </w:rPr>
            </w:pPr>
          </w:p>
        </w:tc>
      </w:tr>
      <w:tr w:rsidR="007D5BFA" w:rsidRPr="00A044A3" w14:paraId="074B7320" w14:textId="77777777" w:rsidTr="6B55B198">
        <w:trPr>
          <w:gridAfter w:val="2"/>
          <w:wAfter w:w="61" w:type="dxa"/>
        </w:trPr>
        <w:tc>
          <w:tcPr>
            <w:tcW w:w="5517" w:type="dxa"/>
            <w:shd w:val="clear" w:color="auto" w:fill="FFFFFF" w:themeFill="background1"/>
          </w:tcPr>
          <w:p w14:paraId="167F405B" w14:textId="57C95B27" w:rsidR="007D5BFA" w:rsidRDefault="007D5BFA" w:rsidP="007D5BFA">
            <w:pPr>
              <w:tabs>
                <w:tab w:val="num" w:pos="360"/>
              </w:tabs>
              <w:rPr>
                <w:rFonts w:ascii="Calibri" w:hAnsi="Calibri"/>
                <w:color w:val="330066"/>
                <w:sz w:val="22"/>
                <w:szCs w:val="22"/>
                <w:lang w:eastAsia="nl-NL"/>
              </w:rPr>
            </w:pPr>
            <w:r w:rsidRPr="00D2759C">
              <w:rPr>
                <w:rFonts w:ascii="Calibri" w:hAnsi="Calibri"/>
                <w:i/>
                <w:iCs/>
                <w:color w:val="330066"/>
                <w:sz w:val="22"/>
                <w:szCs w:val="22"/>
                <w:lang w:eastAsia="nl-NL"/>
              </w:rPr>
              <w:t xml:space="preserve">Vragen </w:t>
            </w:r>
            <w:r w:rsidR="00D257A7">
              <w:rPr>
                <w:rFonts w:ascii="Calibri" w:hAnsi="Calibri"/>
                <w:i/>
                <w:iCs/>
                <w:color w:val="330066"/>
                <w:sz w:val="22"/>
                <w:szCs w:val="22"/>
                <w:lang w:eastAsia="nl-NL"/>
              </w:rPr>
              <w:t>10</w:t>
            </w:r>
            <w:r w:rsidRPr="00D2759C">
              <w:rPr>
                <w:rFonts w:ascii="Calibri" w:hAnsi="Calibri"/>
                <w:i/>
                <w:iCs/>
                <w:color w:val="330066"/>
                <w:sz w:val="22"/>
                <w:szCs w:val="22"/>
                <w:lang w:eastAsia="nl-NL"/>
              </w:rPr>
              <w:t xml:space="preserve">.1, </w:t>
            </w:r>
            <w:r w:rsidR="00D257A7">
              <w:rPr>
                <w:rFonts w:ascii="Calibri" w:hAnsi="Calibri"/>
                <w:i/>
                <w:iCs/>
                <w:color w:val="330066"/>
                <w:sz w:val="22"/>
                <w:szCs w:val="22"/>
                <w:lang w:eastAsia="nl-NL"/>
              </w:rPr>
              <w:t>10</w:t>
            </w:r>
            <w:r w:rsidRPr="00D2759C">
              <w:rPr>
                <w:rFonts w:ascii="Calibri" w:hAnsi="Calibri"/>
                <w:i/>
                <w:iCs/>
                <w:color w:val="330066"/>
                <w:sz w:val="22"/>
                <w:szCs w:val="22"/>
                <w:lang w:eastAsia="nl-NL"/>
              </w:rPr>
              <w:t xml:space="preserve">.2, </w:t>
            </w:r>
            <w:r w:rsidR="00D257A7">
              <w:rPr>
                <w:rFonts w:ascii="Calibri" w:hAnsi="Calibri"/>
                <w:i/>
                <w:iCs/>
                <w:color w:val="330066"/>
                <w:sz w:val="22"/>
                <w:szCs w:val="22"/>
                <w:lang w:eastAsia="nl-NL"/>
              </w:rPr>
              <w:t>10</w:t>
            </w:r>
            <w:r w:rsidRPr="00D2759C">
              <w:rPr>
                <w:rFonts w:ascii="Calibri" w:hAnsi="Calibri"/>
                <w:i/>
                <w:iCs/>
                <w:color w:val="330066"/>
                <w:sz w:val="22"/>
                <w:szCs w:val="22"/>
                <w:lang w:eastAsia="nl-NL"/>
              </w:rPr>
              <w:t xml:space="preserve">.3 en </w:t>
            </w:r>
            <w:r w:rsidR="00D257A7">
              <w:rPr>
                <w:rFonts w:ascii="Calibri" w:hAnsi="Calibri"/>
                <w:i/>
                <w:iCs/>
                <w:color w:val="330066"/>
                <w:sz w:val="22"/>
                <w:szCs w:val="22"/>
                <w:lang w:eastAsia="nl-NL"/>
              </w:rPr>
              <w:t>10</w:t>
            </w:r>
            <w:r w:rsidRPr="00D2759C">
              <w:rPr>
                <w:rFonts w:ascii="Calibri" w:hAnsi="Calibri"/>
                <w:i/>
                <w:iCs/>
                <w:color w:val="330066"/>
                <w:sz w:val="22"/>
                <w:szCs w:val="22"/>
                <w:lang w:eastAsia="nl-NL"/>
              </w:rPr>
              <w:t>.4 uitsluitend</w:t>
            </w:r>
            <w:r w:rsidRPr="006262A6">
              <w:rPr>
                <w:rFonts w:ascii="Calibri" w:hAnsi="Calibri"/>
                <w:i/>
                <w:iCs/>
                <w:color w:val="330066"/>
                <w:sz w:val="22"/>
                <w:szCs w:val="22"/>
                <w:lang w:eastAsia="nl-NL"/>
              </w:rPr>
              <w:t xml:space="preserve"> in te vullen </w:t>
            </w:r>
            <w:proofErr w:type="gramStart"/>
            <w:r w:rsidRPr="006262A6">
              <w:rPr>
                <w:rFonts w:ascii="Calibri" w:hAnsi="Calibri"/>
                <w:i/>
                <w:iCs/>
                <w:color w:val="330066"/>
                <w:sz w:val="22"/>
                <w:szCs w:val="22"/>
                <w:lang w:eastAsia="nl-NL"/>
              </w:rPr>
              <w:t>indien</w:t>
            </w:r>
            <w:proofErr w:type="gramEnd"/>
            <w:r w:rsidRPr="006262A6">
              <w:rPr>
                <w:rFonts w:ascii="Calibri" w:hAnsi="Calibri"/>
                <w:i/>
                <w:iCs/>
                <w:color w:val="330066"/>
                <w:sz w:val="22"/>
                <w:szCs w:val="22"/>
                <w:lang w:eastAsia="nl-NL"/>
              </w:rPr>
              <w:t xml:space="preserve"> de gemelde (</w:t>
            </w:r>
            <w:proofErr w:type="spellStart"/>
            <w:r w:rsidRPr="006262A6">
              <w:rPr>
                <w:rFonts w:ascii="Calibri" w:hAnsi="Calibri"/>
                <w:i/>
                <w:iCs/>
                <w:color w:val="330066"/>
                <w:sz w:val="22"/>
                <w:szCs w:val="22"/>
                <w:lang w:eastAsia="nl-NL"/>
              </w:rPr>
              <w:t>beleggings</w:t>
            </w:r>
            <w:proofErr w:type="spellEnd"/>
            <w:r w:rsidRPr="006262A6">
              <w:rPr>
                <w:rFonts w:ascii="Calibri" w:hAnsi="Calibri"/>
                <w:i/>
                <w:iCs/>
                <w:color w:val="330066"/>
                <w:sz w:val="22"/>
                <w:szCs w:val="22"/>
                <w:lang w:eastAsia="nl-NL"/>
              </w:rPr>
              <w:t xml:space="preserve">)instelling over een </w:t>
            </w:r>
            <w:proofErr w:type="spellStart"/>
            <w:r w:rsidRPr="006262A6">
              <w:rPr>
                <w:rFonts w:ascii="Calibri" w:hAnsi="Calibri"/>
                <w:i/>
                <w:iCs/>
                <w:color w:val="330066"/>
                <w:sz w:val="22"/>
                <w:szCs w:val="22"/>
                <w:lang w:eastAsia="nl-NL"/>
              </w:rPr>
              <w:t>open-end</w:t>
            </w:r>
            <w:proofErr w:type="spellEnd"/>
            <w:r w:rsidR="001C56B1">
              <w:rPr>
                <w:rFonts w:ascii="Calibri" w:hAnsi="Calibri"/>
                <w:i/>
                <w:iCs/>
                <w:color w:val="330066"/>
                <w:sz w:val="22"/>
                <w:szCs w:val="22"/>
                <w:lang w:eastAsia="nl-NL"/>
              </w:rPr>
              <w:t>-type</w:t>
            </w:r>
            <w:r w:rsidRPr="006262A6">
              <w:rPr>
                <w:rFonts w:ascii="Calibri" w:hAnsi="Calibri"/>
                <w:i/>
                <w:iCs/>
                <w:color w:val="330066"/>
                <w:sz w:val="22"/>
                <w:szCs w:val="22"/>
                <w:lang w:eastAsia="nl-NL"/>
              </w:rPr>
              <w:t xml:space="preserve"> karakter </w:t>
            </w:r>
            <w:r>
              <w:rPr>
                <w:rFonts w:ascii="Calibri" w:hAnsi="Calibri"/>
                <w:i/>
                <w:iCs/>
                <w:color w:val="330066"/>
                <w:sz w:val="22"/>
                <w:szCs w:val="22"/>
                <w:lang w:eastAsia="nl-NL"/>
              </w:rPr>
              <w:t xml:space="preserve">(zie vraag </w:t>
            </w:r>
            <w:r w:rsidR="00D257A7">
              <w:rPr>
                <w:rFonts w:ascii="Calibri" w:hAnsi="Calibri"/>
                <w:i/>
                <w:iCs/>
                <w:color w:val="330066"/>
                <w:sz w:val="22"/>
                <w:szCs w:val="22"/>
                <w:lang w:eastAsia="nl-NL"/>
              </w:rPr>
              <w:t>9</w:t>
            </w:r>
            <w:r>
              <w:rPr>
                <w:rFonts w:ascii="Calibri" w:hAnsi="Calibri"/>
                <w:i/>
                <w:iCs/>
                <w:color w:val="330066"/>
                <w:sz w:val="22"/>
                <w:szCs w:val="22"/>
                <w:lang w:eastAsia="nl-NL"/>
              </w:rPr>
              <w:t xml:space="preserve">) </w:t>
            </w:r>
            <w:r w:rsidRPr="006262A6">
              <w:rPr>
                <w:rFonts w:ascii="Calibri" w:hAnsi="Calibri"/>
                <w:i/>
                <w:iCs/>
                <w:color w:val="330066"/>
                <w:sz w:val="22"/>
                <w:szCs w:val="22"/>
                <w:lang w:eastAsia="nl-NL"/>
              </w:rPr>
              <w:t>beschikt/zal beschikken</w:t>
            </w:r>
            <w:r>
              <w:rPr>
                <w:rFonts w:ascii="Calibri" w:hAnsi="Calibri"/>
                <w:color w:val="330066"/>
                <w:sz w:val="22"/>
                <w:szCs w:val="22"/>
                <w:lang w:eastAsia="nl-NL"/>
              </w:rPr>
              <w:t xml:space="preserve">: </w:t>
            </w:r>
          </w:p>
          <w:p w14:paraId="2AD4ACB7" w14:textId="77777777" w:rsidR="007D5BFA" w:rsidRDefault="007D5BFA" w:rsidP="007D5BFA">
            <w:pPr>
              <w:tabs>
                <w:tab w:val="num" w:pos="360"/>
              </w:tabs>
              <w:ind w:left="360"/>
              <w:rPr>
                <w:rFonts w:ascii="Calibri" w:hAnsi="Calibri"/>
                <w:color w:val="330066"/>
                <w:sz w:val="22"/>
                <w:szCs w:val="22"/>
                <w:lang w:eastAsia="nl-NL"/>
              </w:rPr>
            </w:pPr>
          </w:p>
          <w:p w14:paraId="105C31F5" w14:textId="256D0957" w:rsidR="007D5BFA" w:rsidRDefault="00235BC6" w:rsidP="007D5BFA">
            <w:pPr>
              <w:rPr>
                <w:rFonts w:ascii="Calibri" w:hAnsi="Calibri"/>
                <w:color w:val="330066"/>
                <w:sz w:val="22"/>
                <w:szCs w:val="22"/>
                <w:lang w:eastAsia="nl-NL"/>
              </w:rPr>
            </w:pPr>
            <w:r>
              <w:rPr>
                <w:rFonts w:ascii="Calibri" w:hAnsi="Calibri"/>
                <w:color w:val="330066"/>
                <w:sz w:val="22"/>
                <w:szCs w:val="22"/>
                <w:lang w:eastAsia="nl-NL"/>
              </w:rPr>
              <w:t>10</w:t>
            </w:r>
            <w:r w:rsidR="007D5BFA">
              <w:rPr>
                <w:rFonts w:ascii="Calibri" w:hAnsi="Calibri"/>
                <w:color w:val="330066"/>
                <w:sz w:val="22"/>
                <w:szCs w:val="22"/>
                <w:lang w:eastAsia="nl-NL"/>
              </w:rPr>
              <w:t xml:space="preserve">.1 </w:t>
            </w:r>
            <w:r w:rsidR="007D5BFA" w:rsidRPr="001104E5">
              <w:rPr>
                <w:rFonts w:ascii="Calibri" w:hAnsi="Calibri"/>
                <w:color w:val="330066"/>
                <w:sz w:val="22"/>
                <w:szCs w:val="22"/>
                <w:lang w:eastAsia="nl-NL"/>
              </w:rPr>
              <w:t xml:space="preserve">Geef in onderstaande </w:t>
            </w:r>
            <w:r w:rsidR="007D5BFA">
              <w:rPr>
                <w:rFonts w:ascii="Calibri" w:hAnsi="Calibri"/>
                <w:color w:val="330066"/>
                <w:sz w:val="22"/>
                <w:szCs w:val="22"/>
                <w:lang w:eastAsia="nl-NL"/>
              </w:rPr>
              <w:t>LMT-</w:t>
            </w:r>
            <w:r w:rsidR="007D5BFA" w:rsidRPr="001104E5">
              <w:rPr>
                <w:rFonts w:ascii="Calibri" w:hAnsi="Calibri"/>
                <w:color w:val="330066"/>
                <w:sz w:val="22"/>
                <w:szCs w:val="22"/>
                <w:lang w:eastAsia="nl-NL"/>
              </w:rPr>
              <w:t>tabel aan voor welke</w:t>
            </w:r>
            <w:r w:rsidR="007D5BFA">
              <w:rPr>
                <w:rFonts w:ascii="Calibri" w:hAnsi="Calibri"/>
                <w:color w:val="330066"/>
                <w:sz w:val="22"/>
                <w:szCs w:val="22"/>
                <w:lang w:eastAsia="nl-NL"/>
              </w:rPr>
              <w:t xml:space="preserve"> liquiditeitsmanagement-instrumenten</w:t>
            </w:r>
            <w:r w:rsidR="007D5BFA" w:rsidRPr="001104E5">
              <w:rPr>
                <w:rFonts w:ascii="Calibri" w:hAnsi="Calibri"/>
                <w:color w:val="330066"/>
                <w:sz w:val="22"/>
                <w:szCs w:val="22"/>
                <w:lang w:eastAsia="nl-NL"/>
              </w:rPr>
              <w:t xml:space="preserve"> (LMT’s) er in het kader van de gemelde (</w:t>
            </w:r>
            <w:proofErr w:type="spellStart"/>
            <w:r w:rsidR="007D5BFA" w:rsidRPr="001104E5">
              <w:rPr>
                <w:rFonts w:ascii="Calibri" w:hAnsi="Calibri"/>
                <w:color w:val="330066"/>
                <w:sz w:val="22"/>
                <w:szCs w:val="22"/>
                <w:lang w:eastAsia="nl-NL"/>
              </w:rPr>
              <w:t>beleggings</w:t>
            </w:r>
            <w:proofErr w:type="spellEnd"/>
            <w:r w:rsidR="007D5BFA" w:rsidRPr="001104E5">
              <w:rPr>
                <w:rFonts w:ascii="Calibri" w:hAnsi="Calibri"/>
                <w:color w:val="330066"/>
                <w:sz w:val="22"/>
                <w:szCs w:val="22"/>
                <w:lang w:eastAsia="nl-NL"/>
              </w:rPr>
              <w:t xml:space="preserve">)instelling is gekozen. </w:t>
            </w:r>
          </w:p>
          <w:p w14:paraId="656BC835" w14:textId="77777777" w:rsidR="007D5BFA" w:rsidRDefault="007D5BFA" w:rsidP="007D5BFA">
            <w:pPr>
              <w:rPr>
                <w:rFonts w:ascii="Calibri" w:hAnsi="Calibri"/>
                <w:color w:val="330066"/>
                <w:sz w:val="22"/>
                <w:szCs w:val="22"/>
                <w:lang w:eastAsia="nl-NL"/>
              </w:rPr>
            </w:pPr>
          </w:p>
          <w:p w14:paraId="520CF750" w14:textId="65E213EA" w:rsidR="007D5BFA" w:rsidRDefault="007D5BFA" w:rsidP="007D5BFA">
            <w:pPr>
              <w:rPr>
                <w:rFonts w:ascii="Calibri" w:hAnsi="Calibri"/>
                <w:color w:val="330066"/>
                <w:sz w:val="22"/>
                <w:szCs w:val="22"/>
                <w:lang w:eastAsia="nl-NL"/>
              </w:rPr>
            </w:pPr>
            <w:r w:rsidRPr="006262A6">
              <w:rPr>
                <w:rFonts w:ascii="Calibri" w:hAnsi="Calibri"/>
                <w:b/>
                <w:bCs/>
                <w:color w:val="330066"/>
                <w:sz w:val="22"/>
                <w:szCs w:val="22"/>
                <w:lang w:eastAsia="nl-NL"/>
              </w:rPr>
              <w:t xml:space="preserve">Belangrijk: lees alvorens de </w:t>
            </w:r>
            <w:r>
              <w:rPr>
                <w:rFonts w:ascii="Calibri" w:hAnsi="Calibri"/>
                <w:b/>
                <w:bCs/>
                <w:color w:val="330066"/>
                <w:sz w:val="22"/>
                <w:szCs w:val="22"/>
                <w:lang w:eastAsia="nl-NL"/>
              </w:rPr>
              <w:t>LMT-</w:t>
            </w:r>
            <w:r w:rsidRPr="006262A6">
              <w:rPr>
                <w:rFonts w:ascii="Calibri" w:hAnsi="Calibri"/>
                <w:b/>
                <w:bCs/>
                <w:color w:val="330066"/>
                <w:sz w:val="22"/>
                <w:szCs w:val="22"/>
                <w:lang w:eastAsia="nl-NL"/>
              </w:rPr>
              <w:t xml:space="preserve">tabel in te vullen de toelichting bij deze vraag </w:t>
            </w:r>
            <w:r w:rsidR="00C14662">
              <w:rPr>
                <w:rFonts w:ascii="Calibri" w:hAnsi="Calibri"/>
                <w:b/>
                <w:bCs/>
                <w:color w:val="330066"/>
                <w:sz w:val="22"/>
                <w:szCs w:val="22"/>
                <w:lang w:eastAsia="nl-NL"/>
              </w:rPr>
              <w:t>10</w:t>
            </w:r>
            <w:r w:rsidRPr="006262A6">
              <w:rPr>
                <w:rFonts w:ascii="Calibri" w:hAnsi="Calibri"/>
                <w:b/>
                <w:bCs/>
                <w:color w:val="330066"/>
                <w:sz w:val="22"/>
                <w:szCs w:val="22"/>
                <w:lang w:eastAsia="nl-NL"/>
              </w:rPr>
              <w:t xml:space="preserve">, temeer er </w:t>
            </w:r>
            <w:proofErr w:type="gramStart"/>
            <w:r w:rsidRPr="006262A6">
              <w:rPr>
                <w:rFonts w:ascii="Calibri" w:hAnsi="Calibri"/>
                <w:b/>
                <w:bCs/>
                <w:color w:val="330066"/>
                <w:sz w:val="22"/>
                <w:szCs w:val="22"/>
                <w:lang w:eastAsia="nl-NL"/>
              </w:rPr>
              <w:t>inzake</w:t>
            </w:r>
            <w:proofErr w:type="gramEnd"/>
            <w:r w:rsidRPr="006262A6">
              <w:rPr>
                <w:rFonts w:ascii="Calibri" w:hAnsi="Calibri"/>
                <w:b/>
                <w:bCs/>
                <w:color w:val="330066"/>
                <w:sz w:val="22"/>
                <w:szCs w:val="22"/>
                <w:lang w:eastAsia="nl-NL"/>
              </w:rPr>
              <w:t xml:space="preserve"> de selectie en het gebruik van LMT’s diverse bijzondere wettelijke verplichtingen gelden waaraan dient te worden voldaan.</w:t>
            </w:r>
            <w:r w:rsidRPr="001104E5">
              <w:rPr>
                <w:rFonts w:ascii="Calibri" w:hAnsi="Calibri"/>
                <w:color w:val="330066"/>
                <w:sz w:val="22"/>
                <w:szCs w:val="22"/>
                <w:lang w:eastAsia="nl-NL"/>
              </w:rPr>
              <w:t xml:space="preserve"> </w:t>
            </w:r>
          </w:p>
          <w:p w14:paraId="1F22DE7A" w14:textId="7C679346" w:rsidR="007D5BFA" w:rsidRPr="00F84E2B" w:rsidRDefault="007D5BFA" w:rsidP="007D5BFA">
            <w:pPr>
              <w:rPr>
                <w:rFonts w:ascii="Calibri" w:hAnsi="Calibri"/>
                <w:color w:val="330066"/>
                <w:sz w:val="22"/>
                <w:szCs w:val="22"/>
                <w:lang w:eastAsia="nl-NL"/>
              </w:rPr>
            </w:pPr>
          </w:p>
        </w:tc>
        <w:tc>
          <w:tcPr>
            <w:tcW w:w="142" w:type="dxa"/>
            <w:shd w:val="clear" w:color="auto" w:fill="FFFFFF" w:themeFill="background1"/>
          </w:tcPr>
          <w:p w14:paraId="17BDBC79" w14:textId="77777777" w:rsidR="007D5BFA" w:rsidRPr="00A044A3" w:rsidRDefault="007D5BFA" w:rsidP="007D5BFA">
            <w:pPr>
              <w:rPr>
                <w:rFonts w:ascii="Calibri" w:hAnsi="Calibri"/>
                <w:color w:val="330066"/>
                <w:sz w:val="22"/>
                <w:szCs w:val="22"/>
              </w:rPr>
            </w:pPr>
          </w:p>
        </w:tc>
        <w:tc>
          <w:tcPr>
            <w:tcW w:w="4203" w:type="dxa"/>
            <w:gridSpan w:val="3"/>
          </w:tcPr>
          <w:p w14:paraId="64F432BD" w14:textId="77777777" w:rsidR="007D5BFA" w:rsidRDefault="007D5BFA" w:rsidP="007D5BFA">
            <w:pPr>
              <w:rPr>
                <w:rFonts w:ascii="Calibri" w:hAnsi="Calibri"/>
                <w:color w:val="330066"/>
                <w:sz w:val="22"/>
                <w:szCs w:val="22"/>
              </w:rPr>
            </w:pPr>
          </w:p>
        </w:tc>
      </w:tr>
      <w:tr w:rsidR="007D5BFA" w:rsidRPr="00A044A3" w14:paraId="135D26E8" w14:textId="77777777" w:rsidTr="6B55B198">
        <w:trPr>
          <w:gridAfter w:val="2"/>
          <w:wAfter w:w="61" w:type="dxa"/>
        </w:trPr>
        <w:tc>
          <w:tcPr>
            <w:tcW w:w="9862" w:type="dxa"/>
            <w:gridSpan w:val="5"/>
            <w:shd w:val="clear" w:color="auto" w:fill="FFFFFF" w:themeFill="background1"/>
          </w:tcPr>
          <w:tbl>
            <w:tblPr>
              <w:tblpPr w:leftFromText="141" w:rightFromText="141" w:vertAnchor="page" w:horzAnchor="margin" w:tblpY="1"/>
              <w:tblOverlap w:val="never"/>
              <w:tblW w:w="4866" w:type="pct"/>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2345"/>
              <w:gridCol w:w="1242"/>
              <w:gridCol w:w="1655"/>
              <w:gridCol w:w="2208"/>
              <w:gridCol w:w="2148"/>
            </w:tblGrid>
            <w:tr w:rsidR="007D5BFA" w:rsidRPr="004273FA" w14:paraId="2559208C" w14:textId="77777777" w:rsidTr="00F84E2B">
              <w:tc>
                <w:tcPr>
                  <w:tcW w:w="1222" w:type="pct"/>
                  <w:tcBorders>
                    <w:top w:val="single" w:sz="4" w:space="0" w:color="auto"/>
                    <w:left w:val="nil"/>
                    <w:bottom w:val="single" w:sz="4" w:space="0" w:color="auto"/>
                    <w:right w:val="nil"/>
                  </w:tcBorders>
                  <w:shd w:val="clear" w:color="auto" w:fill="FFFFFF"/>
                </w:tcPr>
                <w:p w14:paraId="60FAC254" w14:textId="50850874" w:rsidR="007D5BFA" w:rsidRPr="004C4FDA" w:rsidRDefault="007D5BFA" w:rsidP="007D5BFA">
                  <w:pPr>
                    <w:pStyle w:val="PlainText"/>
                    <w:rPr>
                      <w:rFonts w:ascii="Calibri" w:hAnsi="Calibri" w:cs="Calibri"/>
                      <w:b/>
                      <w:iCs/>
                      <w:color w:val="330066"/>
                      <w:sz w:val="22"/>
                      <w:szCs w:val="22"/>
                      <w:lang w:val="en-US"/>
                    </w:rPr>
                  </w:pPr>
                  <w:r w:rsidRPr="004C4FDA">
                    <w:rPr>
                      <w:rFonts w:ascii="Calibri" w:hAnsi="Calibri" w:cs="Calibri"/>
                      <w:b/>
                      <w:iCs/>
                      <w:color w:val="330066"/>
                      <w:sz w:val="22"/>
                      <w:szCs w:val="22"/>
                      <w:lang w:val="en-US"/>
                    </w:rPr>
                    <w:t xml:space="preserve">LMT-tools </w:t>
                  </w:r>
                  <w:proofErr w:type="spellStart"/>
                  <w:r w:rsidR="00245ADE">
                    <w:rPr>
                      <w:rFonts w:ascii="Calibri" w:hAnsi="Calibri" w:cs="Calibri"/>
                      <w:b/>
                      <w:iCs/>
                      <w:color w:val="330066"/>
                      <w:sz w:val="22"/>
                      <w:szCs w:val="22"/>
                      <w:lang w:val="en-US"/>
                    </w:rPr>
                    <w:t>b</w:t>
                  </w:r>
                  <w:r>
                    <w:rPr>
                      <w:rFonts w:ascii="Calibri" w:hAnsi="Calibri" w:cs="Calibri"/>
                      <w:b/>
                      <w:iCs/>
                      <w:color w:val="330066"/>
                      <w:sz w:val="22"/>
                      <w:szCs w:val="22"/>
                      <w:lang w:val="en-US"/>
                    </w:rPr>
                    <w:t>ijlage</w:t>
                  </w:r>
                  <w:proofErr w:type="spellEnd"/>
                  <w:r w:rsidRPr="004C4FDA">
                    <w:rPr>
                      <w:rFonts w:ascii="Calibri" w:hAnsi="Calibri" w:cs="Calibri"/>
                      <w:b/>
                      <w:iCs/>
                      <w:color w:val="330066"/>
                      <w:sz w:val="22"/>
                      <w:szCs w:val="22"/>
                      <w:lang w:val="en-US"/>
                    </w:rPr>
                    <w:t xml:space="preserve"> V AIFM</w:t>
                  </w:r>
                  <w:r>
                    <w:rPr>
                      <w:rFonts w:ascii="Calibri" w:hAnsi="Calibri" w:cs="Calibri"/>
                      <w:b/>
                      <w:iCs/>
                      <w:color w:val="330066"/>
                      <w:sz w:val="22"/>
                      <w:szCs w:val="22"/>
                      <w:lang w:val="en-US"/>
                    </w:rPr>
                    <w:t>-</w:t>
                  </w:r>
                  <w:proofErr w:type="spellStart"/>
                  <w:r>
                    <w:rPr>
                      <w:rFonts w:ascii="Calibri" w:hAnsi="Calibri" w:cs="Calibri"/>
                      <w:b/>
                      <w:iCs/>
                      <w:color w:val="330066"/>
                      <w:sz w:val="22"/>
                      <w:szCs w:val="22"/>
                      <w:lang w:val="en-US"/>
                    </w:rPr>
                    <w:t>richtlijn</w:t>
                  </w:r>
                  <w:proofErr w:type="spellEnd"/>
                </w:p>
                <w:p w14:paraId="0EFE08A1" w14:textId="77777777" w:rsidR="007D5BFA" w:rsidRPr="004C4FDA" w:rsidRDefault="007D5BFA" w:rsidP="007D5BFA">
                  <w:pPr>
                    <w:pStyle w:val="PlainText"/>
                    <w:rPr>
                      <w:rFonts w:ascii="Calibri" w:hAnsi="Calibri" w:cs="Calibri"/>
                      <w:bCs/>
                      <w:i/>
                      <w:color w:val="330066"/>
                      <w:sz w:val="22"/>
                      <w:szCs w:val="22"/>
                      <w:lang w:val="en-US"/>
                    </w:rPr>
                  </w:pPr>
                </w:p>
              </w:tc>
              <w:tc>
                <w:tcPr>
                  <w:tcW w:w="647" w:type="pct"/>
                  <w:tcBorders>
                    <w:top w:val="single" w:sz="4" w:space="0" w:color="auto"/>
                    <w:left w:val="nil"/>
                    <w:bottom w:val="single" w:sz="4" w:space="0" w:color="auto"/>
                    <w:right w:val="nil"/>
                  </w:tcBorders>
                  <w:shd w:val="clear" w:color="auto" w:fill="FFFFFF"/>
                </w:tcPr>
                <w:p w14:paraId="429DC27C" w14:textId="77777777" w:rsidR="007D5BFA" w:rsidRDefault="007D5BFA" w:rsidP="007D5BFA">
                  <w:pPr>
                    <w:jc w:val="center"/>
                    <w:rPr>
                      <w:rFonts w:ascii="Calibri" w:eastAsia="Times" w:hAnsi="Calibri" w:cs="Calibri"/>
                      <w:b/>
                      <w:color w:val="330066"/>
                      <w:sz w:val="22"/>
                      <w:szCs w:val="22"/>
                    </w:rPr>
                  </w:pPr>
                  <w:r>
                    <w:rPr>
                      <w:rFonts w:ascii="Calibri" w:eastAsia="Times" w:hAnsi="Calibri" w:cs="Calibri"/>
                      <w:b/>
                      <w:color w:val="330066"/>
                      <w:sz w:val="22"/>
                      <w:szCs w:val="22"/>
                    </w:rPr>
                    <w:t>Geselecteerd</w:t>
                  </w:r>
                </w:p>
                <w:p w14:paraId="393AD927" w14:textId="77777777" w:rsidR="007D5BFA" w:rsidRPr="00F27189" w:rsidRDefault="007D5BFA" w:rsidP="007D5BFA">
                  <w:pPr>
                    <w:jc w:val="center"/>
                    <w:rPr>
                      <w:rFonts w:ascii="Calibri" w:eastAsia="Times New Roman" w:hAnsi="Calibri" w:cs="Calibri"/>
                      <w:color w:val="A5A5A5" w:themeColor="accent3"/>
                      <w:sz w:val="22"/>
                      <w:szCs w:val="22"/>
                    </w:rPr>
                  </w:pPr>
                  <w:r>
                    <w:rPr>
                      <w:rFonts w:ascii="Calibri" w:eastAsia="Times" w:hAnsi="Calibri" w:cs="Calibri"/>
                      <w:b/>
                      <w:color w:val="330066"/>
                      <w:sz w:val="22"/>
                      <w:szCs w:val="22"/>
                    </w:rPr>
                    <w:t>(=</w:t>
                  </w:r>
                  <w:r w:rsidRPr="00F27189">
                    <w:rPr>
                      <w:rFonts w:ascii="Segoe UI Symbol" w:hAnsi="Segoe UI Symbol" w:cs="Segoe UI Symbol"/>
                      <w:color w:val="70AD47" w:themeColor="accent6"/>
                      <w:sz w:val="22"/>
                      <w:szCs w:val="22"/>
                    </w:rPr>
                    <w:t>✔</w:t>
                  </w:r>
                  <w:r>
                    <w:rPr>
                      <w:rFonts w:ascii="Calibri" w:eastAsia="Times" w:hAnsi="Calibri" w:cs="Calibri"/>
                      <w:b/>
                      <w:color w:val="330066"/>
                      <w:sz w:val="22"/>
                      <w:szCs w:val="22"/>
                    </w:rPr>
                    <w:t>)</w:t>
                  </w:r>
                </w:p>
              </w:tc>
              <w:tc>
                <w:tcPr>
                  <w:tcW w:w="862" w:type="pct"/>
                  <w:tcBorders>
                    <w:top w:val="single" w:sz="4" w:space="0" w:color="auto"/>
                    <w:bottom w:val="single" w:sz="4" w:space="0" w:color="auto"/>
                  </w:tcBorders>
                </w:tcPr>
                <w:p w14:paraId="373C543D" w14:textId="2504CF60" w:rsidR="007D5BFA" w:rsidRDefault="007D5BFA" w:rsidP="007D5BFA">
                  <w:pPr>
                    <w:tabs>
                      <w:tab w:val="left" w:pos="426"/>
                    </w:tabs>
                    <w:outlineLvl w:val="0"/>
                    <w:rPr>
                      <w:rFonts w:ascii="Calibri" w:eastAsia="Times" w:hAnsi="Calibri" w:cs="Calibri"/>
                      <w:b/>
                      <w:color w:val="330066"/>
                      <w:sz w:val="22"/>
                      <w:szCs w:val="22"/>
                    </w:rPr>
                  </w:pPr>
                  <w:r>
                    <w:rPr>
                      <w:rFonts w:ascii="Calibri" w:eastAsia="Times" w:hAnsi="Calibri" w:cs="Calibri"/>
                      <w:b/>
                      <w:color w:val="330066"/>
                      <w:sz w:val="22"/>
                      <w:szCs w:val="22"/>
                    </w:rPr>
                    <w:t>Direct aan</w:t>
                  </w:r>
                  <w:r>
                    <w:rPr>
                      <w:rStyle w:val="FootnoteReference"/>
                      <w:rFonts w:ascii="Calibri" w:eastAsia="Times" w:hAnsi="Calibri" w:cs="Calibri"/>
                      <w:b/>
                      <w:color w:val="330066"/>
                      <w:sz w:val="22"/>
                      <w:szCs w:val="22"/>
                    </w:rPr>
                    <w:footnoteReference w:id="5"/>
                  </w:r>
                </w:p>
                <w:p w14:paraId="21A9794C" w14:textId="15B7B7D5" w:rsidR="007D5BFA" w:rsidRPr="008124A6" w:rsidRDefault="007D5BFA" w:rsidP="007D5BFA">
                  <w:pPr>
                    <w:tabs>
                      <w:tab w:val="left" w:pos="426"/>
                    </w:tabs>
                    <w:outlineLvl w:val="0"/>
                    <w:rPr>
                      <w:rFonts w:ascii="Calibri" w:eastAsia="Times" w:hAnsi="Calibri" w:cs="Calibri"/>
                      <w:b/>
                      <w:color w:val="330066"/>
                      <w:sz w:val="22"/>
                      <w:szCs w:val="22"/>
                    </w:rPr>
                  </w:pPr>
                  <w:r>
                    <w:rPr>
                      <w:rFonts w:ascii="Calibri" w:eastAsia="Times" w:hAnsi="Calibri" w:cs="Calibri"/>
                      <w:b/>
                      <w:color w:val="330066"/>
                      <w:sz w:val="22"/>
                      <w:szCs w:val="22"/>
                    </w:rPr>
                    <w:t xml:space="preserve">        (=</w:t>
                  </w:r>
                  <w:r w:rsidRPr="00F27189">
                    <w:rPr>
                      <w:rFonts w:ascii="Segoe UI Symbol" w:hAnsi="Segoe UI Symbol" w:cs="Segoe UI Symbol"/>
                      <w:color w:val="70AD47" w:themeColor="accent6"/>
                      <w:sz w:val="22"/>
                      <w:szCs w:val="22"/>
                    </w:rPr>
                    <w:t>✔</w:t>
                  </w:r>
                  <w:r>
                    <w:rPr>
                      <w:rFonts w:ascii="Calibri" w:eastAsia="Times" w:hAnsi="Calibri" w:cs="Calibri"/>
                      <w:b/>
                      <w:color w:val="330066"/>
                      <w:sz w:val="22"/>
                      <w:szCs w:val="22"/>
                    </w:rPr>
                    <w:t>)</w:t>
                  </w:r>
                </w:p>
              </w:tc>
              <w:tc>
                <w:tcPr>
                  <w:tcW w:w="1150" w:type="pct"/>
                  <w:tcBorders>
                    <w:top w:val="single" w:sz="4" w:space="0" w:color="auto"/>
                    <w:left w:val="nil"/>
                    <w:bottom w:val="single" w:sz="4" w:space="0" w:color="auto"/>
                    <w:right w:val="nil"/>
                  </w:tcBorders>
                  <w:shd w:val="clear" w:color="auto" w:fill="FFFFFF"/>
                </w:tcPr>
                <w:p w14:paraId="5CC45574" w14:textId="57CC14CB" w:rsidR="007D5BFA" w:rsidRPr="008124A6" w:rsidRDefault="007D5BFA" w:rsidP="007D5BFA">
                  <w:pPr>
                    <w:tabs>
                      <w:tab w:val="left" w:pos="426"/>
                    </w:tabs>
                    <w:outlineLvl w:val="0"/>
                    <w:rPr>
                      <w:rFonts w:ascii="Calibri" w:eastAsia="Times" w:hAnsi="Calibri" w:cs="Calibri"/>
                      <w:b/>
                      <w:color w:val="330066"/>
                      <w:sz w:val="22"/>
                      <w:szCs w:val="22"/>
                    </w:rPr>
                  </w:pPr>
                  <w:r>
                    <w:rPr>
                      <w:rFonts w:ascii="Calibri" w:eastAsia="Times" w:hAnsi="Calibri" w:cs="Calibri"/>
                      <w:b/>
                      <w:color w:val="330066"/>
                      <w:sz w:val="22"/>
                      <w:szCs w:val="22"/>
                    </w:rPr>
                    <w:t>Artikel- en paginanummer(s) beschrijving in reglementen/fondsvoorwaarden/statuten</w:t>
                  </w:r>
                </w:p>
              </w:tc>
              <w:tc>
                <w:tcPr>
                  <w:tcW w:w="1119" w:type="pct"/>
                  <w:tcBorders>
                    <w:top w:val="single" w:sz="4" w:space="0" w:color="auto"/>
                    <w:bottom w:val="single" w:sz="4" w:space="0" w:color="auto"/>
                  </w:tcBorders>
                </w:tcPr>
                <w:p w14:paraId="730F19AE" w14:textId="77777777" w:rsidR="007D5BFA" w:rsidRPr="004273FA" w:rsidRDefault="007D5BFA" w:rsidP="007D5BFA">
                  <w:pPr>
                    <w:tabs>
                      <w:tab w:val="left" w:pos="426"/>
                    </w:tabs>
                    <w:outlineLvl w:val="0"/>
                    <w:rPr>
                      <w:rFonts w:ascii="Calibri" w:eastAsia="Times" w:hAnsi="Calibri" w:cs="Calibri"/>
                      <w:b/>
                      <w:color w:val="330066"/>
                      <w:sz w:val="22"/>
                      <w:szCs w:val="22"/>
                    </w:rPr>
                  </w:pPr>
                  <w:r w:rsidRPr="004273FA">
                    <w:rPr>
                      <w:rFonts w:ascii="Calibri" w:eastAsia="Times" w:hAnsi="Calibri" w:cs="Calibri"/>
                      <w:b/>
                      <w:color w:val="330066"/>
                      <w:sz w:val="22"/>
                      <w:szCs w:val="22"/>
                    </w:rPr>
                    <w:t>P. nummer(s) beschrijving in prospectus/informatiememorandum</w:t>
                  </w:r>
                </w:p>
              </w:tc>
            </w:tr>
            <w:tr w:rsidR="007D5BFA" w:rsidRPr="004273FA" w14:paraId="79E5DB52" w14:textId="77777777" w:rsidTr="00F84E2B">
              <w:tc>
                <w:tcPr>
                  <w:tcW w:w="5000" w:type="pct"/>
                  <w:gridSpan w:val="5"/>
                  <w:tcBorders>
                    <w:top w:val="single" w:sz="4" w:space="0" w:color="auto"/>
                    <w:left w:val="nil"/>
                    <w:bottom w:val="single" w:sz="4" w:space="0" w:color="auto"/>
                    <w:right w:val="nil"/>
                  </w:tcBorders>
                </w:tcPr>
                <w:p w14:paraId="674269E8" w14:textId="77777777" w:rsidR="007D5BFA" w:rsidRPr="004273FA" w:rsidRDefault="007D5BFA" w:rsidP="007D5BFA">
                  <w:pPr>
                    <w:tabs>
                      <w:tab w:val="left" w:pos="1380"/>
                    </w:tabs>
                    <w:jc w:val="center"/>
                    <w:outlineLvl w:val="0"/>
                    <w:rPr>
                      <w:rFonts w:ascii="Calibri" w:eastAsia="Times" w:hAnsi="Calibri" w:cs="Calibri"/>
                      <w:b/>
                      <w:color w:val="330066"/>
                      <w:sz w:val="22"/>
                      <w:szCs w:val="22"/>
                    </w:rPr>
                  </w:pPr>
                </w:p>
              </w:tc>
            </w:tr>
            <w:tr w:rsidR="007D5BFA" w:rsidRPr="008124A6" w14:paraId="3CC1716D" w14:textId="77777777" w:rsidTr="00F84E2B">
              <w:tc>
                <w:tcPr>
                  <w:tcW w:w="1222" w:type="pct"/>
                  <w:tcBorders>
                    <w:top w:val="single" w:sz="4" w:space="0" w:color="auto"/>
                    <w:left w:val="nil"/>
                    <w:bottom w:val="single" w:sz="4" w:space="0" w:color="auto"/>
                    <w:right w:val="nil"/>
                  </w:tcBorders>
                  <w:shd w:val="pct5" w:color="auto" w:fill="FFFFFF"/>
                </w:tcPr>
                <w:p w14:paraId="021BC42A" w14:textId="23C0DC19" w:rsidR="007D5BFA" w:rsidRPr="008124A6" w:rsidRDefault="007D5BFA" w:rsidP="007D5BFA">
                  <w:pPr>
                    <w:rPr>
                      <w:rFonts w:ascii="Calibri" w:hAnsi="Calibri" w:cs="Calibri"/>
                      <w:bCs/>
                      <w:i/>
                      <w:color w:val="330066"/>
                      <w:sz w:val="22"/>
                      <w:szCs w:val="22"/>
                    </w:rPr>
                  </w:pPr>
                  <w:r w:rsidRPr="004C4FDA">
                    <w:rPr>
                      <w:rFonts w:ascii="Calibri" w:eastAsia="Times" w:hAnsi="Calibri" w:cs="Calibri"/>
                      <w:color w:val="330066"/>
                      <w:sz w:val="22"/>
                      <w:szCs w:val="22"/>
                    </w:rPr>
                    <w:t>1. Opschorting tegelijkertijd van inschrijvingen, terugkopen en terugbetalingen</w:t>
                  </w:r>
                  <w:r>
                    <w:rPr>
                      <w:rStyle w:val="FootnoteReference"/>
                      <w:rFonts w:ascii="Calibri" w:eastAsia="Times" w:hAnsi="Calibri" w:cs="Calibri"/>
                      <w:color w:val="330066"/>
                      <w:sz w:val="22"/>
                      <w:szCs w:val="22"/>
                    </w:rPr>
                    <w:footnoteReference w:id="6"/>
                  </w:r>
                  <w:r w:rsidRPr="004C4FDA">
                    <w:rPr>
                      <w:rFonts w:ascii="Calibri" w:eastAsia="Times" w:hAnsi="Calibri" w:cs="Calibri"/>
                      <w:color w:val="330066"/>
                      <w:sz w:val="22"/>
                      <w:szCs w:val="22"/>
                    </w:rPr>
                    <w:t xml:space="preserve"> </w:t>
                  </w:r>
                </w:p>
              </w:tc>
              <w:tc>
                <w:tcPr>
                  <w:tcW w:w="647" w:type="pct"/>
                  <w:tcBorders>
                    <w:top w:val="single" w:sz="4" w:space="0" w:color="auto"/>
                    <w:left w:val="nil"/>
                    <w:bottom w:val="single" w:sz="4" w:space="0" w:color="auto"/>
                    <w:right w:val="single" w:sz="4" w:space="0" w:color="auto"/>
                  </w:tcBorders>
                  <w:shd w:val="pct12" w:color="auto" w:fill="FFFFFF"/>
                </w:tcPr>
                <w:p w14:paraId="7E413DF8" w14:textId="77777777" w:rsidR="007D5BFA" w:rsidRPr="00F27189" w:rsidRDefault="007D5BFA" w:rsidP="007D5BFA">
                  <w:pPr>
                    <w:jc w:val="center"/>
                    <w:rPr>
                      <w:rFonts w:ascii="Segoe UI Symbol" w:hAnsi="Segoe UI Symbol" w:cs="Segoe UI Symbol"/>
                      <w:color w:val="70AD47" w:themeColor="accent6"/>
                      <w:sz w:val="22"/>
                      <w:szCs w:val="22"/>
                    </w:rPr>
                  </w:pPr>
                  <w:r w:rsidRPr="00F27189">
                    <w:rPr>
                      <w:rFonts w:ascii="Segoe UI Symbol" w:hAnsi="Segoe UI Symbol" w:cs="Segoe UI Symbol"/>
                      <w:color w:val="70AD47" w:themeColor="accent6"/>
                      <w:sz w:val="22"/>
                      <w:szCs w:val="22"/>
                    </w:rPr>
                    <w:t>✔</w:t>
                  </w:r>
                  <w:bookmarkStart w:id="0" w:name="_Ref220076685"/>
                  <w:r w:rsidRPr="00A815BB">
                    <w:rPr>
                      <w:rStyle w:val="FootnoteReference"/>
                      <w:rFonts w:ascii="Segoe UI Symbol" w:hAnsi="Segoe UI Symbol" w:cs="Segoe UI Symbol"/>
                      <w:color w:val="002060"/>
                      <w:sz w:val="22"/>
                      <w:szCs w:val="22"/>
                    </w:rPr>
                    <w:footnoteReference w:id="7"/>
                  </w:r>
                  <w:bookmarkEnd w:id="0"/>
                </w:p>
                <w:p w14:paraId="27F35493" w14:textId="77777777" w:rsidR="007D5BFA" w:rsidRPr="008124A6" w:rsidRDefault="007D5BFA" w:rsidP="007D5BFA">
                  <w:pPr>
                    <w:jc w:val="center"/>
                    <w:rPr>
                      <w:rFonts w:ascii="Calibri" w:hAnsi="Calibri" w:cs="Calibri"/>
                      <w:color w:val="330066"/>
                      <w:sz w:val="22"/>
                      <w:szCs w:val="22"/>
                    </w:rPr>
                  </w:pPr>
                </w:p>
              </w:tc>
              <w:tc>
                <w:tcPr>
                  <w:tcW w:w="862" w:type="pct"/>
                  <w:tcBorders>
                    <w:top w:val="single" w:sz="4" w:space="0" w:color="auto"/>
                    <w:left w:val="single" w:sz="4" w:space="0" w:color="auto"/>
                    <w:bottom w:val="single" w:sz="4" w:space="0" w:color="auto"/>
                    <w:right w:val="single" w:sz="4" w:space="0" w:color="auto"/>
                  </w:tcBorders>
                </w:tcPr>
                <w:p w14:paraId="3D005129" w14:textId="77777777" w:rsidR="007D5BFA" w:rsidRPr="00F27189" w:rsidRDefault="007D5BFA" w:rsidP="007D5BFA">
                  <w:pPr>
                    <w:jc w:val="center"/>
                    <w:rPr>
                      <w:rFonts w:ascii="Calibri" w:hAnsi="Calibri" w:cs="Calibri"/>
                      <w:color w:val="A5A5A5" w:themeColor="accent3"/>
                      <w:sz w:val="22"/>
                      <w:szCs w:val="22"/>
                    </w:rPr>
                  </w:pPr>
                </w:p>
                <w:p w14:paraId="50366FDB" w14:textId="77777777" w:rsidR="007D5BFA" w:rsidRPr="00F27189" w:rsidRDefault="007D5BFA" w:rsidP="007D5BFA">
                  <w:pPr>
                    <w:jc w:val="center"/>
                    <w:rPr>
                      <w:rFonts w:ascii="Segoe UI Symbol" w:hAnsi="Segoe UI Symbol" w:cs="Segoe UI Symbol"/>
                      <w:color w:val="A5A5A5" w:themeColor="accent3"/>
                      <w:sz w:val="22"/>
                      <w:szCs w:val="22"/>
                    </w:rPr>
                  </w:pPr>
                </w:p>
              </w:tc>
              <w:tc>
                <w:tcPr>
                  <w:tcW w:w="1150" w:type="pct"/>
                  <w:tcBorders>
                    <w:top w:val="single" w:sz="4" w:space="0" w:color="auto"/>
                    <w:left w:val="single" w:sz="4" w:space="0" w:color="auto"/>
                    <w:bottom w:val="single" w:sz="4" w:space="0" w:color="auto"/>
                    <w:right w:val="single" w:sz="4" w:space="0" w:color="auto"/>
                  </w:tcBorders>
                </w:tcPr>
                <w:p w14:paraId="536DF5DB" w14:textId="77777777" w:rsidR="007D5BFA" w:rsidRPr="008124A6" w:rsidRDefault="007D5BFA" w:rsidP="007D5BFA">
                  <w:pPr>
                    <w:tabs>
                      <w:tab w:val="left" w:pos="426"/>
                    </w:tabs>
                    <w:outlineLvl w:val="0"/>
                    <w:rPr>
                      <w:rFonts w:ascii="Calibri" w:hAnsi="Calibri" w:cs="Calibri"/>
                      <w:b/>
                      <w:color w:val="330066"/>
                      <w:sz w:val="22"/>
                      <w:szCs w:val="22"/>
                    </w:rPr>
                  </w:pPr>
                </w:p>
              </w:tc>
              <w:tc>
                <w:tcPr>
                  <w:tcW w:w="1119" w:type="pct"/>
                  <w:tcBorders>
                    <w:top w:val="single" w:sz="4" w:space="0" w:color="auto"/>
                    <w:left w:val="single" w:sz="4" w:space="0" w:color="auto"/>
                    <w:bottom w:val="single" w:sz="4" w:space="0" w:color="auto"/>
                    <w:right w:val="single" w:sz="4" w:space="0" w:color="auto"/>
                  </w:tcBorders>
                </w:tcPr>
                <w:p w14:paraId="3C7DAF78" w14:textId="77777777" w:rsidR="007D5BFA" w:rsidRPr="008124A6" w:rsidRDefault="007D5BFA" w:rsidP="007D5BFA">
                  <w:pPr>
                    <w:tabs>
                      <w:tab w:val="left" w:pos="426"/>
                    </w:tabs>
                    <w:outlineLvl w:val="0"/>
                    <w:rPr>
                      <w:rFonts w:ascii="Calibri" w:hAnsi="Calibri" w:cs="Calibri"/>
                      <w:b/>
                      <w:color w:val="330066"/>
                      <w:sz w:val="22"/>
                      <w:szCs w:val="22"/>
                    </w:rPr>
                  </w:pPr>
                </w:p>
              </w:tc>
            </w:tr>
            <w:tr w:rsidR="007D5BFA" w:rsidRPr="008124A6" w14:paraId="26F85D7E" w14:textId="77777777" w:rsidTr="00F84E2B">
              <w:tc>
                <w:tcPr>
                  <w:tcW w:w="1222" w:type="pct"/>
                  <w:tcBorders>
                    <w:top w:val="single" w:sz="4" w:space="0" w:color="auto"/>
                    <w:left w:val="nil"/>
                    <w:bottom w:val="single" w:sz="4" w:space="0" w:color="auto"/>
                    <w:right w:val="nil"/>
                  </w:tcBorders>
                  <w:shd w:val="pct5" w:color="auto" w:fill="FFFFFF"/>
                </w:tcPr>
                <w:p w14:paraId="64292C7A" w14:textId="68ADB811" w:rsidR="007D5BFA" w:rsidRPr="004C4FDA" w:rsidRDefault="007D5BFA" w:rsidP="007D5BFA">
                  <w:pPr>
                    <w:rPr>
                      <w:rFonts w:ascii="Calibri" w:eastAsia="Times" w:hAnsi="Calibri" w:cs="Calibri"/>
                      <w:color w:val="330066"/>
                      <w:sz w:val="22"/>
                      <w:szCs w:val="22"/>
                    </w:rPr>
                  </w:pPr>
                  <w:r w:rsidRPr="004C4FDA">
                    <w:rPr>
                      <w:rFonts w:ascii="Calibri" w:eastAsia="Times" w:hAnsi="Calibri" w:cs="Calibri"/>
                      <w:color w:val="330066"/>
                      <w:sz w:val="22"/>
                      <w:szCs w:val="22"/>
                    </w:rPr>
                    <w:lastRenderedPageBreak/>
                    <w:t xml:space="preserve">2. </w:t>
                  </w:r>
                  <w:r>
                    <w:rPr>
                      <w:rFonts w:ascii="Calibri" w:eastAsia="Times" w:hAnsi="Calibri" w:cs="Calibri"/>
                      <w:color w:val="330066"/>
                      <w:sz w:val="22"/>
                      <w:szCs w:val="22"/>
                    </w:rPr>
                    <w:t>Tijdelijke en gedeeltelijke b</w:t>
                  </w:r>
                  <w:r w:rsidRPr="004C4FDA">
                    <w:rPr>
                      <w:rFonts w:ascii="Calibri" w:eastAsia="Times" w:hAnsi="Calibri" w:cs="Calibri"/>
                      <w:color w:val="330066"/>
                      <w:sz w:val="22"/>
                      <w:szCs w:val="22"/>
                    </w:rPr>
                    <w:t>eperking op terugbetalingsverzoeken</w:t>
                  </w:r>
                </w:p>
              </w:tc>
              <w:tc>
                <w:tcPr>
                  <w:tcW w:w="647" w:type="pct"/>
                  <w:tcBorders>
                    <w:top w:val="single" w:sz="4" w:space="0" w:color="auto"/>
                    <w:left w:val="nil"/>
                    <w:bottom w:val="single" w:sz="4" w:space="0" w:color="auto"/>
                    <w:right w:val="single" w:sz="4" w:space="0" w:color="auto"/>
                  </w:tcBorders>
                  <w:shd w:val="pct12" w:color="auto" w:fill="FFFFFF"/>
                </w:tcPr>
                <w:p w14:paraId="1A9C21E9" w14:textId="77777777" w:rsidR="007D5BFA" w:rsidRPr="008124A6" w:rsidRDefault="007D5BFA" w:rsidP="007D5BFA">
                  <w:pPr>
                    <w:jc w:val="center"/>
                    <w:rPr>
                      <w:rFonts w:ascii="Calibri" w:hAnsi="Calibri" w:cs="Calibri"/>
                      <w:color w:val="330066"/>
                      <w:sz w:val="22"/>
                      <w:szCs w:val="22"/>
                    </w:rPr>
                  </w:pPr>
                </w:p>
              </w:tc>
              <w:tc>
                <w:tcPr>
                  <w:tcW w:w="862" w:type="pct"/>
                  <w:tcBorders>
                    <w:top w:val="single" w:sz="4" w:space="0" w:color="auto"/>
                    <w:left w:val="single" w:sz="4" w:space="0" w:color="auto"/>
                    <w:bottom w:val="single" w:sz="4" w:space="0" w:color="auto"/>
                    <w:right w:val="single" w:sz="4" w:space="0" w:color="auto"/>
                  </w:tcBorders>
                </w:tcPr>
                <w:p w14:paraId="72CD9619" w14:textId="77777777" w:rsidR="007D5BFA" w:rsidRPr="00F27189" w:rsidRDefault="007D5BFA" w:rsidP="007D5BFA">
                  <w:pPr>
                    <w:jc w:val="center"/>
                    <w:rPr>
                      <w:rFonts w:ascii="Segoe UI Symbol" w:hAnsi="Segoe UI Symbol" w:cs="Segoe UI Symbol"/>
                      <w:color w:val="A5A5A5" w:themeColor="accent3"/>
                      <w:sz w:val="22"/>
                      <w:szCs w:val="22"/>
                    </w:rPr>
                  </w:pPr>
                </w:p>
              </w:tc>
              <w:tc>
                <w:tcPr>
                  <w:tcW w:w="1150" w:type="pct"/>
                  <w:tcBorders>
                    <w:top w:val="single" w:sz="4" w:space="0" w:color="auto"/>
                    <w:left w:val="single" w:sz="4" w:space="0" w:color="auto"/>
                    <w:bottom w:val="single" w:sz="4" w:space="0" w:color="auto"/>
                    <w:right w:val="single" w:sz="4" w:space="0" w:color="auto"/>
                  </w:tcBorders>
                </w:tcPr>
                <w:p w14:paraId="54042E99" w14:textId="77777777" w:rsidR="007D5BFA" w:rsidRPr="008124A6" w:rsidRDefault="007D5BFA" w:rsidP="007D5BFA">
                  <w:pPr>
                    <w:tabs>
                      <w:tab w:val="left" w:pos="426"/>
                    </w:tabs>
                    <w:outlineLvl w:val="0"/>
                    <w:rPr>
                      <w:rFonts w:ascii="Calibri" w:hAnsi="Calibri" w:cs="Calibri"/>
                      <w:b/>
                      <w:color w:val="330066"/>
                      <w:sz w:val="22"/>
                      <w:szCs w:val="22"/>
                    </w:rPr>
                  </w:pPr>
                </w:p>
              </w:tc>
              <w:tc>
                <w:tcPr>
                  <w:tcW w:w="1119" w:type="pct"/>
                  <w:tcBorders>
                    <w:top w:val="single" w:sz="4" w:space="0" w:color="auto"/>
                    <w:left w:val="single" w:sz="4" w:space="0" w:color="auto"/>
                    <w:bottom w:val="single" w:sz="4" w:space="0" w:color="auto"/>
                    <w:right w:val="single" w:sz="4" w:space="0" w:color="auto"/>
                  </w:tcBorders>
                </w:tcPr>
                <w:p w14:paraId="3F7C849D" w14:textId="77777777" w:rsidR="007D5BFA" w:rsidRPr="008124A6" w:rsidRDefault="007D5BFA" w:rsidP="007D5BFA">
                  <w:pPr>
                    <w:tabs>
                      <w:tab w:val="left" w:pos="426"/>
                    </w:tabs>
                    <w:outlineLvl w:val="0"/>
                    <w:rPr>
                      <w:rFonts w:ascii="Calibri" w:hAnsi="Calibri" w:cs="Calibri"/>
                      <w:b/>
                      <w:color w:val="330066"/>
                      <w:sz w:val="22"/>
                      <w:szCs w:val="22"/>
                    </w:rPr>
                  </w:pPr>
                </w:p>
              </w:tc>
            </w:tr>
            <w:tr w:rsidR="007D5BFA" w:rsidRPr="008124A6" w14:paraId="252DC02C" w14:textId="77777777" w:rsidTr="00F84E2B">
              <w:tc>
                <w:tcPr>
                  <w:tcW w:w="1222" w:type="pct"/>
                  <w:tcBorders>
                    <w:top w:val="single" w:sz="4" w:space="0" w:color="auto"/>
                    <w:left w:val="nil"/>
                    <w:bottom w:val="single" w:sz="4" w:space="0" w:color="auto"/>
                    <w:right w:val="nil"/>
                  </w:tcBorders>
                  <w:shd w:val="pct5" w:color="auto" w:fill="FFFFFF"/>
                </w:tcPr>
                <w:p w14:paraId="2127782D" w14:textId="77777777" w:rsidR="007D5BFA" w:rsidRPr="008124A6" w:rsidRDefault="007D5BFA" w:rsidP="007D5BFA">
                  <w:pPr>
                    <w:pStyle w:val="PlainText"/>
                    <w:tabs>
                      <w:tab w:val="left" w:pos="3690"/>
                    </w:tabs>
                    <w:rPr>
                      <w:rFonts w:ascii="Calibri" w:hAnsi="Calibri" w:cs="Calibri"/>
                      <w:bCs/>
                      <w:color w:val="330066"/>
                      <w:sz w:val="22"/>
                      <w:szCs w:val="22"/>
                    </w:rPr>
                  </w:pPr>
                  <w:r w:rsidRPr="004C4FDA">
                    <w:rPr>
                      <w:rFonts w:ascii="Calibri" w:hAnsi="Calibri" w:cs="Calibri"/>
                      <w:color w:val="330066"/>
                      <w:sz w:val="22"/>
                      <w:szCs w:val="22"/>
                    </w:rPr>
                    <w:t>3. Verlenging van kennisgevingstermijn</w:t>
                  </w:r>
                  <w:r>
                    <w:rPr>
                      <w:rFonts w:ascii="Calibri" w:hAnsi="Calibri" w:cs="Calibri"/>
                      <w:color w:val="330066"/>
                      <w:sz w:val="22"/>
                      <w:szCs w:val="22"/>
                    </w:rPr>
                    <w:t xml:space="preserve"> terugbetalingsverzoeken</w:t>
                  </w:r>
                </w:p>
              </w:tc>
              <w:tc>
                <w:tcPr>
                  <w:tcW w:w="647" w:type="pct"/>
                  <w:tcBorders>
                    <w:top w:val="single" w:sz="4" w:space="0" w:color="auto"/>
                    <w:left w:val="nil"/>
                    <w:bottom w:val="single" w:sz="4" w:space="0" w:color="auto"/>
                    <w:right w:val="single" w:sz="4" w:space="0" w:color="auto"/>
                  </w:tcBorders>
                  <w:shd w:val="pct12" w:color="auto" w:fill="FFFFFF"/>
                </w:tcPr>
                <w:p w14:paraId="023A222E" w14:textId="77777777" w:rsidR="007D5BFA" w:rsidRPr="008124A6" w:rsidRDefault="007D5BFA" w:rsidP="007D5BFA">
                  <w:pPr>
                    <w:jc w:val="center"/>
                    <w:rPr>
                      <w:rFonts w:ascii="Calibri" w:hAnsi="Calibri" w:cs="Calibri"/>
                      <w:color w:val="330066"/>
                      <w:sz w:val="22"/>
                      <w:szCs w:val="22"/>
                    </w:rPr>
                  </w:pPr>
                </w:p>
              </w:tc>
              <w:tc>
                <w:tcPr>
                  <w:tcW w:w="862" w:type="pct"/>
                  <w:tcBorders>
                    <w:top w:val="single" w:sz="4" w:space="0" w:color="auto"/>
                    <w:left w:val="single" w:sz="4" w:space="0" w:color="auto"/>
                    <w:bottom w:val="single" w:sz="4" w:space="0" w:color="auto"/>
                    <w:right w:val="single" w:sz="4" w:space="0" w:color="auto"/>
                  </w:tcBorders>
                </w:tcPr>
                <w:p w14:paraId="0B3DEB4C" w14:textId="77777777" w:rsidR="007D5BFA" w:rsidRPr="00F27189" w:rsidRDefault="007D5BFA" w:rsidP="007D5BFA">
                  <w:pPr>
                    <w:jc w:val="center"/>
                    <w:rPr>
                      <w:rFonts w:ascii="Segoe UI Symbol" w:hAnsi="Segoe UI Symbol" w:cs="Segoe UI Symbol"/>
                      <w:color w:val="A5A5A5" w:themeColor="accent3"/>
                      <w:sz w:val="22"/>
                      <w:szCs w:val="22"/>
                    </w:rPr>
                  </w:pPr>
                </w:p>
              </w:tc>
              <w:tc>
                <w:tcPr>
                  <w:tcW w:w="1150" w:type="pct"/>
                  <w:tcBorders>
                    <w:top w:val="single" w:sz="4" w:space="0" w:color="auto"/>
                    <w:left w:val="single" w:sz="4" w:space="0" w:color="auto"/>
                    <w:bottom w:val="single" w:sz="4" w:space="0" w:color="auto"/>
                    <w:right w:val="single" w:sz="4" w:space="0" w:color="auto"/>
                  </w:tcBorders>
                </w:tcPr>
                <w:p w14:paraId="61787902" w14:textId="77777777" w:rsidR="007D5BFA" w:rsidRPr="008124A6" w:rsidRDefault="007D5BFA" w:rsidP="007D5BFA">
                  <w:pPr>
                    <w:tabs>
                      <w:tab w:val="left" w:pos="426"/>
                    </w:tabs>
                    <w:outlineLvl w:val="0"/>
                    <w:rPr>
                      <w:rFonts w:ascii="Calibri" w:hAnsi="Calibri" w:cs="Calibri"/>
                      <w:b/>
                      <w:color w:val="330066"/>
                      <w:sz w:val="22"/>
                      <w:szCs w:val="22"/>
                    </w:rPr>
                  </w:pPr>
                </w:p>
              </w:tc>
              <w:tc>
                <w:tcPr>
                  <w:tcW w:w="1119" w:type="pct"/>
                  <w:tcBorders>
                    <w:top w:val="single" w:sz="4" w:space="0" w:color="auto"/>
                    <w:left w:val="single" w:sz="4" w:space="0" w:color="auto"/>
                    <w:bottom w:val="single" w:sz="4" w:space="0" w:color="auto"/>
                    <w:right w:val="single" w:sz="4" w:space="0" w:color="auto"/>
                  </w:tcBorders>
                </w:tcPr>
                <w:p w14:paraId="65C72D9D" w14:textId="77777777" w:rsidR="007D5BFA" w:rsidRPr="008124A6" w:rsidRDefault="007D5BFA" w:rsidP="007D5BFA">
                  <w:pPr>
                    <w:tabs>
                      <w:tab w:val="left" w:pos="426"/>
                    </w:tabs>
                    <w:outlineLvl w:val="0"/>
                    <w:rPr>
                      <w:rFonts w:ascii="Calibri" w:hAnsi="Calibri" w:cs="Calibri"/>
                      <w:b/>
                      <w:color w:val="330066"/>
                      <w:sz w:val="22"/>
                      <w:szCs w:val="22"/>
                    </w:rPr>
                  </w:pPr>
                </w:p>
              </w:tc>
            </w:tr>
            <w:tr w:rsidR="007D5BFA" w:rsidRPr="00C934A9" w14:paraId="687F3C18" w14:textId="77777777" w:rsidTr="00F84E2B">
              <w:tc>
                <w:tcPr>
                  <w:tcW w:w="1222" w:type="pct"/>
                  <w:tcBorders>
                    <w:top w:val="single" w:sz="4" w:space="0" w:color="auto"/>
                    <w:left w:val="nil"/>
                    <w:bottom w:val="single" w:sz="4" w:space="0" w:color="auto"/>
                    <w:right w:val="nil"/>
                  </w:tcBorders>
                  <w:shd w:val="pct5" w:color="auto" w:fill="FFFFFF"/>
                </w:tcPr>
                <w:p w14:paraId="67320D2E" w14:textId="77777777" w:rsidR="007D5BFA" w:rsidRPr="008124A6" w:rsidRDefault="007D5BFA" w:rsidP="007D5BFA">
                  <w:pPr>
                    <w:pStyle w:val="PlainText"/>
                    <w:tabs>
                      <w:tab w:val="left" w:pos="3690"/>
                    </w:tabs>
                    <w:rPr>
                      <w:rFonts w:ascii="Calibri" w:hAnsi="Calibri" w:cs="Calibri"/>
                      <w:bCs/>
                      <w:color w:val="330066"/>
                      <w:sz w:val="22"/>
                      <w:szCs w:val="22"/>
                    </w:rPr>
                  </w:pPr>
                  <w:r w:rsidRPr="004C4FDA">
                    <w:rPr>
                      <w:rFonts w:ascii="Calibri" w:hAnsi="Calibri" w:cs="Calibri"/>
                      <w:color w:val="330066"/>
                      <w:sz w:val="22"/>
                      <w:szCs w:val="22"/>
                    </w:rPr>
                    <w:t>4. Terugbetalingsvergoeding</w:t>
                  </w:r>
                </w:p>
              </w:tc>
              <w:tc>
                <w:tcPr>
                  <w:tcW w:w="647" w:type="pct"/>
                  <w:tcBorders>
                    <w:top w:val="single" w:sz="4" w:space="0" w:color="auto"/>
                    <w:left w:val="nil"/>
                    <w:bottom w:val="single" w:sz="4" w:space="0" w:color="auto"/>
                    <w:right w:val="single" w:sz="4" w:space="0" w:color="auto"/>
                  </w:tcBorders>
                  <w:shd w:val="pct12" w:color="auto" w:fill="FFFFFF"/>
                </w:tcPr>
                <w:p w14:paraId="06309C92" w14:textId="77777777" w:rsidR="007D5BFA" w:rsidRPr="00C934A9" w:rsidRDefault="007D5BFA" w:rsidP="007D5BFA">
                  <w:pPr>
                    <w:pStyle w:val="PlainText"/>
                    <w:tabs>
                      <w:tab w:val="left" w:pos="3690"/>
                    </w:tabs>
                    <w:jc w:val="center"/>
                    <w:rPr>
                      <w:rFonts w:ascii="Calibri" w:hAnsi="Calibri" w:cs="Calibri"/>
                      <w:bCs/>
                      <w:color w:val="330066"/>
                      <w:sz w:val="22"/>
                      <w:szCs w:val="22"/>
                    </w:rPr>
                  </w:pPr>
                </w:p>
              </w:tc>
              <w:tc>
                <w:tcPr>
                  <w:tcW w:w="862" w:type="pct"/>
                  <w:tcBorders>
                    <w:top w:val="single" w:sz="4" w:space="0" w:color="auto"/>
                    <w:left w:val="single" w:sz="4" w:space="0" w:color="auto"/>
                    <w:bottom w:val="single" w:sz="4" w:space="0" w:color="auto"/>
                    <w:right w:val="single" w:sz="4" w:space="0" w:color="auto"/>
                  </w:tcBorders>
                </w:tcPr>
                <w:p w14:paraId="11F32E03" w14:textId="77777777" w:rsidR="007D5BFA" w:rsidRPr="00F27189" w:rsidRDefault="007D5BFA" w:rsidP="007D5BFA">
                  <w:pPr>
                    <w:jc w:val="center"/>
                    <w:rPr>
                      <w:rFonts w:ascii="Segoe UI Symbol" w:hAnsi="Segoe UI Symbol" w:cs="Segoe UI Symbol"/>
                      <w:color w:val="A5A5A5" w:themeColor="accent3"/>
                      <w:sz w:val="22"/>
                      <w:szCs w:val="22"/>
                    </w:rPr>
                  </w:pPr>
                </w:p>
              </w:tc>
              <w:tc>
                <w:tcPr>
                  <w:tcW w:w="1150" w:type="pct"/>
                  <w:tcBorders>
                    <w:top w:val="single" w:sz="4" w:space="0" w:color="auto"/>
                    <w:left w:val="single" w:sz="4" w:space="0" w:color="auto"/>
                    <w:bottom w:val="single" w:sz="4" w:space="0" w:color="auto"/>
                    <w:right w:val="single" w:sz="4" w:space="0" w:color="auto"/>
                  </w:tcBorders>
                </w:tcPr>
                <w:p w14:paraId="3938D992" w14:textId="77777777" w:rsidR="007D5BFA" w:rsidRPr="00C934A9" w:rsidRDefault="007D5BFA" w:rsidP="007D5BFA">
                  <w:pPr>
                    <w:pStyle w:val="PlainText"/>
                    <w:tabs>
                      <w:tab w:val="left" w:pos="3690"/>
                    </w:tabs>
                    <w:rPr>
                      <w:rFonts w:ascii="Calibri" w:hAnsi="Calibri" w:cs="Calibri"/>
                      <w:bCs/>
                      <w:color w:val="330066"/>
                      <w:sz w:val="22"/>
                      <w:szCs w:val="22"/>
                    </w:rPr>
                  </w:pPr>
                </w:p>
              </w:tc>
              <w:tc>
                <w:tcPr>
                  <w:tcW w:w="1119" w:type="pct"/>
                  <w:tcBorders>
                    <w:top w:val="single" w:sz="4" w:space="0" w:color="auto"/>
                    <w:left w:val="single" w:sz="4" w:space="0" w:color="auto"/>
                    <w:bottom w:val="single" w:sz="4" w:space="0" w:color="auto"/>
                    <w:right w:val="single" w:sz="4" w:space="0" w:color="auto"/>
                  </w:tcBorders>
                </w:tcPr>
                <w:p w14:paraId="54FF7D85" w14:textId="77777777" w:rsidR="007D5BFA" w:rsidRPr="00C934A9" w:rsidRDefault="007D5BFA" w:rsidP="007D5BFA">
                  <w:pPr>
                    <w:pStyle w:val="PlainText"/>
                    <w:tabs>
                      <w:tab w:val="left" w:pos="3690"/>
                    </w:tabs>
                    <w:rPr>
                      <w:rFonts w:ascii="Calibri" w:hAnsi="Calibri" w:cs="Calibri"/>
                      <w:bCs/>
                      <w:color w:val="330066"/>
                      <w:sz w:val="22"/>
                      <w:szCs w:val="22"/>
                    </w:rPr>
                  </w:pPr>
                </w:p>
              </w:tc>
            </w:tr>
            <w:tr w:rsidR="007D5BFA" w:rsidRPr="00C934A9" w14:paraId="57193BE7" w14:textId="77777777" w:rsidTr="00F84E2B">
              <w:tc>
                <w:tcPr>
                  <w:tcW w:w="1222" w:type="pct"/>
                  <w:tcBorders>
                    <w:top w:val="single" w:sz="4" w:space="0" w:color="auto"/>
                    <w:left w:val="nil"/>
                    <w:bottom w:val="single" w:sz="4" w:space="0" w:color="auto"/>
                    <w:right w:val="nil"/>
                  </w:tcBorders>
                  <w:shd w:val="pct5" w:color="auto" w:fill="FFFFFF"/>
                </w:tcPr>
                <w:p w14:paraId="74314A52" w14:textId="77777777" w:rsidR="007D5BFA" w:rsidRPr="008124A6" w:rsidRDefault="007D5BFA" w:rsidP="007D5BFA">
                  <w:pPr>
                    <w:pStyle w:val="PlainText"/>
                    <w:tabs>
                      <w:tab w:val="left" w:pos="3690"/>
                    </w:tabs>
                    <w:rPr>
                      <w:rFonts w:ascii="Calibri" w:hAnsi="Calibri" w:cs="Calibri"/>
                      <w:bCs/>
                      <w:color w:val="330066"/>
                      <w:sz w:val="22"/>
                      <w:szCs w:val="22"/>
                    </w:rPr>
                  </w:pPr>
                  <w:r w:rsidRPr="004C4FDA">
                    <w:rPr>
                      <w:rFonts w:ascii="Calibri" w:hAnsi="Calibri" w:cs="Calibri"/>
                      <w:color w:val="330066"/>
                      <w:sz w:val="22"/>
                      <w:szCs w:val="22"/>
                    </w:rPr>
                    <w:t>5. Swing pricing</w:t>
                  </w:r>
                </w:p>
              </w:tc>
              <w:tc>
                <w:tcPr>
                  <w:tcW w:w="647" w:type="pct"/>
                  <w:tcBorders>
                    <w:top w:val="single" w:sz="4" w:space="0" w:color="auto"/>
                    <w:left w:val="nil"/>
                    <w:bottom w:val="single" w:sz="4" w:space="0" w:color="auto"/>
                    <w:right w:val="single" w:sz="4" w:space="0" w:color="auto"/>
                  </w:tcBorders>
                  <w:shd w:val="pct12" w:color="auto" w:fill="FFFFFF"/>
                </w:tcPr>
                <w:p w14:paraId="21FD1152" w14:textId="77777777" w:rsidR="007D5BFA" w:rsidRPr="00C934A9" w:rsidRDefault="007D5BFA" w:rsidP="007D5BFA">
                  <w:pPr>
                    <w:pStyle w:val="PlainText"/>
                    <w:tabs>
                      <w:tab w:val="left" w:pos="3690"/>
                    </w:tabs>
                    <w:jc w:val="center"/>
                    <w:rPr>
                      <w:rFonts w:ascii="Calibri" w:hAnsi="Calibri" w:cs="Calibri"/>
                      <w:bCs/>
                      <w:color w:val="330066"/>
                      <w:sz w:val="22"/>
                      <w:szCs w:val="22"/>
                    </w:rPr>
                  </w:pPr>
                </w:p>
              </w:tc>
              <w:tc>
                <w:tcPr>
                  <w:tcW w:w="862" w:type="pct"/>
                  <w:tcBorders>
                    <w:top w:val="single" w:sz="4" w:space="0" w:color="auto"/>
                    <w:left w:val="single" w:sz="4" w:space="0" w:color="auto"/>
                    <w:bottom w:val="single" w:sz="4" w:space="0" w:color="auto"/>
                    <w:right w:val="single" w:sz="4" w:space="0" w:color="auto"/>
                  </w:tcBorders>
                </w:tcPr>
                <w:p w14:paraId="048E2F10" w14:textId="77777777" w:rsidR="007D5BFA" w:rsidRPr="00F27189" w:rsidRDefault="007D5BFA" w:rsidP="007D5BFA">
                  <w:pPr>
                    <w:jc w:val="center"/>
                    <w:rPr>
                      <w:rFonts w:ascii="Segoe UI Symbol" w:hAnsi="Segoe UI Symbol" w:cs="Segoe UI Symbol"/>
                      <w:color w:val="A5A5A5" w:themeColor="accent3"/>
                      <w:sz w:val="22"/>
                      <w:szCs w:val="22"/>
                    </w:rPr>
                  </w:pPr>
                </w:p>
              </w:tc>
              <w:tc>
                <w:tcPr>
                  <w:tcW w:w="1150" w:type="pct"/>
                  <w:tcBorders>
                    <w:top w:val="single" w:sz="4" w:space="0" w:color="auto"/>
                    <w:left w:val="single" w:sz="4" w:space="0" w:color="auto"/>
                    <w:bottom w:val="single" w:sz="4" w:space="0" w:color="auto"/>
                    <w:right w:val="single" w:sz="4" w:space="0" w:color="auto"/>
                  </w:tcBorders>
                </w:tcPr>
                <w:p w14:paraId="5DB03C19" w14:textId="77777777" w:rsidR="007D5BFA" w:rsidRPr="00C934A9" w:rsidRDefault="007D5BFA" w:rsidP="007D5BFA">
                  <w:pPr>
                    <w:pStyle w:val="PlainText"/>
                    <w:tabs>
                      <w:tab w:val="left" w:pos="3690"/>
                    </w:tabs>
                    <w:rPr>
                      <w:rFonts w:ascii="Calibri" w:hAnsi="Calibri" w:cs="Calibri"/>
                      <w:bCs/>
                      <w:color w:val="330066"/>
                      <w:sz w:val="22"/>
                      <w:szCs w:val="22"/>
                    </w:rPr>
                  </w:pPr>
                </w:p>
              </w:tc>
              <w:tc>
                <w:tcPr>
                  <w:tcW w:w="1119" w:type="pct"/>
                  <w:tcBorders>
                    <w:top w:val="single" w:sz="4" w:space="0" w:color="auto"/>
                    <w:left w:val="single" w:sz="4" w:space="0" w:color="auto"/>
                    <w:bottom w:val="single" w:sz="4" w:space="0" w:color="auto"/>
                    <w:right w:val="single" w:sz="4" w:space="0" w:color="auto"/>
                  </w:tcBorders>
                </w:tcPr>
                <w:p w14:paraId="4CFE6944" w14:textId="77777777" w:rsidR="007D5BFA" w:rsidRPr="00C934A9" w:rsidRDefault="007D5BFA" w:rsidP="007D5BFA">
                  <w:pPr>
                    <w:pStyle w:val="PlainText"/>
                    <w:tabs>
                      <w:tab w:val="left" w:pos="3690"/>
                    </w:tabs>
                    <w:rPr>
                      <w:rFonts w:ascii="Calibri" w:hAnsi="Calibri" w:cs="Calibri"/>
                      <w:bCs/>
                      <w:color w:val="330066"/>
                      <w:sz w:val="22"/>
                      <w:szCs w:val="22"/>
                    </w:rPr>
                  </w:pPr>
                </w:p>
              </w:tc>
            </w:tr>
            <w:tr w:rsidR="007D5BFA" w:rsidRPr="00C934A9" w14:paraId="761916B5" w14:textId="77777777" w:rsidTr="00F84E2B">
              <w:tc>
                <w:tcPr>
                  <w:tcW w:w="1222" w:type="pct"/>
                  <w:tcBorders>
                    <w:top w:val="single" w:sz="4" w:space="0" w:color="auto"/>
                    <w:left w:val="nil"/>
                    <w:bottom w:val="single" w:sz="4" w:space="0" w:color="auto"/>
                    <w:right w:val="nil"/>
                  </w:tcBorders>
                  <w:shd w:val="pct5" w:color="auto" w:fill="FFFFFF"/>
                </w:tcPr>
                <w:p w14:paraId="7E1C03D3" w14:textId="77777777" w:rsidR="007D5BFA" w:rsidRPr="008124A6" w:rsidRDefault="007D5BFA" w:rsidP="007D5BFA">
                  <w:pPr>
                    <w:pStyle w:val="PlainText"/>
                    <w:tabs>
                      <w:tab w:val="left" w:pos="3690"/>
                    </w:tabs>
                    <w:rPr>
                      <w:rFonts w:ascii="Calibri" w:hAnsi="Calibri" w:cs="Calibri"/>
                      <w:bCs/>
                      <w:color w:val="330066"/>
                      <w:sz w:val="22"/>
                      <w:szCs w:val="22"/>
                    </w:rPr>
                  </w:pPr>
                  <w:r w:rsidRPr="004C4FDA">
                    <w:rPr>
                      <w:rFonts w:ascii="Calibri" w:hAnsi="Calibri" w:cs="Calibri"/>
                      <w:color w:val="330066"/>
                      <w:sz w:val="22"/>
                      <w:szCs w:val="22"/>
                    </w:rPr>
                    <w:t>6. Dubbele prijsstelling</w:t>
                  </w:r>
                </w:p>
              </w:tc>
              <w:tc>
                <w:tcPr>
                  <w:tcW w:w="647" w:type="pct"/>
                  <w:tcBorders>
                    <w:top w:val="single" w:sz="4" w:space="0" w:color="auto"/>
                    <w:left w:val="nil"/>
                    <w:bottom w:val="single" w:sz="4" w:space="0" w:color="auto"/>
                    <w:right w:val="single" w:sz="4" w:space="0" w:color="auto"/>
                  </w:tcBorders>
                  <w:shd w:val="pct12" w:color="auto" w:fill="FFFFFF"/>
                </w:tcPr>
                <w:p w14:paraId="13CBBFF9" w14:textId="77777777" w:rsidR="007D5BFA" w:rsidRPr="00C934A9" w:rsidRDefault="007D5BFA" w:rsidP="007D5BFA">
                  <w:pPr>
                    <w:pStyle w:val="PlainText"/>
                    <w:tabs>
                      <w:tab w:val="left" w:pos="3690"/>
                    </w:tabs>
                    <w:jc w:val="center"/>
                    <w:rPr>
                      <w:rFonts w:ascii="Calibri" w:hAnsi="Calibri" w:cs="Calibri"/>
                      <w:bCs/>
                      <w:color w:val="330066"/>
                      <w:sz w:val="22"/>
                      <w:szCs w:val="22"/>
                    </w:rPr>
                  </w:pPr>
                </w:p>
              </w:tc>
              <w:tc>
                <w:tcPr>
                  <w:tcW w:w="862" w:type="pct"/>
                  <w:tcBorders>
                    <w:top w:val="single" w:sz="4" w:space="0" w:color="auto"/>
                    <w:left w:val="single" w:sz="4" w:space="0" w:color="auto"/>
                    <w:bottom w:val="single" w:sz="4" w:space="0" w:color="auto"/>
                    <w:right w:val="single" w:sz="4" w:space="0" w:color="auto"/>
                  </w:tcBorders>
                </w:tcPr>
                <w:p w14:paraId="0A9072ED" w14:textId="77777777" w:rsidR="007D5BFA" w:rsidRPr="00F27189" w:rsidRDefault="007D5BFA" w:rsidP="007D5BFA">
                  <w:pPr>
                    <w:jc w:val="center"/>
                    <w:rPr>
                      <w:rFonts w:ascii="Segoe UI Symbol" w:hAnsi="Segoe UI Symbol" w:cs="Segoe UI Symbol"/>
                      <w:color w:val="A5A5A5" w:themeColor="accent3"/>
                      <w:sz w:val="22"/>
                      <w:szCs w:val="22"/>
                    </w:rPr>
                  </w:pPr>
                </w:p>
              </w:tc>
              <w:tc>
                <w:tcPr>
                  <w:tcW w:w="1150" w:type="pct"/>
                  <w:tcBorders>
                    <w:top w:val="single" w:sz="4" w:space="0" w:color="auto"/>
                    <w:left w:val="single" w:sz="4" w:space="0" w:color="auto"/>
                    <w:bottom w:val="single" w:sz="4" w:space="0" w:color="auto"/>
                    <w:right w:val="single" w:sz="4" w:space="0" w:color="auto"/>
                  </w:tcBorders>
                </w:tcPr>
                <w:p w14:paraId="62959BCD" w14:textId="77777777" w:rsidR="007D5BFA" w:rsidRPr="00C934A9" w:rsidRDefault="007D5BFA" w:rsidP="007D5BFA">
                  <w:pPr>
                    <w:pStyle w:val="PlainText"/>
                    <w:tabs>
                      <w:tab w:val="left" w:pos="3690"/>
                    </w:tabs>
                    <w:rPr>
                      <w:rFonts w:ascii="Calibri" w:hAnsi="Calibri" w:cs="Calibri"/>
                      <w:bCs/>
                      <w:color w:val="330066"/>
                      <w:sz w:val="22"/>
                      <w:szCs w:val="22"/>
                    </w:rPr>
                  </w:pPr>
                </w:p>
              </w:tc>
              <w:tc>
                <w:tcPr>
                  <w:tcW w:w="1119" w:type="pct"/>
                  <w:tcBorders>
                    <w:top w:val="single" w:sz="4" w:space="0" w:color="auto"/>
                    <w:left w:val="single" w:sz="4" w:space="0" w:color="auto"/>
                    <w:bottom w:val="single" w:sz="4" w:space="0" w:color="auto"/>
                    <w:right w:val="single" w:sz="4" w:space="0" w:color="auto"/>
                  </w:tcBorders>
                </w:tcPr>
                <w:p w14:paraId="20870009" w14:textId="77777777" w:rsidR="007D5BFA" w:rsidRPr="00C934A9" w:rsidRDefault="007D5BFA" w:rsidP="007D5BFA">
                  <w:pPr>
                    <w:pStyle w:val="PlainText"/>
                    <w:tabs>
                      <w:tab w:val="left" w:pos="3690"/>
                    </w:tabs>
                    <w:rPr>
                      <w:rFonts w:ascii="Calibri" w:hAnsi="Calibri" w:cs="Calibri"/>
                      <w:bCs/>
                      <w:color w:val="330066"/>
                      <w:sz w:val="22"/>
                      <w:szCs w:val="22"/>
                    </w:rPr>
                  </w:pPr>
                </w:p>
              </w:tc>
            </w:tr>
            <w:tr w:rsidR="007D5BFA" w:rsidRPr="00C934A9" w14:paraId="5A4422CF" w14:textId="77777777" w:rsidTr="00F84E2B">
              <w:tc>
                <w:tcPr>
                  <w:tcW w:w="1222" w:type="pct"/>
                  <w:tcBorders>
                    <w:top w:val="single" w:sz="4" w:space="0" w:color="auto"/>
                    <w:left w:val="nil"/>
                    <w:bottom w:val="single" w:sz="4" w:space="0" w:color="auto"/>
                    <w:right w:val="nil"/>
                  </w:tcBorders>
                  <w:shd w:val="pct5" w:color="auto" w:fill="FFFFFF"/>
                </w:tcPr>
                <w:p w14:paraId="3B891BDC" w14:textId="77777777" w:rsidR="007D5BFA" w:rsidRPr="008124A6" w:rsidRDefault="007D5BFA" w:rsidP="007D5BFA">
                  <w:pPr>
                    <w:pStyle w:val="PlainText"/>
                    <w:tabs>
                      <w:tab w:val="left" w:pos="3690"/>
                    </w:tabs>
                    <w:rPr>
                      <w:rFonts w:ascii="Calibri" w:hAnsi="Calibri" w:cs="Calibri"/>
                      <w:bCs/>
                      <w:color w:val="330066"/>
                      <w:sz w:val="22"/>
                      <w:szCs w:val="22"/>
                    </w:rPr>
                  </w:pPr>
                  <w:r w:rsidRPr="004C4FDA">
                    <w:rPr>
                      <w:rFonts w:ascii="Calibri" w:hAnsi="Calibri" w:cs="Calibri"/>
                      <w:color w:val="330066"/>
                      <w:sz w:val="22"/>
                      <w:szCs w:val="22"/>
                    </w:rPr>
                    <w:t>7. Antiverwateringsheffing</w:t>
                  </w:r>
                </w:p>
              </w:tc>
              <w:tc>
                <w:tcPr>
                  <w:tcW w:w="647" w:type="pct"/>
                  <w:tcBorders>
                    <w:top w:val="single" w:sz="4" w:space="0" w:color="auto"/>
                    <w:left w:val="nil"/>
                    <w:bottom w:val="single" w:sz="4" w:space="0" w:color="auto"/>
                    <w:right w:val="single" w:sz="4" w:space="0" w:color="auto"/>
                  </w:tcBorders>
                  <w:shd w:val="pct12" w:color="auto" w:fill="FFFFFF"/>
                </w:tcPr>
                <w:p w14:paraId="15FE9560" w14:textId="77777777" w:rsidR="007D5BFA" w:rsidRPr="00C934A9" w:rsidRDefault="007D5BFA" w:rsidP="007D5BFA">
                  <w:pPr>
                    <w:pStyle w:val="PlainText"/>
                    <w:tabs>
                      <w:tab w:val="left" w:pos="3690"/>
                    </w:tabs>
                    <w:jc w:val="center"/>
                    <w:rPr>
                      <w:rFonts w:ascii="Calibri" w:hAnsi="Calibri" w:cs="Calibri"/>
                      <w:bCs/>
                      <w:color w:val="330066"/>
                      <w:sz w:val="22"/>
                      <w:szCs w:val="22"/>
                    </w:rPr>
                  </w:pPr>
                </w:p>
              </w:tc>
              <w:tc>
                <w:tcPr>
                  <w:tcW w:w="862" w:type="pct"/>
                  <w:tcBorders>
                    <w:top w:val="single" w:sz="4" w:space="0" w:color="auto"/>
                    <w:left w:val="single" w:sz="4" w:space="0" w:color="auto"/>
                    <w:bottom w:val="single" w:sz="4" w:space="0" w:color="auto"/>
                    <w:right w:val="single" w:sz="4" w:space="0" w:color="auto"/>
                  </w:tcBorders>
                </w:tcPr>
                <w:p w14:paraId="62B53E2B" w14:textId="77777777" w:rsidR="007D5BFA" w:rsidRPr="00F27189" w:rsidRDefault="007D5BFA" w:rsidP="007D5BFA">
                  <w:pPr>
                    <w:jc w:val="center"/>
                    <w:rPr>
                      <w:rFonts w:ascii="Segoe UI Symbol" w:hAnsi="Segoe UI Symbol" w:cs="Segoe UI Symbol"/>
                      <w:color w:val="A5A5A5" w:themeColor="accent3"/>
                      <w:sz w:val="22"/>
                      <w:szCs w:val="22"/>
                    </w:rPr>
                  </w:pPr>
                </w:p>
              </w:tc>
              <w:tc>
                <w:tcPr>
                  <w:tcW w:w="1150" w:type="pct"/>
                  <w:tcBorders>
                    <w:top w:val="single" w:sz="4" w:space="0" w:color="auto"/>
                    <w:left w:val="single" w:sz="4" w:space="0" w:color="auto"/>
                    <w:bottom w:val="single" w:sz="4" w:space="0" w:color="auto"/>
                    <w:right w:val="single" w:sz="4" w:space="0" w:color="auto"/>
                  </w:tcBorders>
                </w:tcPr>
                <w:p w14:paraId="5E1EDD99" w14:textId="77777777" w:rsidR="007D5BFA" w:rsidRPr="00C934A9" w:rsidRDefault="007D5BFA" w:rsidP="007D5BFA">
                  <w:pPr>
                    <w:pStyle w:val="PlainText"/>
                    <w:tabs>
                      <w:tab w:val="left" w:pos="3690"/>
                    </w:tabs>
                    <w:rPr>
                      <w:rFonts w:ascii="Calibri" w:hAnsi="Calibri" w:cs="Calibri"/>
                      <w:bCs/>
                      <w:color w:val="330066"/>
                      <w:sz w:val="22"/>
                      <w:szCs w:val="22"/>
                    </w:rPr>
                  </w:pPr>
                </w:p>
              </w:tc>
              <w:tc>
                <w:tcPr>
                  <w:tcW w:w="1119" w:type="pct"/>
                  <w:tcBorders>
                    <w:top w:val="single" w:sz="4" w:space="0" w:color="auto"/>
                    <w:left w:val="single" w:sz="4" w:space="0" w:color="auto"/>
                    <w:bottom w:val="single" w:sz="4" w:space="0" w:color="auto"/>
                    <w:right w:val="single" w:sz="4" w:space="0" w:color="auto"/>
                  </w:tcBorders>
                </w:tcPr>
                <w:p w14:paraId="61281896" w14:textId="77777777" w:rsidR="007D5BFA" w:rsidRPr="00C934A9" w:rsidRDefault="007D5BFA" w:rsidP="007D5BFA">
                  <w:pPr>
                    <w:pStyle w:val="PlainText"/>
                    <w:tabs>
                      <w:tab w:val="left" w:pos="3690"/>
                    </w:tabs>
                    <w:rPr>
                      <w:rFonts w:ascii="Calibri" w:hAnsi="Calibri" w:cs="Calibri"/>
                      <w:bCs/>
                      <w:color w:val="330066"/>
                      <w:sz w:val="22"/>
                      <w:szCs w:val="22"/>
                    </w:rPr>
                  </w:pPr>
                </w:p>
              </w:tc>
            </w:tr>
            <w:tr w:rsidR="007D5BFA" w:rsidRPr="00C934A9" w14:paraId="579E9621" w14:textId="77777777" w:rsidTr="00F84E2B">
              <w:tc>
                <w:tcPr>
                  <w:tcW w:w="1222" w:type="pct"/>
                  <w:tcBorders>
                    <w:top w:val="single" w:sz="4" w:space="0" w:color="auto"/>
                    <w:left w:val="nil"/>
                    <w:bottom w:val="single" w:sz="4" w:space="0" w:color="auto"/>
                    <w:right w:val="nil"/>
                  </w:tcBorders>
                  <w:shd w:val="pct5" w:color="auto" w:fill="FFFFFF"/>
                </w:tcPr>
                <w:p w14:paraId="02F843C2" w14:textId="77777777" w:rsidR="007D5BFA" w:rsidRPr="004C4FDA" w:rsidRDefault="007D5BFA" w:rsidP="007D5BFA">
                  <w:pPr>
                    <w:pStyle w:val="PlainText"/>
                    <w:tabs>
                      <w:tab w:val="left" w:pos="3690"/>
                    </w:tabs>
                    <w:rPr>
                      <w:rFonts w:ascii="Calibri" w:hAnsi="Calibri" w:cs="Calibri"/>
                      <w:color w:val="330066"/>
                      <w:sz w:val="22"/>
                      <w:szCs w:val="22"/>
                    </w:rPr>
                  </w:pPr>
                  <w:r>
                    <w:rPr>
                      <w:rFonts w:ascii="Calibri" w:hAnsi="Calibri" w:cs="Calibri"/>
                      <w:color w:val="330066"/>
                      <w:sz w:val="22"/>
                      <w:szCs w:val="22"/>
                    </w:rPr>
                    <w:t xml:space="preserve">8. </w:t>
                  </w:r>
                  <w:r w:rsidRPr="004C4FDA">
                    <w:rPr>
                      <w:rFonts w:ascii="Calibri" w:hAnsi="Calibri" w:cs="Calibri"/>
                      <w:color w:val="330066"/>
                      <w:sz w:val="22"/>
                      <w:szCs w:val="22"/>
                    </w:rPr>
                    <w:t>Terugbetaling in natura</w:t>
                  </w:r>
                </w:p>
              </w:tc>
              <w:tc>
                <w:tcPr>
                  <w:tcW w:w="647" w:type="pct"/>
                  <w:tcBorders>
                    <w:top w:val="single" w:sz="4" w:space="0" w:color="auto"/>
                    <w:left w:val="nil"/>
                    <w:bottom w:val="single" w:sz="4" w:space="0" w:color="auto"/>
                    <w:right w:val="single" w:sz="4" w:space="0" w:color="auto"/>
                  </w:tcBorders>
                  <w:shd w:val="pct12" w:color="auto" w:fill="FFFFFF"/>
                </w:tcPr>
                <w:p w14:paraId="094C13D1" w14:textId="77777777" w:rsidR="007D5BFA" w:rsidRPr="001949C7" w:rsidRDefault="007D5BFA" w:rsidP="007D5BFA">
                  <w:pPr>
                    <w:pStyle w:val="PlainText"/>
                    <w:tabs>
                      <w:tab w:val="left" w:pos="3690"/>
                    </w:tabs>
                    <w:jc w:val="center"/>
                    <w:rPr>
                      <w:rFonts w:ascii="Calibri" w:hAnsi="Calibri" w:cs="Calibri"/>
                      <w:color w:val="330066"/>
                      <w:sz w:val="22"/>
                      <w:szCs w:val="22"/>
                    </w:rPr>
                  </w:pPr>
                </w:p>
              </w:tc>
              <w:tc>
                <w:tcPr>
                  <w:tcW w:w="862" w:type="pct"/>
                  <w:tcBorders>
                    <w:top w:val="single" w:sz="4" w:space="0" w:color="auto"/>
                    <w:left w:val="single" w:sz="4" w:space="0" w:color="auto"/>
                    <w:bottom w:val="single" w:sz="4" w:space="0" w:color="auto"/>
                    <w:right w:val="single" w:sz="4" w:space="0" w:color="auto"/>
                  </w:tcBorders>
                </w:tcPr>
                <w:p w14:paraId="46A0DE18" w14:textId="77777777" w:rsidR="007D5BFA" w:rsidRPr="00F27189" w:rsidRDefault="007D5BFA" w:rsidP="007D5BFA">
                  <w:pPr>
                    <w:jc w:val="center"/>
                    <w:rPr>
                      <w:rFonts w:ascii="Segoe UI Symbol" w:hAnsi="Segoe UI Symbol" w:cs="Segoe UI Symbol"/>
                      <w:color w:val="A5A5A5" w:themeColor="accent3"/>
                      <w:sz w:val="22"/>
                      <w:szCs w:val="22"/>
                    </w:rPr>
                  </w:pPr>
                </w:p>
              </w:tc>
              <w:tc>
                <w:tcPr>
                  <w:tcW w:w="1150" w:type="pct"/>
                  <w:tcBorders>
                    <w:top w:val="single" w:sz="4" w:space="0" w:color="auto"/>
                    <w:left w:val="single" w:sz="4" w:space="0" w:color="auto"/>
                    <w:bottom w:val="single" w:sz="4" w:space="0" w:color="auto"/>
                    <w:right w:val="single" w:sz="4" w:space="0" w:color="auto"/>
                  </w:tcBorders>
                </w:tcPr>
                <w:p w14:paraId="24750CC9" w14:textId="77777777" w:rsidR="007D5BFA" w:rsidRPr="00C934A9" w:rsidRDefault="007D5BFA" w:rsidP="007D5BFA">
                  <w:pPr>
                    <w:pStyle w:val="PlainText"/>
                    <w:tabs>
                      <w:tab w:val="left" w:pos="3690"/>
                    </w:tabs>
                    <w:rPr>
                      <w:rFonts w:ascii="Calibri" w:hAnsi="Calibri" w:cs="Calibri"/>
                      <w:bCs/>
                      <w:color w:val="330066"/>
                      <w:sz w:val="22"/>
                      <w:szCs w:val="22"/>
                    </w:rPr>
                  </w:pPr>
                </w:p>
              </w:tc>
              <w:tc>
                <w:tcPr>
                  <w:tcW w:w="1119" w:type="pct"/>
                  <w:tcBorders>
                    <w:top w:val="single" w:sz="4" w:space="0" w:color="auto"/>
                    <w:left w:val="single" w:sz="4" w:space="0" w:color="auto"/>
                    <w:bottom w:val="single" w:sz="4" w:space="0" w:color="auto"/>
                    <w:right w:val="single" w:sz="4" w:space="0" w:color="auto"/>
                  </w:tcBorders>
                </w:tcPr>
                <w:p w14:paraId="39784FEA" w14:textId="77777777" w:rsidR="007D5BFA" w:rsidRPr="00C934A9" w:rsidRDefault="007D5BFA" w:rsidP="007D5BFA">
                  <w:pPr>
                    <w:pStyle w:val="PlainText"/>
                    <w:tabs>
                      <w:tab w:val="left" w:pos="3690"/>
                    </w:tabs>
                    <w:rPr>
                      <w:rFonts w:ascii="Calibri" w:hAnsi="Calibri" w:cs="Calibri"/>
                      <w:bCs/>
                      <w:color w:val="330066"/>
                      <w:sz w:val="22"/>
                      <w:szCs w:val="22"/>
                    </w:rPr>
                  </w:pPr>
                </w:p>
              </w:tc>
            </w:tr>
            <w:tr w:rsidR="007D5BFA" w:rsidRPr="00C934A9" w14:paraId="098D12F0" w14:textId="77777777" w:rsidTr="00F84E2B">
              <w:tc>
                <w:tcPr>
                  <w:tcW w:w="1222" w:type="pct"/>
                  <w:tcBorders>
                    <w:top w:val="single" w:sz="4" w:space="0" w:color="auto"/>
                    <w:left w:val="nil"/>
                    <w:bottom w:val="single" w:sz="4" w:space="0" w:color="auto"/>
                    <w:right w:val="nil"/>
                  </w:tcBorders>
                  <w:shd w:val="pct5" w:color="auto" w:fill="FFFFFF"/>
                </w:tcPr>
                <w:p w14:paraId="79F24CD2" w14:textId="77777777" w:rsidR="007D5BFA" w:rsidRPr="004C4FDA" w:rsidRDefault="007D5BFA" w:rsidP="007D5BFA">
                  <w:pPr>
                    <w:pStyle w:val="PlainText"/>
                    <w:tabs>
                      <w:tab w:val="left" w:pos="3690"/>
                    </w:tabs>
                    <w:rPr>
                      <w:rFonts w:ascii="Calibri" w:hAnsi="Calibri" w:cs="Calibri"/>
                      <w:color w:val="330066"/>
                      <w:sz w:val="22"/>
                      <w:szCs w:val="22"/>
                    </w:rPr>
                  </w:pPr>
                  <w:r w:rsidRPr="004C4FDA">
                    <w:rPr>
                      <w:rFonts w:ascii="Calibri" w:hAnsi="Calibri" w:cs="Calibri"/>
                      <w:color w:val="330066"/>
                      <w:sz w:val="22"/>
                      <w:szCs w:val="22"/>
                    </w:rPr>
                    <w:t>9. Side pockets</w:t>
                  </w:r>
                </w:p>
              </w:tc>
              <w:tc>
                <w:tcPr>
                  <w:tcW w:w="647" w:type="pct"/>
                  <w:tcBorders>
                    <w:top w:val="single" w:sz="4" w:space="0" w:color="auto"/>
                    <w:left w:val="nil"/>
                    <w:bottom w:val="single" w:sz="4" w:space="0" w:color="auto"/>
                    <w:right w:val="single" w:sz="4" w:space="0" w:color="auto"/>
                  </w:tcBorders>
                  <w:shd w:val="pct12" w:color="auto" w:fill="FFFFFF"/>
                </w:tcPr>
                <w:p w14:paraId="5F7A1683" w14:textId="41A76702" w:rsidR="007D5BFA" w:rsidRPr="001949C7" w:rsidRDefault="007D5BFA" w:rsidP="007D5BFA">
                  <w:pPr>
                    <w:jc w:val="center"/>
                    <w:rPr>
                      <w:rFonts w:ascii="Calibri" w:hAnsi="Calibri" w:cs="Calibri"/>
                      <w:color w:val="330066"/>
                      <w:sz w:val="22"/>
                      <w:szCs w:val="22"/>
                    </w:rPr>
                  </w:pPr>
                  <w:r w:rsidRPr="00F27189">
                    <w:rPr>
                      <w:rFonts w:ascii="Segoe UI Symbol" w:hAnsi="Segoe UI Symbol" w:cs="Segoe UI Symbol"/>
                      <w:color w:val="70AD47" w:themeColor="accent6"/>
                      <w:sz w:val="22"/>
                      <w:szCs w:val="22"/>
                    </w:rPr>
                    <w:t>✔</w:t>
                  </w:r>
                  <w:r w:rsidR="00DB4B36" w:rsidRPr="00A815BB">
                    <w:rPr>
                      <w:rStyle w:val="FootnoteReference"/>
                      <w:rFonts w:ascii="Segoe UI Symbol" w:hAnsi="Segoe UI Symbol" w:cs="Segoe UI Symbol"/>
                      <w:color w:val="002060"/>
                      <w:sz w:val="22"/>
                      <w:szCs w:val="22"/>
                    </w:rPr>
                    <w:footnoteReference w:id="8"/>
                  </w:r>
                </w:p>
              </w:tc>
              <w:tc>
                <w:tcPr>
                  <w:tcW w:w="862" w:type="pct"/>
                  <w:tcBorders>
                    <w:top w:val="single" w:sz="4" w:space="0" w:color="auto"/>
                    <w:left w:val="single" w:sz="4" w:space="0" w:color="auto"/>
                    <w:bottom w:val="single" w:sz="4" w:space="0" w:color="auto"/>
                    <w:right w:val="single" w:sz="4" w:space="0" w:color="auto"/>
                  </w:tcBorders>
                </w:tcPr>
                <w:p w14:paraId="69BE941A" w14:textId="77777777" w:rsidR="007D5BFA" w:rsidRPr="00F27189" w:rsidRDefault="007D5BFA" w:rsidP="007D5BFA">
                  <w:pPr>
                    <w:jc w:val="center"/>
                    <w:rPr>
                      <w:rFonts w:ascii="Segoe UI Symbol" w:hAnsi="Segoe UI Symbol" w:cs="Segoe UI Symbol"/>
                      <w:color w:val="A5A5A5" w:themeColor="accent3"/>
                      <w:sz w:val="22"/>
                      <w:szCs w:val="22"/>
                    </w:rPr>
                  </w:pPr>
                </w:p>
              </w:tc>
              <w:tc>
                <w:tcPr>
                  <w:tcW w:w="1150" w:type="pct"/>
                  <w:tcBorders>
                    <w:top w:val="single" w:sz="4" w:space="0" w:color="auto"/>
                    <w:left w:val="single" w:sz="4" w:space="0" w:color="auto"/>
                    <w:bottom w:val="single" w:sz="4" w:space="0" w:color="auto"/>
                    <w:right w:val="single" w:sz="4" w:space="0" w:color="auto"/>
                  </w:tcBorders>
                </w:tcPr>
                <w:p w14:paraId="4F449498" w14:textId="77777777" w:rsidR="007D5BFA" w:rsidRPr="00C934A9" w:rsidRDefault="007D5BFA" w:rsidP="007D5BFA">
                  <w:pPr>
                    <w:pStyle w:val="PlainText"/>
                    <w:tabs>
                      <w:tab w:val="left" w:pos="3690"/>
                    </w:tabs>
                    <w:rPr>
                      <w:rFonts w:ascii="Calibri" w:hAnsi="Calibri" w:cs="Calibri"/>
                      <w:bCs/>
                      <w:color w:val="330066"/>
                      <w:sz w:val="22"/>
                      <w:szCs w:val="22"/>
                    </w:rPr>
                  </w:pPr>
                </w:p>
              </w:tc>
              <w:tc>
                <w:tcPr>
                  <w:tcW w:w="1119" w:type="pct"/>
                  <w:tcBorders>
                    <w:top w:val="single" w:sz="4" w:space="0" w:color="auto"/>
                    <w:left w:val="single" w:sz="4" w:space="0" w:color="auto"/>
                    <w:bottom w:val="single" w:sz="4" w:space="0" w:color="auto"/>
                    <w:right w:val="single" w:sz="4" w:space="0" w:color="auto"/>
                  </w:tcBorders>
                </w:tcPr>
                <w:p w14:paraId="15055B52" w14:textId="77777777" w:rsidR="007D5BFA" w:rsidRPr="00C934A9" w:rsidRDefault="007D5BFA" w:rsidP="007D5BFA">
                  <w:pPr>
                    <w:pStyle w:val="PlainText"/>
                    <w:tabs>
                      <w:tab w:val="left" w:pos="3690"/>
                    </w:tabs>
                    <w:rPr>
                      <w:rFonts w:ascii="Calibri" w:hAnsi="Calibri" w:cs="Calibri"/>
                      <w:bCs/>
                      <w:color w:val="330066"/>
                      <w:sz w:val="22"/>
                      <w:szCs w:val="22"/>
                    </w:rPr>
                  </w:pPr>
                </w:p>
              </w:tc>
            </w:tr>
            <w:tr w:rsidR="007D5BFA" w:rsidRPr="00C934A9" w14:paraId="0E1B48A3" w14:textId="77777777" w:rsidTr="00F84E2B">
              <w:tc>
                <w:tcPr>
                  <w:tcW w:w="1222" w:type="pct"/>
                  <w:tcBorders>
                    <w:top w:val="single" w:sz="4" w:space="0" w:color="auto"/>
                    <w:left w:val="nil"/>
                    <w:bottom w:val="single" w:sz="4" w:space="0" w:color="auto"/>
                    <w:right w:val="nil"/>
                  </w:tcBorders>
                  <w:shd w:val="pct5" w:color="auto" w:fill="FFFFFF"/>
                </w:tcPr>
                <w:p w14:paraId="041C32DE" w14:textId="77777777" w:rsidR="007D5BFA" w:rsidRPr="004C4FDA" w:rsidRDefault="007D5BFA" w:rsidP="007D5BFA">
                  <w:pPr>
                    <w:pStyle w:val="PlainText"/>
                    <w:tabs>
                      <w:tab w:val="left" w:pos="3690"/>
                    </w:tabs>
                    <w:rPr>
                      <w:rFonts w:ascii="Calibri" w:hAnsi="Calibri" w:cs="Calibri"/>
                      <w:color w:val="330066"/>
                      <w:sz w:val="22"/>
                      <w:szCs w:val="22"/>
                    </w:rPr>
                  </w:pPr>
                  <w:r w:rsidRPr="004C4FDA">
                    <w:rPr>
                      <w:rFonts w:ascii="Calibri" w:hAnsi="Calibri" w:cs="Calibri"/>
                      <w:color w:val="330066"/>
                      <w:sz w:val="22"/>
                      <w:szCs w:val="22"/>
                    </w:rPr>
                    <w:t>10. Overig</w:t>
                  </w:r>
                  <w:r>
                    <w:rPr>
                      <w:rFonts w:ascii="Calibri" w:hAnsi="Calibri" w:cs="Calibri"/>
                      <w:color w:val="330066"/>
                      <w:sz w:val="22"/>
                      <w:szCs w:val="22"/>
                    </w:rPr>
                    <w:t>e LMT’s (zie enkele voorbeelden in de toelichting bij deze vraag): geef in de velden hieronder aan welke en vul per overige LMT de andere kolommen in:</w:t>
                  </w:r>
                </w:p>
              </w:tc>
              <w:tc>
                <w:tcPr>
                  <w:tcW w:w="647" w:type="pct"/>
                  <w:tcBorders>
                    <w:top w:val="single" w:sz="4" w:space="0" w:color="auto"/>
                    <w:left w:val="nil"/>
                    <w:bottom w:val="single" w:sz="4" w:space="0" w:color="auto"/>
                    <w:right w:val="single" w:sz="4" w:space="0" w:color="auto"/>
                  </w:tcBorders>
                  <w:shd w:val="pct12" w:color="auto" w:fill="FFFFFF"/>
                </w:tcPr>
                <w:p w14:paraId="48D83289" w14:textId="77777777" w:rsidR="007D5BFA" w:rsidRPr="001949C7" w:rsidRDefault="007D5BFA" w:rsidP="007D5BFA">
                  <w:pPr>
                    <w:pStyle w:val="PlainText"/>
                    <w:tabs>
                      <w:tab w:val="left" w:pos="3690"/>
                    </w:tabs>
                    <w:jc w:val="center"/>
                    <w:rPr>
                      <w:rFonts w:ascii="Calibri" w:hAnsi="Calibri" w:cs="Calibri"/>
                      <w:color w:val="330066"/>
                      <w:sz w:val="22"/>
                      <w:szCs w:val="22"/>
                    </w:rPr>
                  </w:pPr>
                </w:p>
              </w:tc>
              <w:tc>
                <w:tcPr>
                  <w:tcW w:w="862" w:type="pct"/>
                  <w:tcBorders>
                    <w:top w:val="single" w:sz="4" w:space="0" w:color="auto"/>
                    <w:left w:val="single" w:sz="4" w:space="0" w:color="auto"/>
                    <w:bottom w:val="single" w:sz="4" w:space="0" w:color="auto"/>
                    <w:right w:val="single" w:sz="4" w:space="0" w:color="auto"/>
                  </w:tcBorders>
                </w:tcPr>
                <w:p w14:paraId="29177AFA" w14:textId="77777777" w:rsidR="007D5BFA" w:rsidRPr="00F27189" w:rsidRDefault="007D5BFA" w:rsidP="007D5BFA">
                  <w:pPr>
                    <w:jc w:val="center"/>
                    <w:rPr>
                      <w:rFonts w:ascii="Segoe UI Symbol" w:hAnsi="Segoe UI Symbol" w:cs="Segoe UI Symbol"/>
                      <w:color w:val="A5A5A5" w:themeColor="accent3"/>
                      <w:sz w:val="22"/>
                      <w:szCs w:val="22"/>
                    </w:rPr>
                  </w:pPr>
                </w:p>
              </w:tc>
              <w:tc>
                <w:tcPr>
                  <w:tcW w:w="1150" w:type="pct"/>
                  <w:tcBorders>
                    <w:top w:val="single" w:sz="4" w:space="0" w:color="auto"/>
                    <w:left w:val="single" w:sz="4" w:space="0" w:color="auto"/>
                    <w:bottom w:val="single" w:sz="4" w:space="0" w:color="auto"/>
                    <w:right w:val="single" w:sz="4" w:space="0" w:color="auto"/>
                  </w:tcBorders>
                </w:tcPr>
                <w:p w14:paraId="04D58E0F" w14:textId="77777777" w:rsidR="007D5BFA" w:rsidRPr="00C934A9" w:rsidRDefault="007D5BFA" w:rsidP="007D5BFA">
                  <w:pPr>
                    <w:pStyle w:val="PlainText"/>
                    <w:tabs>
                      <w:tab w:val="left" w:pos="3690"/>
                    </w:tabs>
                    <w:rPr>
                      <w:rFonts w:ascii="Calibri" w:hAnsi="Calibri" w:cs="Calibri"/>
                      <w:bCs/>
                      <w:color w:val="330066"/>
                      <w:sz w:val="22"/>
                      <w:szCs w:val="22"/>
                    </w:rPr>
                  </w:pPr>
                </w:p>
              </w:tc>
              <w:tc>
                <w:tcPr>
                  <w:tcW w:w="1119" w:type="pct"/>
                  <w:tcBorders>
                    <w:top w:val="single" w:sz="4" w:space="0" w:color="auto"/>
                    <w:left w:val="single" w:sz="4" w:space="0" w:color="auto"/>
                    <w:bottom w:val="single" w:sz="4" w:space="0" w:color="auto"/>
                    <w:right w:val="single" w:sz="4" w:space="0" w:color="auto"/>
                  </w:tcBorders>
                </w:tcPr>
                <w:p w14:paraId="0FB782A2" w14:textId="77777777" w:rsidR="007D5BFA" w:rsidRPr="00C934A9" w:rsidRDefault="007D5BFA" w:rsidP="007D5BFA">
                  <w:pPr>
                    <w:pStyle w:val="PlainText"/>
                    <w:tabs>
                      <w:tab w:val="left" w:pos="3690"/>
                    </w:tabs>
                    <w:rPr>
                      <w:rFonts w:ascii="Calibri" w:hAnsi="Calibri" w:cs="Calibri"/>
                      <w:bCs/>
                      <w:color w:val="330066"/>
                      <w:sz w:val="22"/>
                      <w:szCs w:val="22"/>
                    </w:rPr>
                  </w:pPr>
                </w:p>
              </w:tc>
            </w:tr>
            <w:tr w:rsidR="007D5BFA" w:rsidRPr="00C934A9" w14:paraId="11A08E0D" w14:textId="77777777" w:rsidTr="00F84E2B">
              <w:tc>
                <w:tcPr>
                  <w:tcW w:w="1222" w:type="pct"/>
                  <w:tcBorders>
                    <w:top w:val="single" w:sz="4" w:space="0" w:color="auto"/>
                    <w:left w:val="nil"/>
                    <w:bottom w:val="single" w:sz="4" w:space="0" w:color="auto"/>
                    <w:right w:val="nil"/>
                  </w:tcBorders>
                  <w:shd w:val="pct5" w:color="auto" w:fill="FFFFFF"/>
                </w:tcPr>
                <w:p w14:paraId="47BE4924" w14:textId="77777777" w:rsidR="007D5BFA" w:rsidRPr="004C4FDA" w:rsidRDefault="007D5BFA" w:rsidP="007D5BFA">
                  <w:pPr>
                    <w:pStyle w:val="PlainText"/>
                    <w:tabs>
                      <w:tab w:val="left" w:pos="3690"/>
                    </w:tabs>
                    <w:rPr>
                      <w:rFonts w:ascii="Calibri" w:hAnsi="Calibri" w:cs="Calibri"/>
                      <w:color w:val="330066"/>
                      <w:sz w:val="22"/>
                      <w:szCs w:val="22"/>
                    </w:rPr>
                  </w:pPr>
                  <w:r>
                    <w:rPr>
                      <w:rFonts w:ascii="Calibri" w:hAnsi="Calibri" w:cs="Calibri"/>
                      <w:color w:val="330066"/>
                      <w:sz w:val="22"/>
                      <w:szCs w:val="22"/>
                    </w:rPr>
                    <w:t>&lt;..&gt;</w:t>
                  </w:r>
                </w:p>
              </w:tc>
              <w:tc>
                <w:tcPr>
                  <w:tcW w:w="647" w:type="pct"/>
                  <w:tcBorders>
                    <w:top w:val="single" w:sz="4" w:space="0" w:color="auto"/>
                    <w:left w:val="nil"/>
                    <w:bottom w:val="single" w:sz="4" w:space="0" w:color="auto"/>
                    <w:right w:val="single" w:sz="4" w:space="0" w:color="auto"/>
                  </w:tcBorders>
                  <w:shd w:val="pct12" w:color="auto" w:fill="FFFFFF"/>
                </w:tcPr>
                <w:p w14:paraId="6A08BF32" w14:textId="77777777" w:rsidR="007D5BFA" w:rsidRPr="001949C7" w:rsidRDefault="007D5BFA" w:rsidP="007D5BFA">
                  <w:pPr>
                    <w:pStyle w:val="PlainText"/>
                    <w:tabs>
                      <w:tab w:val="left" w:pos="3690"/>
                    </w:tabs>
                    <w:jc w:val="center"/>
                    <w:rPr>
                      <w:rFonts w:ascii="Calibri" w:hAnsi="Calibri" w:cs="Calibri"/>
                      <w:color w:val="330066"/>
                      <w:sz w:val="22"/>
                      <w:szCs w:val="22"/>
                    </w:rPr>
                  </w:pPr>
                </w:p>
              </w:tc>
              <w:tc>
                <w:tcPr>
                  <w:tcW w:w="862" w:type="pct"/>
                  <w:tcBorders>
                    <w:top w:val="single" w:sz="4" w:space="0" w:color="auto"/>
                    <w:left w:val="single" w:sz="4" w:space="0" w:color="auto"/>
                    <w:bottom w:val="single" w:sz="4" w:space="0" w:color="auto"/>
                    <w:right w:val="single" w:sz="4" w:space="0" w:color="auto"/>
                  </w:tcBorders>
                </w:tcPr>
                <w:p w14:paraId="6C9BC830" w14:textId="77777777" w:rsidR="007D5BFA" w:rsidRPr="00F27189" w:rsidRDefault="007D5BFA" w:rsidP="007D5BFA">
                  <w:pPr>
                    <w:jc w:val="center"/>
                    <w:rPr>
                      <w:rFonts w:ascii="Segoe UI Symbol" w:hAnsi="Segoe UI Symbol" w:cs="Segoe UI Symbol"/>
                      <w:color w:val="A5A5A5" w:themeColor="accent3"/>
                      <w:sz w:val="22"/>
                      <w:szCs w:val="22"/>
                    </w:rPr>
                  </w:pPr>
                </w:p>
              </w:tc>
              <w:tc>
                <w:tcPr>
                  <w:tcW w:w="1150" w:type="pct"/>
                  <w:tcBorders>
                    <w:top w:val="single" w:sz="4" w:space="0" w:color="auto"/>
                    <w:left w:val="single" w:sz="4" w:space="0" w:color="auto"/>
                    <w:bottom w:val="single" w:sz="4" w:space="0" w:color="auto"/>
                    <w:right w:val="single" w:sz="4" w:space="0" w:color="auto"/>
                  </w:tcBorders>
                </w:tcPr>
                <w:p w14:paraId="2F5BD046" w14:textId="77777777" w:rsidR="007D5BFA" w:rsidRPr="00C934A9" w:rsidRDefault="007D5BFA" w:rsidP="007D5BFA">
                  <w:pPr>
                    <w:pStyle w:val="PlainText"/>
                    <w:tabs>
                      <w:tab w:val="left" w:pos="3690"/>
                    </w:tabs>
                    <w:rPr>
                      <w:rFonts w:ascii="Calibri" w:hAnsi="Calibri" w:cs="Calibri"/>
                      <w:bCs/>
                      <w:color w:val="330066"/>
                      <w:sz w:val="22"/>
                      <w:szCs w:val="22"/>
                    </w:rPr>
                  </w:pPr>
                </w:p>
              </w:tc>
              <w:tc>
                <w:tcPr>
                  <w:tcW w:w="1119" w:type="pct"/>
                  <w:tcBorders>
                    <w:top w:val="single" w:sz="4" w:space="0" w:color="auto"/>
                    <w:left w:val="single" w:sz="4" w:space="0" w:color="auto"/>
                    <w:bottom w:val="single" w:sz="4" w:space="0" w:color="auto"/>
                    <w:right w:val="single" w:sz="4" w:space="0" w:color="auto"/>
                  </w:tcBorders>
                </w:tcPr>
                <w:p w14:paraId="7051EA90" w14:textId="77777777" w:rsidR="007D5BFA" w:rsidRPr="00C934A9" w:rsidRDefault="007D5BFA" w:rsidP="007D5BFA">
                  <w:pPr>
                    <w:pStyle w:val="PlainText"/>
                    <w:tabs>
                      <w:tab w:val="left" w:pos="3690"/>
                    </w:tabs>
                    <w:rPr>
                      <w:rFonts w:ascii="Calibri" w:hAnsi="Calibri" w:cs="Calibri"/>
                      <w:bCs/>
                      <w:color w:val="330066"/>
                      <w:sz w:val="22"/>
                      <w:szCs w:val="22"/>
                    </w:rPr>
                  </w:pPr>
                </w:p>
              </w:tc>
            </w:tr>
            <w:tr w:rsidR="007D5BFA" w:rsidRPr="00C934A9" w14:paraId="6C4B1962" w14:textId="77777777" w:rsidTr="00F84E2B">
              <w:tc>
                <w:tcPr>
                  <w:tcW w:w="1222" w:type="pct"/>
                  <w:tcBorders>
                    <w:top w:val="single" w:sz="4" w:space="0" w:color="auto"/>
                    <w:left w:val="nil"/>
                    <w:bottom w:val="single" w:sz="4" w:space="0" w:color="auto"/>
                    <w:right w:val="nil"/>
                  </w:tcBorders>
                  <w:shd w:val="pct5" w:color="auto" w:fill="FFFFFF"/>
                </w:tcPr>
                <w:p w14:paraId="57764663" w14:textId="77777777" w:rsidR="007D5BFA" w:rsidRPr="004C4FDA" w:rsidRDefault="007D5BFA" w:rsidP="007D5BFA">
                  <w:pPr>
                    <w:pStyle w:val="PlainText"/>
                    <w:tabs>
                      <w:tab w:val="left" w:pos="3690"/>
                    </w:tabs>
                    <w:rPr>
                      <w:rFonts w:ascii="Calibri" w:hAnsi="Calibri" w:cs="Calibri"/>
                      <w:color w:val="330066"/>
                      <w:sz w:val="22"/>
                      <w:szCs w:val="22"/>
                    </w:rPr>
                  </w:pPr>
                  <w:r>
                    <w:rPr>
                      <w:rFonts w:ascii="Calibri" w:hAnsi="Calibri" w:cs="Calibri"/>
                      <w:color w:val="330066"/>
                      <w:sz w:val="22"/>
                      <w:szCs w:val="22"/>
                    </w:rPr>
                    <w:t>&lt;..&gt;</w:t>
                  </w:r>
                </w:p>
              </w:tc>
              <w:tc>
                <w:tcPr>
                  <w:tcW w:w="647" w:type="pct"/>
                  <w:tcBorders>
                    <w:top w:val="single" w:sz="4" w:space="0" w:color="auto"/>
                    <w:left w:val="nil"/>
                    <w:bottom w:val="single" w:sz="4" w:space="0" w:color="auto"/>
                    <w:right w:val="single" w:sz="4" w:space="0" w:color="auto"/>
                  </w:tcBorders>
                  <w:shd w:val="pct12" w:color="auto" w:fill="FFFFFF"/>
                </w:tcPr>
                <w:p w14:paraId="6F77309C" w14:textId="77777777" w:rsidR="007D5BFA" w:rsidRPr="001949C7" w:rsidRDefault="007D5BFA" w:rsidP="007D5BFA">
                  <w:pPr>
                    <w:pStyle w:val="PlainText"/>
                    <w:tabs>
                      <w:tab w:val="left" w:pos="3690"/>
                    </w:tabs>
                    <w:jc w:val="center"/>
                    <w:rPr>
                      <w:rFonts w:ascii="Calibri" w:hAnsi="Calibri" w:cs="Calibri"/>
                      <w:color w:val="330066"/>
                      <w:sz w:val="22"/>
                      <w:szCs w:val="22"/>
                    </w:rPr>
                  </w:pPr>
                </w:p>
              </w:tc>
              <w:tc>
                <w:tcPr>
                  <w:tcW w:w="862" w:type="pct"/>
                  <w:tcBorders>
                    <w:top w:val="single" w:sz="4" w:space="0" w:color="auto"/>
                    <w:left w:val="single" w:sz="4" w:space="0" w:color="auto"/>
                    <w:bottom w:val="single" w:sz="4" w:space="0" w:color="auto"/>
                    <w:right w:val="single" w:sz="4" w:space="0" w:color="auto"/>
                  </w:tcBorders>
                </w:tcPr>
                <w:p w14:paraId="4A90B90C" w14:textId="77777777" w:rsidR="007D5BFA" w:rsidRPr="00F27189" w:rsidRDefault="007D5BFA" w:rsidP="007D5BFA">
                  <w:pPr>
                    <w:jc w:val="center"/>
                    <w:rPr>
                      <w:rFonts w:ascii="Segoe UI Symbol" w:hAnsi="Segoe UI Symbol" w:cs="Segoe UI Symbol"/>
                      <w:color w:val="A5A5A5" w:themeColor="accent3"/>
                      <w:sz w:val="22"/>
                      <w:szCs w:val="22"/>
                    </w:rPr>
                  </w:pPr>
                </w:p>
              </w:tc>
              <w:tc>
                <w:tcPr>
                  <w:tcW w:w="1150" w:type="pct"/>
                  <w:tcBorders>
                    <w:top w:val="single" w:sz="4" w:space="0" w:color="auto"/>
                    <w:left w:val="single" w:sz="4" w:space="0" w:color="auto"/>
                    <w:bottom w:val="single" w:sz="4" w:space="0" w:color="auto"/>
                    <w:right w:val="single" w:sz="4" w:space="0" w:color="auto"/>
                  </w:tcBorders>
                </w:tcPr>
                <w:p w14:paraId="2D17DC40" w14:textId="77777777" w:rsidR="007D5BFA" w:rsidRPr="00C934A9" w:rsidRDefault="007D5BFA" w:rsidP="007D5BFA">
                  <w:pPr>
                    <w:pStyle w:val="PlainText"/>
                    <w:tabs>
                      <w:tab w:val="left" w:pos="3690"/>
                    </w:tabs>
                    <w:rPr>
                      <w:rFonts w:ascii="Calibri" w:hAnsi="Calibri" w:cs="Calibri"/>
                      <w:bCs/>
                      <w:color w:val="330066"/>
                      <w:sz w:val="22"/>
                      <w:szCs w:val="22"/>
                    </w:rPr>
                  </w:pPr>
                </w:p>
              </w:tc>
              <w:tc>
                <w:tcPr>
                  <w:tcW w:w="1119" w:type="pct"/>
                  <w:tcBorders>
                    <w:top w:val="single" w:sz="4" w:space="0" w:color="auto"/>
                    <w:left w:val="single" w:sz="4" w:space="0" w:color="auto"/>
                    <w:bottom w:val="single" w:sz="4" w:space="0" w:color="auto"/>
                    <w:right w:val="single" w:sz="4" w:space="0" w:color="auto"/>
                  </w:tcBorders>
                </w:tcPr>
                <w:p w14:paraId="07694364" w14:textId="77777777" w:rsidR="007D5BFA" w:rsidRPr="00C934A9" w:rsidRDefault="007D5BFA" w:rsidP="007D5BFA">
                  <w:pPr>
                    <w:pStyle w:val="PlainText"/>
                    <w:tabs>
                      <w:tab w:val="left" w:pos="3690"/>
                    </w:tabs>
                    <w:rPr>
                      <w:rFonts w:ascii="Calibri" w:hAnsi="Calibri" w:cs="Calibri"/>
                      <w:bCs/>
                      <w:color w:val="330066"/>
                      <w:sz w:val="22"/>
                      <w:szCs w:val="22"/>
                    </w:rPr>
                  </w:pPr>
                </w:p>
              </w:tc>
            </w:tr>
            <w:tr w:rsidR="007D5BFA" w:rsidRPr="00C934A9" w14:paraId="2F0FE768" w14:textId="77777777" w:rsidTr="00F84E2B">
              <w:tc>
                <w:tcPr>
                  <w:tcW w:w="1222" w:type="pct"/>
                  <w:tcBorders>
                    <w:top w:val="single" w:sz="4" w:space="0" w:color="auto"/>
                    <w:left w:val="nil"/>
                    <w:bottom w:val="single" w:sz="4" w:space="0" w:color="auto"/>
                    <w:right w:val="nil"/>
                  </w:tcBorders>
                  <w:shd w:val="pct5" w:color="auto" w:fill="FFFFFF"/>
                </w:tcPr>
                <w:p w14:paraId="1819BE70" w14:textId="77777777" w:rsidR="007D5BFA" w:rsidRPr="004C4FDA" w:rsidRDefault="007D5BFA" w:rsidP="007D5BFA">
                  <w:pPr>
                    <w:pStyle w:val="PlainText"/>
                    <w:tabs>
                      <w:tab w:val="left" w:pos="3690"/>
                    </w:tabs>
                    <w:rPr>
                      <w:rFonts w:ascii="Calibri" w:hAnsi="Calibri" w:cs="Calibri"/>
                      <w:color w:val="330066"/>
                      <w:sz w:val="22"/>
                      <w:szCs w:val="22"/>
                    </w:rPr>
                  </w:pPr>
                  <w:r>
                    <w:rPr>
                      <w:rFonts w:ascii="Calibri" w:hAnsi="Calibri" w:cs="Calibri"/>
                      <w:color w:val="330066"/>
                      <w:sz w:val="22"/>
                      <w:szCs w:val="22"/>
                    </w:rPr>
                    <w:t>&lt;..&gt;</w:t>
                  </w:r>
                </w:p>
              </w:tc>
              <w:tc>
                <w:tcPr>
                  <w:tcW w:w="647" w:type="pct"/>
                  <w:tcBorders>
                    <w:top w:val="single" w:sz="4" w:space="0" w:color="auto"/>
                    <w:left w:val="nil"/>
                    <w:bottom w:val="single" w:sz="4" w:space="0" w:color="auto"/>
                    <w:right w:val="single" w:sz="4" w:space="0" w:color="auto"/>
                  </w:tcBorders>
                  <w:shd w:val="pct12" w:color="auto" w:fill="FFFFFF"/>
                </w:tcPr>
                <w:p w14:paraId="2EAB8FA7" w14:textId="77777777" w:rsidR="007D5BFA" w:rsidRPr="001949C7" w:rsidRDefault="007D5BFA" w:rsidP="007D5BFA">
                  <w:pPr>
                    <w:pStyle w:val="PlainText"/>
                    <w:tabs>
                      <w:tab w:val="left" w:pos="3690"/>
                    </w:tabs>
                    <w:jc w:val="center"/>
                    <w:rPr>
                      <w:rFonts w:ascii="Calibri" w:hAnsi="Calibri" w:cs="Calibri"/>
                      <w:color w:val="330066"/>
                      <w:sz w:val="22"/>
                      <w:szCs w:val="22"/>
                    </w:rPr>
                  </w:pPr>
                </w:p>
              </w:tc>
              <w:tc>
                <w:tcPr>
                  <w:tcW w:w="862" w:type="pct"/>
                  <w:tcBorders>
                    <w:top w:val="single" w:sz="4" w:space="0" w:color="auto"/>
                    <w:left w:val="single" w:sz="4" w:space="0" w:color="auto"/>
                    <w:bottom w:val="single" w:sz="4" w:space="0" w:color="auto"/>
                    <w:right w:val="single" w:sz="4" w:space="0" w:color="auto"/>
                  </w:tcBorders>
                </w:tcPr>
                <w:p w14:paraId="06B2BFA8" w14:textId="77777777" w:rsidR="007D5BFA" w:rsidRPr="00F27189" w:rsidRDefault="007D5BFA" w:rsidP="007D5BFA">
                  <w:pPr>
                    <w:jc w:val="center"/>
                    <w:rPr>
                      <w:rFonts w:ascii="Segoe UI Symbol" w:hAnsi="Segoe UI Symbol" w:cs="Segoe UI Symbol"/>
                      <w:color w:val="A5A5A5" w:themeColor="accent3"/>
                      <w:sz w:val="22"/>
                      <w:szCs w:val="22"/>
                    </w:rPr>
                  </w:pPr>
                </w:p>
              </w:tc>
              <w:tc>
                <w:tcPr>
                  <w:tcW w:w="1150" w:type="pct"/>
                  <w:tcBorders>
                    <w:top w:val="single" w:sz="4" w:space="0" w:color="auto"/>
                    <w:left w:val="single" w:sz="4" w:space="0" w:color="auto"/>
                    <w:bottom w:val="single" w:sz="4" w:space="0" w:color="auto"/>
                    <w:right w:val="single" w:sz="4" w:space="0" w:color="auto"/>
                  </w:tcBorders>
                </w:tcPr>
                <w:p w14:paraId="126F362C" w14:textId="77777777" w:rsidR="007D5BFA" w:rsidRPr="00C934A9" w:rsidRDefault="007D5BFA" w:rsidP="007D5BFA">
                  <w:pPr>
                    <w:pStyle w:val="PlainText"/>
                    <w:tabs>
                      <w:tab w:val="left" w:pos="3690"/>
                    </w:tabs>
                    <w:rPr>
                      <w:rFonts w:ascii="Calibri" w:hAnsi="Calibri" w:cs="Calibri"/>
                      <w:bCs/>
                      <w:color w:val="330066"/>
                      <w:sz w:val="22"/>
                      <w:szCs w:val="22"/>
                    </w:rPr>
                  </w:pPr>
                </w:p>
              </w:tc>
              <w:tc>
                <w:tcPr>
                  <w:tcW w:w="1119" w:type="pct"/>
                  <w:tcBorders>
                    <w:top w:val="single" w:sz="4" w:space="0" w:color="auto"/>
                    <w:left w:val="single" w:sz="4" w:space="0" w:color="auto"/>
                    <w:bottom w:val="single" w:sz="4" w:space="0" w:color="auto"/>
                    <w:right w:val="single" w:sz="4" w:space="0" w:color="auto"/>
                  </w:tcBorders>
                </w:tcPr>
                <w:p w14:paraId="4F7DFAEB" w14:textId="77777777" w:rsidR="007D5BFA" w:rsidRPr="00C934A9" w:rsidRDefault="007D5BFA" w:rsidP="007D5BFA">
                  <w:pPr>
                    <w:pStyle w:val="PlainText"/>
                    <w:tabs>
                      <w:tab w:val="left" w:pos="3690"/>
                    </w:tabs>
                    <w:rPr>
                      <w:rFonts w:ascii="Calibri" w:hAnsi="Calibri" w:cs="Calibri"/>
                      <w:bCs/>
                      <w:color w:val="330066"/>
                      <w:sz w:val="22"/>
                      <w:szCs w:val="22"/>
                    </w:rPr>
                  </w:pPr>
                </w:p>
              </w:tc>
            </w:tr>
          </w:tbl>
          <w:p w14:paraId="1FFEF72C" w14:textId="77777777" w:rsidR="007D5BFA" w:rsidRDefault="007D5BFA" w:rsidP="007D5BFA">
            <w:pPr>
              <w:rPr>
                <w:rFonts w:ascii="Calibri" w:hAnsi="Calibri"/>
                <w:color w:val="330066"/>
                <w:sz w:val="22"/>
                <w:szCs w:val="22"/>
              </w:rPr>
            </w:pPr>
          </w:p>
        </w:tc>
      </w:tr>
      <w:tr w:rsidR="007D5BFA" w:rsidRPr="00A044A3" w14:paraId="62B7769A" w14:textId="77777777" w:rsidTr="6B55B198">
        <w:trPr>
          <w:gridAfter w:val="2"/>
          <w:wAfter w:w="61" w:type="dxa"/>
        </w:trPr>
        <w:tc>
          <w:tcPr>
            <w:tcW w:w="5517" w:type="dxa"/>
            <w:shd w:val="clear" w:color="auto" w:fill="FFFFFF" w:themeFill="background1"/>
          </w:tcPr>
          <w:p w14:paraId="6C86F0D9" w14:textId="77777777" w:rsidR="007D5BFA" w:rsidRDefault="007D5BFA" w:rsidP="007D5BFA">
            <w:pPr>
              <w:rPr>
                <w:rFonts w:ascii="Calibri" w:hAnsi="Calibri"/>
                <w:color w:val="330066"/>
                <w:sz w:val="22"/>
                <w:szCs w:val="22"/>
                <w:lang w:eastAsia="nl-NL"/>
              </w:rPr>
            </w:pPr>
          </w:p>
          <w:p w14:paraId="7E46C85B" w14:textId="426F0B08" w:rsidR="007D5BFA" w:rsidRDefault="00235BC6" w:rsidP="007D5BFA">
            <w:pPr>
              <w:rPr>
                <w:rFonts w:ascii="Calibri" w:hAnsi="Calibri" w:cs="Calibri"/>
                <w:color w:val="330066"/>
                <w:sz w:val="22"/>
                <w:szCs w:val="22"/>
              </w:rPr>
            </w:pPr>
            <w:r>
              <w:rPr>
                <w:rFonts w:ascii="Calibri" w:hAnsi="Calibri"/>
                <w:color w:val="330066"/>
                <w:sz w:val="22"/>
                <w:szCs w:val="22"/>
                <w:lang w:eastAsia="nl-NL"/>
              </w:rPr>
              <w:t>10</w:t>
            </w:r>
            <w:r w:rsidR="007D5BFA">
              <w:rPr>
                <w:rFonts w:ascii="Calibri" w:hAnsi="Calibri"/>
                <w:color w:val="330066"/>
                <w:sz w:val="22"/>
                <w:szCs w:val="22"/>
                <w:lang w:eastAsia="nl-NL"/>
              </w:rPr>
              <w:t xml:space="preserve">.2. Geef hiernaast een kernachtige toelichting op de in bovenstaande tabel aangegeven selectie van LMT’s (welke inhoudelijke overwegingen, waarom passend bij type fondsactiva, waarom passend bij type belegger, geselecteerde LMT’s wel/niet communicerende vaten, etc.). </w:t>
            </w:r>
          </w:p>
          <w:p w14:paraId="4003AF74" w14:textId="77777777" w:rsidR="007D5BFA" w:rsidRDefault="007D5BFA" w:rsidP="007D5BFA">
            <w:pPr>
              <w:ind w:left="360"/>
              <w:rPr>
                <w:rFonts w:ascii="Calibri" w:hAnsi="Calibri"/>
                <w:color w:val="330066"/>
                <w:sz w:val="22"/>
                <w:szCs w:val="22"/>
                <w:lang w:eastAsia="nl-NL"/>
              </w:rPr>
            </w:pPr>
          </w:p>
          <w:p w14:paraId="5207584D" w14:textId="6DD4FD61" w:rsidR="007D5BFA" w:rsidRPr="00A044A3" w:rsidRDefault="007D5BFA" w:rsidP="007D5BFA">
            <w:pPr>
              <w:tabs>
                <w:tab w:val="left" w:pos="4471"/>
              </w:tabs>
              <w:ind w:left="360"/>
              <w:rPr>
                <w:rFonts w:ascii="Calibri" w:hAnsi="Calibri"/>
                <w:color w:val="330066"/>
                <w:sz w:val="22"/>
                <w:szCs w:val="22"/>
                <w:lang w:eastAsia="nl-NL"/>
              </w:rPr>
            </w:pPr>
            <w:r>
              <w:rPr>
                <w:rFonts w:ascii="Calibri" w:hAnsi="Calibri"/>
                <w:color w:val="330066"/>
                <w:sz w:val="22"/>
                <w:szCs w:val="22"/>
                <w:lang w:eastAsia="nl-NL"/>
              </w:rPr>
              <w:tab/>
            </w:r>
          </w:p>
        </w:tc>
        <w:tc>
          <w:tcPr>
            <w:tcW w:w="142" w:type="dxa"/>
            <w:shd w:val="clear" w:color="auto" w:fill="FFFFFF" w:themeFill="background1"/>
          </w:tcPr>
          <w:p w14:paraId="7ED37223" w14:textId="77777777" w:rsidR="007D5BFA" w:rsidRPr="00A044A3" w:rsidRDefault="007D5BFA" w:rsidP="007D5BFA">
            <w:pPr>
              <w:rPr>
                <w:rFonts w:ascii="Calibri" w:hAnsi="Calibri"/>
                <w:color w:val="330066"/>
                <w:sz w:val="22"/>
                <w:szCs w:val="22"/>
              </w:rPr>
            </w:pPr>
          </w:p>
        </w:tc>
        <w:tc>
          <w:tcPr>
            <w:tcW w:w="4203" w:type="dxa"/>
            <w:gridSpan w:val="3"/>
          </w:tcPr>
          <w:p w14:paraId="10CEA5B3" w14:textId="77777777" w:rsidR="007D5BFA" w:rsidRDefault="007D5BFA" w:rsidP="007D5BFA">
            <w:pPr>
              <w:rPr>
                <w:rFonts w:ascii="Calibri" w:hAnsi="Calibri"/>
                <w:color w:val="330066"/>
                <w:sz w:val="22"/>
                <w:szCs w:val="22"/>
              </w:rPr>
            </w:pPr>
          </w:p>
        </w:tc>
      </w:tr>
      <w:tr w:rsidR="007D5BFA" w:rsidRPr="00A044A3" w14:paraId="21E384EB" w14:textId="77777777" w:rsidTr="6B55B198">
        <w:trPr>
          <w:gridAfter w:val="2"/>
          <w:wAfter w:w="61" w:type="dxa"/>
        </w:trPr>
        <w:tc>
          <w:tcPr>
            <w:tcW w:w="5517" w:type="dxa"/>
            <w:shd w:val="clear" w:color="auto" w:fill="FFFFFF" w:themeFill="background1"/>
          </w:tcPr>
          <w:p w14:paraId="0F225E7C" w14:textId="07461916" w:rsidR="007D5BFA" w:rsidRPr="002A0856" w:rsidRDefault="00235BC6" w:rsidP="007D5BFA">
            <w:pPr>
              <w:rPr>
                <w:rFonts w:ascii="Calibri" w:hAnsi="Calibri"/>
                <w:color w:val="330066"/>
                <w:sz w:val="22"/>
                <w:szCs w:val="22"/>
              </w:rPr>
            </w:pPr>
            <w:r>
              <w:rPr>
                <w:rFonts w:ascii="Calibri" w:hAnsi="Calibri"/>
                <w:color w:val="330066"/>
                <w:sz w:val="22"/>
                <w:szCs w:val="22"/>
                <w:lang w:eastAsia="nl-NL"/>
              </w:rPr>
              <w:t>10</w:t>
            </w:r>
            <w:r w:rsidR="007D5BFA">
              <w:rPr>
                <w:rFonts w:ascii="Calibri" w:hAnsi="Calibri"/>
                <w:color w:val="330066"/>
                <w:sz w:val="22"/>
                <w:szCs w:val="22"/>
                <w:lang w:eastAsia="nl-NL"/>
              </w:rPr>
              <w:t>.3. Bevestig dat de in bovenstaande tabel aangegeven selectie van LMT’s voortvloeit uit het door de beheerder opgestelde LMT-selectiebeleid?</w:t>
            </w:r>
          </w:p>
          <w:p w14:paraId="348F61DC" w14:textId="77777777" w:rsidR="007D5BFA" w:rsidRPr="006A0EF5" w:rsidRDefault="007D5BFA" w:rsidP="007D5BFA">
            <w:pPr>
              <w:ind w:left="360"/>
              <w:rPr>
                <w:rFonts w:ascii="Calibri" w:hAnsi="Calibri"/>
                <w:i/>
                <w:color w:val="330066"/>
                <w:sz w:val="22"/>
                <w:szCs w:val="22"/>
              </w:rPr>
            </w:pPr>
          </w:p>
          <w:p w14:paraId="7BAA1234" w14:textId="77777777" w:rsidR="007D5BFA" w:rsidRDefault="007D5BFA" w:rsidP="007D5BFA">
            <w:pPr>
              <w:numPr>
                <w:ilvl w:val="0"/>
                <w:numId w:val="33"/>
              </w:numPr>
              <w:rPr>
                <w:rFonts w:ascii="Calibri" w:hAnsi="Calibri" w:cs="Calibri"/>
                <w:color w:val="330066"/>
                <w:sz w:val="22"/>
                <w:szCs w:val="22"/>
              </w:rPr>
            </w:pPr>
            <w:r>
              <w:rPr>
                <w:rFonts w:ascii="Calibri" w:hAnsi="Calibri" w:cs="Calibri"/>
                <w:color w:val="330066"/>
                <w:sz w:val="22"/>
                <w:szCs w:val="22"/>
              </w:rPr>
              <w:t>Ja</w:t>
            </w:r>
          </w:p>
          <w:p w14:paraId="46895A90" w14:textId="77777777" w:rsidR="007D5BFA" w:rsidRDefault="007D5BFA" w:rsidP="007D5BFA">
            <w:pPr>
              <w:numPr>
                <w:ilvl w:val="0"/>
                <w:numId w:val="33"/>
              </w:numPr>
              <w:rPr>
                <w:rFonts w:ascii="Calibri" w:hAnsi="Calibri" w:cs="Calibri"/>
                <w:color w:val="330066"/>
                <w:sz w:val="22"/>
                <w:szCs w:val="22"/>
              </w:rPr>
            </w:pPr>
            <w:r>
              <w:rPr>
                <w:rFonts w:ascii="Calibri" w:hAnsi="Calibri" w:cs="Calibri"/>
                <w:color w:val="330066"/>
                <w:sz w:val="22"/>
                <w:szCs w:val="22"/>
              </w:rPr>
              <w:t>Nee</w:t>
            </w:r>
          </w:p>
          <w:p w14:paraId="68EDE3EA" w14:textId="1E6421F4" w:rsidR="007D5BFA" w:rsidRDefault="007D5BFA" w:rsidP="007D5BFA">
            <w:pPr>
              <w:rPr>
                <w:rFonts w:ascii="Calibri" w:hAnsi="Calibri"/>
                <w:color w:val="330066"/>
                <w:sz w:val="22"/>
                <w:szCs w:val="22"/>
                <w:lang w:eastAsia="nl-NL"/>
              </w:rPr>
            </w:pPr>
          </w:p>
        </w:tc>
        <w:tc>
          <w:tcPr>
            <w:tcW w:w="142" w:type="dxa"/>
            <w:shd w:val="clear" w:color="auto" w:fill="FFFFFF" w:themeFill="background1"/>
          </w:tcPr>
          <w:p w14:paraId="094D6FCA" w14:textId="77777777" w:rsidR="007D5BFA" w:rsidRPr="00A044A3" w:rsidRDefault="007D5BFA" w:rsidP="007D5BFA">
            <w:pPr>
              <w:rPr>
                <w:rFonts w:ascii="Calibri" w:hAnsi="Calibri"/>
                <w:color w:val="330066"/>
                <w:sz w:val="22"/>
                <w:szCs w:val="22"/>
              </w:rPr>
            </w:pPr>
          </w:p>
        </w:tc>
        <w:tc>
          <w:tcPr>
            <w:tcW w:w="4203" w:type="dxa"/>
            <w:gridSpan w:val="3"/>
          </w:tcPr>
          <w:p w14:paraId="7AC63B72" w14:textId="77777777" w:rsidR="007D5BFA" w:rsidRDefault="007D5BFA" w:rsidP="007D5BFA">
            <w:pPr>
              <w:rPr>
                <w:rFonts w:ascii="Calibri" w:hAnsi="Calibri"/>
                <w:color w:val="330066"/>
                <w:sz w:val="22"/>
                <w:szCs w:val="22"/>
              </w:rPr>
            </w:pPr>
          </w:p>
        </w:tc>
      </w:tr>
      <w:tr w:rsidR="007D5BFA" w:rsidRPr="00A044A3" w14:paraId="72307495" w14:textId="77777777" w:rsidTr="6B55B198">
        <w:trPr>
          <w:gridAfter w:val="2"/>
          <w:wAfter w:w="61" w:type="dxa"/>
        </w:trPr>
        <w:tc>
          <w:tcPr>
            <w:tcW w:w="5517" w:type="dxa"/>
            <w:shd w:val="clear" w:color="auto" w:fill="FFFFFF" w:themeFill="background1"/>
          </w:tcPr>
          <w:p w14:paraId="069E54A7" w14:textId="17D21B37" w:rsidR="007D5BFA" w:rsidRDefault="00235BC6" w:rsidP="007D5BFA">
            <w:pPr>
              <w:rPr>
                <w:rFonts w:ascii="Calibri" w:hAnsi="Calibri"/>
                <w:color w:val="330066"/>
                <w:sz w:val="22"/>
                <w:szCs w:val="22"/>
                <w:lang w:eastAsia="nl-NL"/>
              </w:rPr>
            </w:pPr>
            <w:r>
              <w:rPr>
                <w:rFonts w:ascii="Calibri" w:hAnsi="Calibri"/>
                <w:color w:val="330066"/>
                <w:sz w:val="22"/>
                <w:szCs w:val="22"/>
                <w:lang w:eastAsia="nl-NL"/>
              </w:rPr>
              <w:t>10</w:t>
            </w:r>
            <w:r w:rsidR="007D5BFA">
              <w:rPr>
                <w:rFonts w:ascii="Calibri" w:hAnsi="Calibri"/>
                <w:color w:val="330066"/>
                <w:sz w:val="22"/>
                <w:szCs w:val="22"/>
                <w:lang w:eastAsia="nl-NL"/>
              </w:rPr>
              <w:t>.4. Bevestig dat de beheerder voor de in bovenstaande tabel aangegeven LMT’s beschikt over beleid/werkprocedures inzake passende activering/</w:t>
            </w:r>
            <w:proofErr w:type="spellStart"/>
            <w:r w:rsidR="007D5BFA">
              <w:rPr>
                <w:rFonts w:ascii="Calibri" w:hAnsi="Calibri"/>
                <w:color w:val="330066"/>
                <w:sz w:val="22"/>
                <w:szCs w:val="22"/>
                <w:lang w:eastAsia="nl-NL"/>
              </w:rPr>
              <w:t>deactivering</w:t>
            </w:r>
            <w:proofErr w:type="spellEnd"/>
            <w:r w:rsidR="007D5BFA">
              <w:rPr>
                <w:rFonts w:ascii="Calibri" w:hAnsi="Calibri"/>
                <w:color w:val="330066"/>
                <w:sz w:val="22"/>
                <w:szCs w:val="22"/>
                <w:lang w:eastAsia="nl-NL"/>
              </w:rPr>
              <w:t xml:space="preserve"> en gebruik van de betreffende LMT’s en dat beleid/die werkprocedures voldoen aan artikel 16 lid </w:t>
            </w:r>
            <w:r w:rsidR="007D5BFA">
              <w:rPr>
                <w:rFonts w:ascii="Calibri" w:hAnsi="Calibri"/>
                <w:color w:val="330066"/>
                <w:sz w:val="22"/>
                <w:szCs w:val="22"/>
                <w:lang w:eastAsia="nl-NL"/>
              </w:rPr>
              <w:lastRenderedPageBreak/>
              <w:t>2</w:t>
            </w:r>
            <w:r w:rsidR="005C7F99">
              <w:rPr>
                <w:rFonts w:ascii="Calibri" w:hAnsi="Calibri"/>
                <w:color w:val="330066"/>
                <w:sz w:val="22"/>
                <w:szCs w:val="22"/>
                <w:lang w:eastAsia="nl-NL"/>
              </w:rPr>
              <w:t>ter</w:t>
            </w:r>
            <w:r w:rsidR="007D5BFA">
              <w:rPr>
                <w:rFonts w:ascii="Calibri" w:hAnsi="Calibri"/>
                <w:color w:val="330066"/>
                <w:sz w:val="22"/>
                <w:szCs w:val="22"/>
                <w:lang w:eastAsia="nl-NL"/>
              </w:rPr>
              <w:t xml:space="preserve"> AIFM-richtlijn en de daaronder </w:t>
            </w:r>
            <w:r w:rsidR="007D5BFA" w:rsidRPr="00FD1B55">
              <w:rPr>
                <w:rFonts w:ascii="Calibri" w:hAnsi="Calibri"/>
                <w:color w:val="330066"/>
                <w:sz w:val="22"/>
                <w:szCs w:val="22"/>
                <w:lang w:eastAsia="nl-NL"/>
              </w:rPr>
              <w:t xml:space="preserve">hangende </w:t>
            </w:r>
            <w:hyperlink r:id="rId13" w:history="1">
              <w:r w:rsidR="007D5BFA" w:rsidRPr="0039187F">
                <w:rPr>
                  <w:rFonts w:ascii="Calibri" w:hAnsi="Calibri"/>
                  <w:color w:val="330066"/>
                  <w:sz w:val="22"/>
                  <w:szCs w:val="22"/>
                  <w:lang w:eastAsia="nl-NL"/>
                </w:rPr>
                <w:t xml:space="preserve">Europese Uitwerkingsverordening inzake de karakteristieken van LMT’s (EC C(2025) 7643 </w:t>
              </w:r>
              <w:proofErr w:type="spellStart"/>
              <w:r w:rsidR="007D5BFA" w:rsidRPr="0039187F">
                <w:rPr>
                  <w:rFonts w:ascii="Calibri" w:hAnsi="Calibri"/>
                  <w:color w:val="330066"/>
                  <w:sz w:val="22"/>
                  <w:szCs w:val="22"/>
                  <w:lang w:eastAsia="nl-NL"/>
                </w:rPr>
                <w:t>final</w:t>
              </w:r>
              <w:proofErr w:type="spellEnd"/>
              <w:r w:rsidR="007D5BFA" w:rsidRPr="0039187F">
                <w:rPr>
                  <w:rFonts w:ascii="Calibri" w:hAnsi="Calibri"/>
                  <w:color w:val="330066"/>
                  <w:sz w:val="22"/>
                  <w:szCs w:val="22"/>
                  <w:lang w:eastAsia="nl-NL"/>
                </w:rPr>
                <w:t>)</w:t>
              </w:r>
            </w:hyperlink>
            <w:r w:rsidR="007D5BFA" w:rsidRPr="00FD1B55">
              <w:rPr>
                <w:rFonts w:ascii="Calibri" w:hAnsi="Calibri"/>
                <w:color w:val="330066"/>
                <w:sz w:val="22"/>
                <w:szCs w:val="22"/>
                <w:lang w:eastAsia="nl-NL"/>
              </w:rPr>
              <w:t xml:space="preserve"> en </w:t>
            </w:r>
            <w:hyperlink r:id="rId14" w:history="1">
              <w:r w:rsidR="007D5BFA" w:rsidRPr="0039187F">
                <w:rPr>
                  <w:rFonts w:ascii="Calibri" w:hAnsi="Calibri"/>
                  <w:color w:val="330066"/>
                  <w:sz w:val="22"/>
                  <w:szCs w:val="22"/>
                  <w:lang w:eastAsia="nl-NL"/>
                </w:rPr>
                <w:t>ESMA-richtsnoeren inzake de selectie en het gebruik/kalibratie van LMTs van UCITS en open-</w:t>
              </w:r>
              <w:proofErr w:type="spellStart"/>
              <w:r w:rsidR="007D5BFA" w:rsidRPr="0039187F">
                <w:rPr>
                  <w:rFonts w:ascii="Calibri" w:hAnsi="Calibri"/>
                  <w:color w:val="330066"/>
                  <w:sz w:val="22"/>
                  <w:szCs w:val="22"/>
                  <w:lang w:eastAsia="nl-NL"/>
                </w:rPr>
                <w:t>ended</w:t>
              </w:r>
              <w:proofErr w:type="spellEnd"/>
              <w:r w:rsidR="007D5BFA" w:rsidRPr="0039187F">
                <w:rPr>
                  <w:rFonts w:ascii="Calibri" w:hAnsi="Calibri"/>
                  <w:color w:val="330066"/>
                  <w:sz w:val="22"/>
                  <w:szCs w:val="22"/>
                  <w:lang w:eastAsia="nl-NL"/>
                </w:rPr>
                <w:t xml:space="preserve"> AIFs (ESMA34-1985693317-1160)</w:t>
              </w:r>
            </w:hyperlink>
            <w:r w:rsidR="007D5BFA" w:rsidRPr="00FD1B55">
              <w:rPr>
                <w:rFonts w:ascii="Calibri" w:hAnsi="Calibri"/>
                <w:color w:val="330066"/>
                <w:sz w:val="22"/>
                <w:szCs w:val="22"/>
                <w:lang w:eastAsia="nl-NL"/>
              </w:rPr>
              <w:t>:</w:t>
            </w:r>
            <w:r w:rsidR="007D5BFA">
              <w:rPr>
                <w:rFonts w:ascii="Calibri" w:hAnsi="Calibri"/>
                <w:color w:val="330066"/>
                <w:sz w:val="22"/>
                <w:szCs w:val="22"/>
                <w:lang w:eastAsia="nl-NL"/>
              </w:rPr>
              <w:t xml:space="preserve"> </w:t>
            </w:r>
          </w:p>
          <w:p w14:paraId="7DE6E712" w14:textId="77777777" w:rsidR="007D5BFA" w:rsidRDefault="007D5BFA" w:rsidP="007D5BFA">
            <w:pPr>
              <w:rPr>
                <w:rFonts w:ascii="Calibri" w:hAnsi="Calibri"/>
                <w:color w:val="330066"/>
                <w:sz w:val="22"/>
                <w:szCs w:val="22"/>
                <w:lang w:eastAsia="nl-NL"/>
              </w:rPr>
            </w:pPr>
          </w:p>
          <w:p w14:paraId="7D6D3A76" w14:textId="77777777" w:rsidR="007D5BFA" w:rsidRDefault="007D5BFA" w:rsidP="007D5BFA">
            <w:pPr>
              <w:numPr>
                <w:ilvl w:val="0"/>
                <w:numId w:val="33"/>
              </w:numPr>
              <w:rPr>
                <w:rFonts w:ascii="Calibri" w:hAnsi="Calibri" w:cs="Calibri"/>
                <w:color w:val="330066"/>
                <w:sz w:val="22"/>
                <w:szCs w:val="22"/>
              </w:rPr>
            </w:pPr>
            <w:r>
              <w:rPr>
                <w:rFonts w:ascii="Calibri" w:hAnsi="Calibri" w:cs="Calibri"/>
                <w:color w:val="330066"/>
                <w:sz w:val="22"/>
                <w:szCs w:val="22"/>
              </w:rPr>
              <w:t>Ja</w:t>
            </w:r>
          </w:p>
          <w:p w14:paraId="6268B933" w14:textId="77777777" w:rsidR="007D5BFA" w:rsidRDefault="007D5BFA" w:rsidP="007D5BFA">
            <w:pPr>
              <w:numPr>
                <w:ilvl w:val="0"/>
                <w:numId w:val="33"/>
              </w:numPr>
              <w:rPr>
                <w:rFonts w:ascii="Calibri" w:hAnsi="Calibri" w:cs="Calibri"/>
                <w:color w:val="330066"/>
                <w:sz w:val="22"/>
                <w:szCs w:val="22"/>
              </w:rPr>
            </w:pPr>
            <w:r>
              <w:rPr>
                <w:rFonts w:ascii="Calibri" w:hAnsi="Calibri" w:cs="Calibri"/>
                <w:color w:val="330066"/>
                <w:sz w:val="22"/>
                <w:szCs w:val="22"/>
              </w:rPr>
              <w:t>Nee</w:t>
            </w:r>
          </w:p>
          <w:p w14:paraId="7F8D5BD8" w14:textId="27A5BFC4" w:rsidR="007D5BFA" w:rsidRDefault="007D5BFA" w:rsidP="007D5BFA">
            <w:pPr>
              <w:rPr>
                <w:rFonts w:ascii="Calibri" w:hAnsi="Calibri"/>
                <w:color w:val="330066"/>
                <w:sz w:val="22"/>
                <w:szCs w:val="22"/>
                <w:lang w:eastAsia="nl-NL"/>
              </w:rPr>
            </w:pPr>
          </w:p>
        </w:tc>
        <w:tc>
          <w:tcPr>
            <w:tcW w:w="142" w:type="dxa"/>
            <w:shd w:val="clear" w:color="auto" w:fill="FFFFFF" w:themeFill="background1"/>
          </w:tcPr>
          <w:p w14:paraId="6D096B1F" w14:textId="77777777" w:rsidR="007D5BFA" w:rsidRPr="00A044A3" w:rsidRDefault="007D5BFA" w:rsidP="007D5BFA">
            <w:pPr>
              <w:rPr>
                <w:rFonts w:ascii="Calibri" w:hAnsi="Calibri"/>
                <w:color w:val="330066"/>
                <w:sz w:val="22"/>
                <w:szCs w:val="22"/>
              </w:rPr>
            </w:pPr>
          </w:p>
        </w:tc>
        <w:tc>
          <w:tcPr>
            <w:tcW w:w="4203" w:type="dxa"/>
            <w:gridSpan w:val="3"/>
          </w:tcPr>
          <w:p w14:paraId="1D5F75A1" w14:textId="77777777" w:rsidR="007D5BFA" w:rsidRDefault="007D5BFA" w:rsidP="007D5BFA">
            <w:pPr>
              <w:rPr>
                <w:rFonts w:ascii="Calibri" w:hAnsi="Calibri"/>
                <w:color w:val="330066"/>
                <w:sz w:val="22"/>
                <w:szCs w:val="22"/>
              </w:rPr>
            </w:pPr>
          </w:p>
        </w:tc>
      </w:tr>
      <w:tr w:rsidR="007D5BFA" w:rsidRPr="00A044A3" w14:paraId="1DA819EB" w14:textId="77777777" w:rsidTr="6B55B198">
        <w:trPr>
          <w:gridAfter w:val="2"/>
          <w:wAfter w:w="61" w:type="dxa"/>
        </w:trPr>
        <w:tc>
          <w:tcPr>
            <w:tcW w:w="5517" w:type="dxa"/>
            <w:shd w:val="clear" w:color="auto" w:fill="FFFFFF" w:themeFill="background1"/>
          </w:tcPr>
          <w:p w14:paraId="6B4C1A6C" w14:textId="7025BBBF" w:rsidR="007D5BFA" w:rsidRPr="00304920" w:rsidRDefault="00235BC6" w:rsidP="007D5BFA">
            <w:pPr>
              <w:rPr>
                <w:rFonts w:ascii="Calibri" w:hAnsi="Calibri"/>
                <w:color w:val="330066"/>
                <w:sz w:val="22"/>
                <w:szCs w:val="22"/>
                <w:lang w:eastAsia="nl-NL"/>
              </w:rPr>
            </w:pPr>
            <w:r>
              <w:rPr>
                <w:rFonts w:ascii="Calibri" w:hAnsi="Calibri"/>
                <w:color w:val="330066"/>
                <w:sz w:val="22"/>
                <w:szCs w:val="22"/>
                <w:lang w:eastAsia="nl-NL"/>
              </w:rPr>
              <w:t>11</w:t>
            </w:r>
            <w:r w:rsidR="007D5BFA" w:rsidRPr="00304920">
              <w:rPr>
                <w:rFonts w:ascii="Calibri" w:hAnsi="Calibri"/>
                <w:color w:val="330066"/>
                <w:sz w:val="22"/>
                <w:szCs w:val="22"/>
                <w:lang w:eastAsia="nl-NL"/>
              </w:rPr>
              <w:t xml:space="preserve">. </w:t>
            </w:r>
            <w:r w:rsidR="007D5BFA" w:rsidRPr="00AA5630">
              <w:rPr>
                <w:rFonts w:ascii="Calibri" w:hAnsi="Calibri"/>
                <w:i/>
                <w:iCs/>
                <w:color w:val="330066"/>
                <w:sz w:val="22"/>
                <w:szCs w:val="22"/>
                <w:lang w:eastAsia="nl-NL"/>
              </w:rPr>
              <w:t xml:space="preserve">Uitsluitend in te vullen </w:t>
            </w:r>
            <w:r w:rsidR="007D5BFA" w:rsidRPr="00304920">
              <w:rPr>
                <w:rFonts w:ascii="Calibri" w:hAnsi="Calibri"/>
                <w:i/>
                <w:iCs/>
                <w:color w:val="330066"/>
                <w:sz w:val="22"/>
                <w:szCs w:val="22"/>
                <w:lang w:eastAsia="nl-NL"/>
              </w:rPr>
              <w:t xml:space="preserve">indien sprake is van een </w:t>
            </w:r>
            <w:proofErr w:type="spellStart"/>
            <w:r w:rsidR="007D5BFA" w:rsidRPr="00304920">
              <w:rPr>
                <w:rFonts w:ascii="Calibri" w:hAnsi="Calibri"/>
                <w:i/>
                <w:iCs/>
                <w:color w:val="330066"/>
                <w:sz w:val="22"/>
                <w:szCs w:val="22"/>
                <w:lang w:eastAsia="nl-NL"/>
              </w:rPr>
              <w:t>open-end</w:t>
            </w:r>
            <w:proofErr w:type="spellEnd"/>
            <w:r w:rsidR="007D5BFA">
              <w:rPr>
                <w:rFonts w:ascii="Calibri" w:hAnsi="Calibri"/>
                <w:i/>
                <w:iCs/>
                <w:color w:val="330066"/>
                <w:sz w:val="22"/>
                <w:szCs w:val="22"/>
                <w:lang w:eastAsia="nl-NL"/>
              </w:rPr>
              <w:t>-type</w:t>
            </w:r>
            <w:r w:rsidR="007D5BFA" w:rsidRPr="00304920">
              <w:rPr>
                <w:rFonts w:ascii="Calibri" w:hAnsi="Calibri"/>
                <w:i/>
                <w:iCs/>
                <w:color w:val="330066"/>
                <w:sz w:val="22"/>
                <w:szCs w:val="22"/>
                <w:lang w:eastAsia="nl-NL"/>
              </w:rPr>
              <w:t xml:space="preserve"> </w:t>
            </w:r>
            <w:r w:rsidR="007D5BFA">
              <w:rPr>
                <w:rFonts w:ascii="Calibri" w:hAnsi="Calibri"/>
                <w:i/>
                <w:iCs/>
                <w:color w:val="330066"/>
                <w:sz w:val="22"/>
                <w:szCs w:val="22"/>
                <w:lang w:eastAsia="nl-NL"/>
              </w:rPr>
              <w:t xml:space="preserve">leninginitiërende </w:t>
            </w:r>
            <w:r w:rsidR="007D5BFA" w:rsidRPr="00304920">
              <w:rPr>
                <w:rFonts w:ascii="Calibri" w:hAnsi="Calibri"/>
                <w:i/>
                <w:iCs/>
                <w:color w:val="330066"/>
                <w:sz w:val="22"/>
                <w:szCs w:val="22"/>
                <w:lang w:eastAsia="nl-NL"/>
              </w:rPr>
              <w:t>beleggingsinstelling</w:t>
            </w:r>
            <w:r w:rsidR="007D5BFA" w:rsidRPr="00AA5630">
              <w:rPr>
                <w:rFonts w:ascii="Calibri" w:hAnsi="Calibri"/>
                <w:i/>
                <w:iCs/>
                <w:color w:val="330066"/>
                <w:sz w:val="22"/>
                <w:szCs w:val="22"/>
                <w:lang w:eastAsia="nl-NL"/>
              </w:rPr>
              <w:t xml:space="preserve">: </w:t>
            </w:r>
            <w:r w:rsidR="007D5BFA" w:rsidRPr="00304920">
              <w:rPr>
                <w:rFonts w:ascii="Calibri" w:hAnsi="Calibri"/>
                <w:color w:val="330066"/>
                <w:sz w:val="22"/>
                <w:szCs w:val="22"/>
                <w:lang w:eastAsia="nl-NL"/>
              </w:rPr>
              <w:t xml:space="preserve">geef aan </w:t>
            </w:r>
            <w:r w:rsidR="00103C84">
              <w:rPr>
                <w:rFonts w:ascii="Calibri" w:hAnsi="Calibri"/>
                <w:color w:val="330066"/>
                <w:sz w:val="22"/>
                <w:szCs w:val="22"/>
                <w:lang w:eastAsia="nl-NL"/>
              </w:rPr>
              <w:t xml:space="preserve">of </w:t>
            </w:r>
            <w:r w:rsidR="007D5BFA" w:rsidRPr="00304920">
              <w:rPr>
                <w:rFonts w:ascii="Calibri" w:hAnsi="Calibri"/>
                <w:color w:val="330066"/>
                <w:sz w:val="22"/>
                <w:szCs w:val="22"/>
                <w:lang w:eastAsia="nl-NL"/>
              </w:rPr>
              <w:t xml:space="preserve">wordt voldaan aan de aanvullende standaarden zoals voor </w:t>
            </w:r>
            <w:r w:rsidR="007D5BFA">
              <w:rPr>
                <w:rFonts w:ascii="Calibri" w:hAnsi="Calibri"/>
                <w:color w:val="330066"/>
                <w:sz w:val="22"/>
                <w:szCs w:val="22"/>
                <w:lang w:eastAsia="nl-NL"/>
              </w:rPr>
              <w:t xml:space="preserve">lening initiërende </w:t>
            </w:r>
            <w:r w:rsidR="007D5BFA" w:rsidRPr="00304920">
              <w:rPr>
                <w:rFonts w:ascii="Calibri" w:hAnsi="Calibri"/>
                <w:color w:val="330066"/>
                <w:sz w:val="22"/>
                <w:szCs w:val="22"/>
                <w:lang w:eastAsia="nl-NL"/>
              </w:rPr>
              <w:t xml:space="preserve">beleggingsinstellingen met een </w:t>
            </w:r>
            <w:proofErr w:type="spellStart"/>
            <w:r w:rsidR="007D5BFA" w:rsidRPr="00304920">
              <w:rPr>
                <w:rFonts w:ascii="Calibri" w:hAnsi="Calibri"/>
                <w:color w:val="330066"/>
                <w:sz w:val="22"/>
                <w:szCs w:val="22"/>
                <w:lang w:eastAsia="nl-NL"/>
              </w:rPr>
              <w:t>open-end</w:t>
            </w:r>
            <w:proofErr w:type="spellEnd"/>
            <w:r w:rsidR="007D5BFA" w:rsidRPr="00304920">
              <w:rPr>
                <w:rFonts w:ascii="Calibri" w:hAnsi="Calibri"/>
                <w:color w:val="330066"/>
                <w:sz w:val="22"/>
                <w:szCs w:val="22"/>
                <w:lang w:eastAsia="nl-NL"/>
              </w:rPr>
              <w:t xml:space="preserve"> karakter neergelegd in de ESMA RTS-en </w:t>
            </w:r>
            <w:proofErr w:type="gramStart"/>
            <w:r w:rsidR="007D5BFA" w:rsidRPr="00304920">
              <w:rPr>
                <w:rFonts w:ascii="Calibri" w:hAnsi="Calibri"/>
                <w:color w:val="330066"/>
                <w:sz w:val="22"/>
                <w:szCs w:val="22"/>
                <w:lang w:eastAsia="nl-NL"/>
              </w:rPr>
              <w:t>inzake</w:t>
            </w:r>
            <w:proofErr w:type="gramEnd"/>
            <w:r w:rsidR="007D5BFA" w:rsidRPr="00304920">
              <w:rPr>
                <w:rFonts w:ascii="Calibri" w:hAnsi="Calibri"/>
                <w:color w:val="330066"/>
                <w:sz w:val="22"/>
                <w:szCs w:val="22"/>
                <w:lang w:eastAsia="nl-NL"/>
              </w:rPr>
              <w:t xml:space="preserve"> </w:t>
            </w:r>
            <w:proofErr w:type="spellStart"/>
            <w:r w:rsidR="007D5BFA" w:rsidRPr="00304920">
              <w:rPr>
                <w:rFonts w:ascii="Calibri" w:hAnsi="Calibri"/>
                <w:color w:val="330066"/>
                <w:sz w:val="22"/>
                <w:szCs w:val="22"/>
                <w:lang w:eastAsia="nl-NL"/>
              </w:rPr>
              <w:t>open-end</w:t>
            </w:r>
            <w:proofErr w:type="spellEnd"/>
            <w:r w:rsidR="007D5BFA">
              <w:rPr>
                <w:rFonts w:ascii="Calibri" w:hAnsi="Calibri"/>
                <w:color w:val="330066"/>
                <w:sz w:val="22"/>
                <w:szCs w:val="22"/>
                <w:lang w:eastAsia="nl-NL"/>
              </w:rPr>
              <w:t xml:space="preserve"> </w:t>
            </w:r>
            <w:r w:rsidR="007A6849">
              <w:rPr>
                <w:rFonts w:ascii="Calibri" w:hAnsi="Calibri"/>
                <w:color w:val="330066"/>
                <w:sz w:val="22"/>
                <w:szCs w:val="22"/>
                <w:lang w:eastAsia="nl-NL"/>
              </w:rPr>
              <w:t>leninginitiërende</w:t>
            </w:r>
            <w:r w:rsidR="007D5BFA">
              <w:rPr>
                <w:rFonts w:ascii="Calibri" w:hAnsi="Calibri"/>
                <w:color w:val="330066"/>
                <w:sz w:val="22"/>
                <w:szCs w:val="22"/>
                <w:lang w:eastAsia="nl-NL"/>
              </w:rPr>
              <w:t xml:space="preserve"> beleggingsinstellingen</w:t>
            </w:r>
            <w:r w:rsidR="007D5BFA" w:rsidRPr="00304920">
              <w:rPr>
                <w:rStyle w:val="FootnoteReference"/>
                <w:rFonts w:ascii="Calibri" w:hAnsi="Calibri"/>
                <w:color w:val="330066"/>
                <w:sz w:val="22"/>
                <w:szCs w:val="22"/>
                <w:lang w:eastAsia="nl-NL"/>
              </w:rPr>
              <w:footnoteReference w:id="9"/>
            </w:r>
            <w:r w:rsidR="007D5BFA" w:rsidRPr="00304920">
              <w:rPr>
                <w:rFonts w:ascii="Calibri" w:hAnsi="Calibri"/>
                <w:color w:val="330066"/>
                <w:sz w:val="22"/>
                <w:szCs w:val="22"/>
                <w:lang w:eastAsia="nl-NL"/>
              </w:rPr>
              <w:t>:</w:t>
            </w:r>
          </w:p>
          <w:p w14:paraId="619E87F6" w14:textId="77777777" w:rsidR="007D5BFA" w:rsidRPr="00304920" w:rsidRDefault="007D5BFA" w:rsidP="007D5BFA">
            <w:pPr>
              <w:rPr>
                <w:rFonts w:ascii="Calibri" w:hAnsi="Calibri"/>
                <w:color w:val="330066"/>
                <w:sz w:val="22"/>
                <w:szCs w:val="22"/>
                <w:lang w:eastAsia="nl-NL"/>
              </w:rPr>
            </w:pPr>
          </w:p>
          <w:p w14:paraId="08A1C7BE" w14:textId="656F7AAE" w:rsidR="007D5BFA" w:rsidRPr="00304920" w:rsidRDefault="007D5BFA" w:rsidP="007D5BFA">
            <w:pPr>
              <w:numPr>
                <w:ilvl w:val="0"/>
                <w:numId w:val="33"/>
              </w:numPr>
              <w:rPr>
                <w:rFonts w:ascii="Calibri" w:hAnsi="Calibri" w:cs="Calibri"/>
                <w:color w:val="330066"/>
                <w:sz w:val="22"/>
                <w:szCs w:val="22"/>
              </w:rPr>
            </w:pPr>
            <w:r w:rsidRPr="00304920">
              <w:rPr>
                <w:rFonts w:ascii="Calibri" w:hAnsi="Calibri" w:cs="Calibri"/>
                <w:color w:val="330066"/>
                <w:sz w:val="22"/>
                <w:szCs w:val="22"/>
              </w:rPr>
              <w:t>Ja</w:t>
            </w:r>
            <w:r w:rsidR="00935746">
              <w:rPr>
                <w:rFonts w:ascii="Calibri" w:hAnsi="Calibri" w:cs="Calibri"/>
                <w:color w:val="330066"/>
                <w:sz w:val="22"/>
                <w:szCs w:val="22"/>
              </w:rPr>
              <w:t>,</w:t>
            </w:r>
            <w:r w:rsidR="00935746" w:rsidRPr="00304920">
              <w:rPr>
                <w:rFonts w:ascii="Calibri" w:hAnsi="Calibri" w:cs="Calibri"/>
                <w:color w:val="330066"/>
                <w:sz w:val="22"/>
                <w:szCs w:val="22"/>
              </w:rPr>
              <w:t xml:space="preserve"> </w:t>
            </w:r>
            <w:r w:rsidRPr="00304920">
              <w:rPr>
                <w:rFonts w:ascii="Calibri" w:hAnsi="Calibri" w:cs="Calibri"/>
                <w:color w:val="330066"/>
                <w:sz w:val="22"/>
                <w:szCs w:val="22"/>
              </w:rPr>
              <w:t xml:space="preserve">er wordt inderdaad voldaan aan al deze in </w:t>
            </w:r>
            <w:r w:rsidRPr="00304920">
              <w:rPr>
                <w:rFonts w:ascii="Calibri" w:hAnsi="Calibri"/>
                <w:color w:val="330066"/>
                <w:sz w:val="22"/>
                <w:szCs w:val="22"/>
                <w:lang w:eastAsia="nl-NL"/>
              </w:rPr>
              <w:t xml:space="preserve">de ESMA RTS-en </w:t>
            </w:r>
            <w:proofErr w:type="gramStart"/>
            <w:r w:rsidRPr="00304920">
              <w:rPr>
                <w:rFonts w:ascii="Calibri" w:hAnsi="Calibri"/>
                <w:color w:val="330066"/>
                <w:sz w:val="22"/>
                <w:szCs w:val="22"/>
                <w:lang w:eastAsia="nl-NL"/>
              </w:rPr>
              <w:t>inzake</w:t>
            </w:r>
            <w:proofErr w:type="gramEnd"/>
            <w:r w:rsidRPr="00304920">
              <w:rPr>
                <w:rFonts w:ascii="Calibri" w:hAnsi="Calibri"/>
                <w:color w:val="330066"/>
                <w:sz w:val="22"/>
                <w:szCs w:val="22"/>
                <w:lang w:eastAsia="nl-NL"/>
              </w:rPr>
              <w:t xml:space="preserve"> open-</w:t>
            </w:r>
            <w:proofErr w:type="spellStart"/>
            <w:r w:rsidRPr="00304920">
              <w:rPr>
                <w:rFonts w:ascii="Calibri" w:hAnsi="Calibri"/>
                <w:color w:val="330066"/>
                <w:sz w:val="22"/>
                <w:szCs w:val="22"/>
                <w:lang w:eastAsia="nl-NL"/>
              </w:rPr>
              <w:t>ended</w:t>
            </w:r>
            <w:proofErr w:type="spellEnd"/>
            <w:r w:rsidRPr="00304920">
              <w:rPr>
                <w:rFonts w:ascii="Calibri" w:hAnsi="Calibri"/>
                <w:color w:val="330066"/>
                <w:sz w:val="22"/>
                <w:szCs w:val="22"/>
                <w:lang w:eastAsia="nl-NL"/>
              </w:rPr>
              <w:t xml:space="preserve"> </w:t>
            </w:r>
            <w:r>
              <w:rPr>
                <w:rFonts w:ascii="Calibri" w:hAnsi="Calibri"/>
                <w:color w:val="330066"/>
                <w:sz w:val="22"/>
                <w:szCs w:val="22"/>
                <w:lang w:eastAsia="nl-NL"/>
              </w:rPr>
              <w:t>lening initiërende beleggingsinstellingen</w:t>
            </w:r>
            <w:r w:rsidRPr="00304920">
              <w:rPr>
                <w:rFonts w:ascii="Calibri" w:hAnsi="Calibri"/>
                <w:color w:val="330066"/>
                <w:sz w:val="22"/>
                <w:szCs w:val="22"/>
                <w:lang w:eastAsia="nl-NL"/>
              </w:rPr>
              <w:t xml:space="preserve"> neergelegde </w:t>
            </w:r>
            <w:r w:rsidRPr="00304920">
              <w:rPr>
                <w:rFonts w:ascii="Calibri" w:hAnsi="Calibri" w:cs="Calibri"/>
                <w:color w:val="330066"/>
                <w:sz w:val="22"/>
                <w:szCs w:val="22"/>
              </w:rPr>
              <w:t>aanvullende standaarden</w:t>
            </w:r>
            <w:r w:rsidRPr="00304920">
              <w:rPr>
                <w:rFonts w:ascii="Calibri" w:hAnsi="Calibri"/>
                <w:color w:val="330066"/>
                <w:sz w:val="22"/>
                <w:szCs w:val="22"/>
                <w:lang w:eastAsia="nl-NL"/>
              </w:rPr>
              <w:t xml:space="preserve"> </w:t>
            </w:r>
            <w:proofErr w:type="gramStart"/>
            <w:r w:rsidRPr="00304920">
              <w:rPr>
                <w:rFonts w:ascii="Calibri" w:hAnsi="Calibri"/>
                <w:color w:val="330066"/>
                <w:sz w:val="22"/>
                <w:szCs w:val="22"/>
                <w:lang w:eastAsia="nl-NL"/>
              </w:rPr>
              <w:t>inzake</w:t>
            </w:r>
            <w:proofErr w:type="gramEnd"/>
            <w:r w:rsidRPr="00304920">
              <w:rPr>
                <w:rFonts w:ascii="Calibri" w:hAnsi="Calibri"/>
                <w:color w:val="330066"/>
                <w:sz w:val="22"/>
                <w:szCs w:val="22"/>
                <w:lang w:eastAsia="nl-NL"/>
              </w:rPr>
              <w:t xml:space="preserve">: </w:t>
            </w:r>
          </w:p>
          <w:p w14:paraId="417871E1" w14:textId="77777777" w:rsidR="007D5BFA" w:rsidRPr="00304920" w:rsidRDefault="007D5BFA" w:rsidP="007D5BFA">
            <w:pPr>
              <w:ind w:left="720"/>
              <w:rPr>
                <w:rFonts w:ascii="Calibri" w:hAnsi="Calibri"/>
                <w:color w:val="330066"/>
                <w:sz w:val="22"/>
                <w:szCs w:val="22"/>
                <w:lang w:eastAsia="nl-NL"/>
              </w:rPr>
            </w:pPr>
          </w:p>
          <w:p w14:paraId="44B5A4DF" w14:textId="38EBF691" w:rsidR="007D5BFA" w:rsidRPr="00304920" w:rsidRDefault="007D5BFA" w:rsidP="007D5BFA">
            <w:pPr>
              <w:pStyle w:val="ListParagraph"/>
              <w:numPr>
                <w:ilvl w:val="0"/>
                <w:numId w:val="38"/>
              </w:numPr>
              <w:spacing w:after="160" w:line="278" w:lineRule="auto"/>
              <w:contextualSpacing/>
              <w:rPr>
                <w:rFonts w:ascii="Calibri" w:hAnsi="Calibri" w:cs="Calibri"/>
                <w:color w:val="330066"/>
                <w:sz w:val="22"/>
                <w:szCs w:val="22"/>
              </w:rPr>
            </w:pPr>
            <w:proofErr w:type="gramStart"/>
            <w:r w:rsidRPr="00304920">
              <w:rPr>
                <w:rFonts w:ascii="Calibri" w:hAnsi="Calibri" w:cs="Calibri"/>
                <w:color w:val="330066"/>
                <w:sz w:val="22"/>
                <w:szCs w:val="22"/>
              </w:rPr>
              <w:t>een</w:t>
            </w:r>
            <w:proofErr w:type="gramEnd"/>
            <w:r w:rsidRPr="00304920">
              <w:rPr>
                <w:rFonts w:ascii="Calibri" w:hAnsi="Calibri" w:cs="Calibri"/>
                <w:color w:val="330066"/>
                <w:sz w:val="22"/>
                <w:szCs w:val="22"/>
              </w:rPr>
              <w:t xml:space="preserve"> passend en adequaat liquiditeitsbeheersingssysteem in de zin van artikel 2 </w:t>
            </w:r>
            <w:r w:rsidRPr="00304920">
              <w:rPr>
                <w:rFonts w:ascii="Calibri" w:hAnsi="Calibri"/>
                <w:color w:val="330066"/>
                <w:sz w:val="22"/>
                <w:szCs w:val="22"/>
                <w:lang w:eastAsia="nl-NL"/>
              </w:rPr>
              <w:t>ESMA RTS</w:t>
            </w:r>
            <w:r w:rsidR="00E43CC3">
              <w:rPr>
                <w:rFonts w:ascii="Calibri" w:hAnsi="Calibri"/>
                <w:color w:val="330066"/>
                <w:sz w:val="22"/>
                <w:szCs w:val="22"/>
                <w:lang w:eastAsia="nl-NL"/>
              </w:rPr>
              <w:t>-</w:t>
            </w:r>
            <w:r w:rsidRPr="00304920">
              <w:rPr>
                <w:rFonts w:ascii="Calibri" w:hAnsi="Calibri"/>
                <w:color w:val="330066"/>
                <w:sz w:val="22"/>
                <w:szCs w:val="22"/>
                <w:lang w:eastAsia="nl-NL"/>
              </w:rPr>
              <w:t xml:space="preserve">en </w:t>
            </w:r>
            <w:proofErr w:type="gramStart"/>
            <w:r w:rsidRPr="00304920">
              <w:rPr>
                <w:rFonts w:ascii="Calibri" w:hAnsi="Calibri"/>
                <w:color w:val="330066"/>
                <w:sz w:val="22"/>
                <w:szCs w:val="22"/>
                <w:lang w:eastAsia="nl-NL"/>
              </w:rPr>
              <w:t>inzake</w:t>
            </w:r>
            <w:proofErr w:type="gramEnd"/>
            <w:r w:rsidRPr="00304920">
              <w:rPr>
                <w:rFonts w:ascii="Calibri" w:hAnsi="Calibri"/>
                <w:color w:val="330066"/>
                <w:sz w:val="22"/>
                <w:szCs w:val="22"/>
                <w:lang w:eastAsia="nl-NL"/>
              </w:rPr>
              <w:t xml:space="preserve"> open-</w:t>
            </w:r>
            <w:proofErr w:type="spellStart"/>
            <w:r w:rsidRPr="00304920">
              <w:rPr>
                <w:rFonts w:ascii="Calibri" w:hAnsi="Calibri"/>
                <w:color w:val="330066"/>
                <w:sz w:val="22"/>
                <w:szCs w:val="22"/>
                <w:lang w:eastAsia="nl-NL"/>
              </w:rPr>
              <w:t>ended</w:t>
            </w:r>
            <w:proofErr w:type="spellEnd"/>
            <w:r w:rsidRPr="00304920">
              <w:rPr>
                <w:rFonts w:ascii="Calibri" w:hAnsi="Calibri"/>
                <w:color w:val="330066"/>
                <w:sz w:val="22"/>
                <w:szCs w:val="22"/>
                <w:lang w:eastAsia="nl-NL"/>
              </w:rPr>
              <w:t xml:space="preserve"> loan originating </w:t>
            </w:r>
            <w:proofErr w:type="spellStart"/>
            <w:r w:rsidRPr="00304920">
              <w:rPr>
                <w:rFonts w:ascii="Calibri" w:hAnsi="Calibri"/>
                <w:color w:val="330066"/>
                <w:sz w:val="22"/>
                <w:szCs w:val="22"/>
                <w:lang w:eastAsia="nl-NL"/>
              </w:rPr>
              <w:t>AIF’s</w:t>
            </w:r>
            <w:proofErr w:type="spellEnd"/>
            <w:r w:rsidRPr="00304920">
              <w:rPr>
                <w:rFonts w:ascii="Calibri" w:hAnsi="Calibri"/>
                <w:color w:val="330066"/>
                <w:sz w:val="22"/>
                <w:szCs w:val="22"/>
                <w:lang w:eastAsia="nl-NL"/>
              </w:rPr>
              <w:t>;</w:t>
            </w:r>
          </w:p>
          <w:p w14:paraId="0782DA94" w14:textId="71A6EB65" w:rsidR="007D5BFA" w:rsidRPr="00304920" w:rsidRDefault="007D5BFA" w:rsidP="007D5BFA">
            <w:pPr>
              <w:pStyle w:val="ListParagraph"/>
              <w:numPr>
                <w:ilvl w:val="0"/>
                <w:numId w:val="38"/>
              </w:numPr>
              <w:spacing w:after="160" w:line="278" w:lineRule="auto"/>
              <w:contextualSpacing/>
              <w:rPr>
                <w:rFonts w:ascii="Calibri" w:hAnsi="Calibri" w:cs="Calibri"/>
                <w:color w:val="330066"/>
                <w:sz w:val="22"/>
                <w:szCs w:val="22"/>
              </w:rPr>
            </w:pPr>
            <w:proofErr w:type="gramStart"/>
            <w:r w:rsidRPr="00304920">
              <w:rPr>
                <w:rFonts w:ascii="Calibri" w:hAnsi="Calibri" w:cs="Calibri"/>
                <w:color w:val="330066"/>
                <w:sz w:val="22"/>
                <w:szCs w:val="22"/>
              </w:rPr>
              <w:t>een</w:t>
            </w:r>
            <w:proofErr w:type="gramEnd"/>
            <w:r w:rsidRPr="00304920">
              <w:rPr>
                <w:rFonts w:ascii="Calibri" w:hAnsi="Calibri" w:cs="Calibri"/>
                <w:color w:val="330066"/>
                <w:sz w:val="22"/>
                <w:szCs w:val="22"/>
              </w:rPr>
              <w:t xml:space="preserve"> bij het liquiditeitsprofiel van de </w:t>
            </w:r>
            <w:r>
              <w:rPr>
                <w:rFonts w:ascii="Calibri" w:hAnsi="Calibri"/>
                <w:color w:val="330066"/>
                <w:sz w:val="22"/>
                <w:szCs w:val="22"/>
                <w:lang w:eastAsia="nl-NL"/>
              </w:rPr>
              <w:t xml:space="preserve">lening initiërende </w:t>
            </w:r>
            <w:r w:rsidRPr="00304920">
              <w:rPr>
                <w:rFonts w:ascii="Calibri" w:hAnsi="Calibri" w:cs="Calibri"/>
                <w:color w:val="330066"/>
                <w:sz w:val="22"/>
                <w:szCs w:val="22"/>
              </w:rPr>
              <w:t xml:space="preserve">beleggingsinstelling passend terugbetalingsbeleid in de zin van artikel 3 </w:t>
            </w:r>
            <w:r w:rsidRPr="00304920">
              <w:rPr>
                <w:rFonts w:ascii="Calibri" w:hAnsi="Calibri"/>
                <w:color w:val="330066"/>
                <w:sz w:val="22"/>
                <w:szCs w:val="22"/>
                <w:lang w:eastAsia="nl-NL"/>
              </w:rPr>
              <w:t>ESMA RTS</w:t>
            </w:r>
            <w:r w:rsidR="00174C76">
              <w:rPr>
                <w:rFonts w:ascii="Calibri" w:hAnsi="Calibri"/>
                <w:color w:val="330066"/>
                <w:sz w:val="22"/>
                <w:szCs w:val="22"/>
                <w:lang w:eastAsia="nl-NL"/>
              </w:rPr>
              <w:t>-</w:t>
            </w:r>
            <w:r w:rsidRPr="00304920">
              <w:rPr>
                <w:rFonts w:ascii="Calibri" w:hAnsi="Calibri"/>
                <w:color w:val="330066"/>
                <w:sz w:val="22"/>
                <w:szCs w:val="22"/>
                <w:lang w:eastAsia="nl-NL"/>
              </w:rPr>
              <w:t xml:space="preserve">en </w:t>
            </w:r>
            <w:proofErr w:type="gramStart"/>
            <w:r w:rsidRPr="00304920">
              <w:rPr>
                <w:rFonts w:ascii="Calibri" w:hAnsi="Calibri"/>
                <w:color w:val="330066"/>
                <w:sz w:val="22"/>
                <w:szCs w:val="22"/>
                <w:lang w:eastAsia="nl-NL"/>
              </w:rPr>
              <w:t>inzake</w:t>
            </w:r>
            <w:proofErr w:type="gramEnd"/>
            <w:r w:rsidRPr="00304920">
              <w:rPr>
                <w:rFonts w:ascii="Calibri" w:hAnsi="Calibri"/>
                <w:color w:val="330066"/>
                <w:sz w:val="22"/>
                <w:szCs w:val="22"/>
                <w:lang w:eastAsia="nl-NL"/>
              </w:rPr>
              <w:t xml:space="preserve"> open-</w:t>
            </w:r>
            <w:proofErr w:type="spellStart"/>
            <w:r w:rsidRPr="00304920">
              <w:rPr>
                <w:rFonts w:ascii="Calibri" w:hAnsi="Calibri"/>
                <w:color w:val="330066"/>
                <w:sz w:val="22"/>
                <w:szCs w:val="22"/>
                <w:lang w:eastAsia="nl-NL"/>
              </w:rPr>
              <w:t>ended</w:t>
            </w:r>
            <w:proofErr w:type="spellEnd"/>
            <w:r w:rsidRPr="00304920">
              <w:rPr>
                <w:rFonts w:ascii="Calibri" w:hAnsi="Calibri"/>
                <w:color w:val="330066"/>
                <w:sz w:val="22"/>
                <w:szCs w:val="22"/>
                <w:lang w:eastAsia="nl-NL"/>
              </w:rPr>
              <w:t xml:space="preserve"> loan originating </w:t>
            </w:r>
            <w:proofErr w:type="spellStart"/>
            <w:r w:rsidRPr="00304920">
              <w:rPr>
                <w:rFonts w:ascii="Calibri" w:hAnsi="Calibri"/>
                <w:color w:val="330066"/>
                <w:sz w:val="22"/>
                <w:szCs w:val="22"/>
                <w:lang w:eastAsia="nl-NL"/>
              </w:rPr>
              <w:t>AIF’s</w:t>
            </w:r>
            <w:proofErr w:type="spellEnd"/>
            <w:r w:rsidRPr="00304920">
              <w:rPr>
                <w:rFonts w:ascii="Calibri" w:hAnsi="Calibri" w:cs="Calibri"/>
                <w:color w:val="330066"/>
                <w:sz w:val="22"/>
                <w:szCs w:val="22"/>
              </w:rPr>
              <w:t>;</w:t>
            </w:r>
          </w:p>
          <w:p w14:paraId="420811E5" w14:textId="78E0ABC3" w:rsidR="007D5BFA" w:rsidRPr="00304920" w:rsidRDefault="007D5BFA" w:rsidP="007D5BFA">
            <w:pPr>
              <w:pStyle w:val="ListParagraph"/>
              <w:numPr>
                <w:ilvl w:val="0"/>
                <w:numId w:val="38"/>
              </w:numPr>
              <w:spacing w:after="160" w:line="278" w:lineRule="auto"/>
              <w:contextualSpacing/>
              <w:rPr>
                <w:rFonts w:ascii="Calibri" w:hAnsi="Calibri" w:cs="Calibri"/>
                <w:color w:val="330066"/>
                <w:sz w:val="22"/>
                <w:szCs w:val="22"/>
              </w:rPr>
            </w:pPr>
            <w:proofErr w:type="gramStart"/>
            <w:r w:rsidRPr="00304920">
              <w:rPr>
                <w:rFonts w:ascii="Calibri" w:hAnsi="Calibri" w:cs="Calibri"/>
                <w:color w:val="330066"/>
                <w:sz w:val="22"/>
                <w:szCs w:val="22"/>
              </w:rPr>
              <w:t>het</w:t>
            </w:r>
            <w:proofErr w:type="gramEnd"/>
            <w:r w:rsidRPr="00304920">
              <w:rPr>
                <w:rFonts w:ascii="Calibri" w:hAnsi="Calibri" w:cs="Calibri"/>
                <w:color w:val="330066"/>
                <w:sz w:val="22"/>
                <w:szCs w:val="22"/>
              </w:rPr>
              <w:t xml:space="preserve"> waarborgen van voldoende liquiditeiten in de zin van artikel 4 </w:t>
            </w:r>
            <w:r w:rsidRPr="00304920">
              <w:rPr>
                <w:rFonts w:ascii="Calibri" w:hAnsi="Calibri"/>
                <w:color w:val="330066"/>
                <w:sz w:val="22"/>
                <w:szCs w:val="22"/>
                <w:lang w:eastAsia="nl-NL"/>
              </w:rPr>
              <w:t xml:space="preserve">ESMA RTS-en </w:t>
            </w:r>
            <w:proofErr w:type="gramStart"/>
            <w:r w:rsidRPr="00304920">
              <w:rPr>
                <w:rFonts w:ascii="Calibri" w:hAnsi="Calibri"/>
                <w:color w:val="330066"/>
                <w:sz w:val="22"/>
                <w:szCs w:val="22"/>
                <w:lang w:eastAsia="nl-NL"/>
              </w:rPr>
              <w:t>inzake</w:t>
            </w:r>
            <w:proofErr w:type="gramEnd"/>
            <w:r w:rsidRPr="00304920">
              <w:rPr>
                <w:rFonts w:ascii="Calibri" w:hAnsi="Calibri"/>
                <w:color w:val="330066"/>
                <w:sz w:val="22"/>
                <w:szCs w:val="22"/>
                <w:lang w:eastAsia="nl-NL"/>
              </w:rPr>
              <w:t xml:space="preserve"> open-</w:t>
            </w:r>
            <w:proofErr w:type="spellStart"/>
            <w:r w:rsidRPr="00304920">
              <w:rPr>
                <w:rFonts w:ascii="Calibri" w:hAnsi="Calibri"/>
                <w:color w:val="330066"/>
                <w:sz w:val="22"/>
                <w:szCs w:val="22"/>
                <w:lang w:eastAsia="nl-NL"/>
              </w:rPr>
              <w:t>ended</w:t>
            </w:r>
            <w:proofErr w:type="spellEnd"/>
            <w:r w:rsidRPr="00304920">
              <w:rPr>
                <w:rFonts w:ascii="Calibri" w:hAnsi="Calibri"/>
                <w:color w:val="330066"/>
                <w:sz w:val="22"/>
                <w:szCs w:val="22"/>
                <w:lang w:eastAsia="nl-NL"/>
              </w:rPr>
              <w:t xml:space="preserve"> loan originating </w:t>
            </w:r>
            <w:proofErr w:type="spellStart"/>
            <w:r w:rsidRPr="00304920">
              <w:rPr>
                <w:rFonts w:ascii="Calibri" w:hAnsi="Calibri"/>
                <w:color w:val="330066"/>
                <w:sz w:val="22"/>
                <w:szCs w:val="22"/>
                <w:lang w:eastAsia="nl-NL"/>
              </w:rPr>
              <w:t>AIF’s</w:t>
            </w:r>
            <w:proofErr w:type="spellEnd"/>
            <w:r w:rsidRPr="00304920">
              <w:rPr>
                <w:rFonts w:ascii="Calibri" w:hAnsi="Calibri" w:cs="Calibri"/>
                <w:color w:val="330066"/>
                <w:sz w:val="22"/>
                <w:szCs w:val="22"/>
              </w:rPr>
              <w:t>;</w:t>
            </w:r>
          </w:p>
          <w:p w14:paraId="4AA34586" w14:textId="0210BA68" w:rsidR="007D5BFA" w:rsidRPr="00304920" w:rsidRDefault="007D5BFA" w:rsidP="007D5BFA">
            <w:pPr>
              <w:pStyle w:val="ListParagraph"/>
              <w:numPr>
                <w:ilvl w:val="0"/>
                <w:numId w:val="38"/>
              </w:numPr>
              <w:spacing w:after="160" w:line="278" w:lineRule="auto"/>
              <w:contextualSpacing/>
              <w:rPr>
                <w:rFonts w:ascii="Calibri" w:hAnsi="Calibri" w:cs="Calibri"/>
                <w:color w:val="330066"/>
                <w:sz w:val="22"/>
                <w:szCs w:val="22"/>
              </w:rPr>
            </w:pPr>
            <w:proofErr w:type="gramStart"/>
            <w:r w:rsidRPr="00304920">
              <w:rPr>
                <w:rFonts w:ascii="Calibri" w:hAnsi="Calibri" w:cs="Calibri"/>
                <w:color w:val="330066"/>
                <w:sz w:val="22"/>
                <w:szCs w:val="22"/>
              </w:rPr>
              <w:t>het</w:t>
            </w:r>
            <w:proofErr w:type="gramEnd"/>
            <w:r w:rsidRPr="00304920">
              <w:rPr>
                <w:rFonts w:ascii="Calibri" w:hAnsi="Calibri" w:cs="Calibri"/>
                <w:color w:val="330066"/>
                <w:sz w:val="22"/>
                <w:szCs w:val="22"/>
              </w:rPr>
              <w:t xml:space="preserve"> voldoende frequent uitvoeren van adequate </w:t>
            </w:r>
            <w:proofErr w:type="spellStart"/>
            <w:r w:rsidRPr="00304920">
              <w:rPr>
                <w:rFonts w:ascii="Calibri" w:hAnsi="Calibri" w:cs="Calibri"/>
                <w:color w:val="330066"/>
                <w:sz w:val="22"/>
                <w:szCs w:val="22"/>
              </w:rPr>
              <w:t>liquidity</w:t>
            </w:r>
            <w:proofErr w:type="spellEnd"/>
            <w:r w:rsidRPr="00304920">
              <w:rPr>
                <w:rFonts w:ascii="Calibri" w:hAnsi="Calibri" w:cs="Calibri"/>
                <w:color w:val="330066"/>
                <w:sz w:val="22"/>
                <w:szCs w:val="22"/>
              </w:rPr>
              <w:t xml:space="preserve"> stress tests in de zin van artikel 5 </w:t>
            </w:r>
            <w:r w:rsidRPr="00304920">
              <w:rPr>
                <w:rFonts w:ascii="Calibri" w:hAnsi="Calibri"/>
                <w:color w:val="330066"/>
                <w:sz w:val="22"/>
                <w:szCs w:val="22"/>
                <w:lang w:eastAsia="nl-NL"/>
              </w:rPr>
              <w:t xml:space="preserve">ESMA RTS-en </w:t>
            </w:r>
            <w:proofErr w:type="gramStart"/>
            <w:r w:rsidRPr="00304920">
              <w:rPr>
                <w:rFonts w:ascii="Calibri" w:hAnsi="Calibri"/>
                <w:color w:val="330066"/>
                <w:sz w:val="22"/>
                <w:szCs w:val="22"/>
                <w:lang w:eastAsia="nl-NL"/>
              </w:rPr>
              <w:t>inzake</w:t>
            </w:r>
            <w:proofErr w:type="gramEnd"/>
            <w:r w:rsidRPr="00304920">
              <w:rPr>
                <w:rFonts w:ascii="Calibri" w:hAnsi="Calibri"/>
                <w:color w:val="330066"/>
                <w:sz w:val="22"/>
                <w:szCs w:val="22"/>
                <w:lang w:eastAsia="nl-NL"/>
              </w:rPr>
              <w:t xml:space="preserve"> open-</w:t>
            </w:r>
            <w:proofErr w:type="spellStart"/>
            <w:r w:rsidRPr="00304920">
              <w:rPr>
                <w:rFonts w:ascii="Calibri" w:hAnsi="Calibri"/>
                <w:color w:val="330066"/>
                <w:sz w:val="22"/>
                <w:szCs w:val="22"/>
                <w:lang w:eastAsia="nl-NL"/>
              </w:rPr>
              <w:t>ended</w:t>
            </w:r>
            <w:proofErr w:type="spellEnd"/>
            <w:r w:rsidRPr="00304920">
              <w:rPr>
                <w:rFonts w:ascii="Calibri" w:hAnsi="Calibri"/>
                <w:color w:val="330066"/>
                <w:sz w:val="22"/>
                <w:szCs w:val="22"/>
                <w:lang w:eastAsia="nl-NL"/>
              </w:rPr>
              <w:t xml:space="preserve"> loan originating </w:t>
            </w:r>
            <w:proofErr w:type="spellStart"/>
            <w:r w:rsidRPr="00304920">
              <w:rPr>
                <w:rFonts w:ascii="Calibri" w:hAnsi="Calibri"/>
                <w:color w:val="330066"/>
                <w:sz w:val="22"/>
                <w:szCs w:val="22"/>
                <w:lang w:eastAsia="nl-NL"/>
              </w:rPr>
              <w:t>AIF’s</w:t>
            </w:r>
            <w:proofErr w:type="spellEnd"/>
            <w:r w:rsidRPr="00304920">
              <w:rPr>
                <w:rFonts w:ascii="Calibri" w:hAnsi="Calibri" w:cs="Calibri"/>
                <w:color w:val="330066"/>
                <w:sz w:val="22"/>
                <w:szCs w:val="22"/>
              </w:rPr>
              <w:t>; én</w:t>
            </w:r>
          </w:p>
          <w:p w14:paraId="74AEFC85" w14:textId="194F9205" w:rsidR="007D5BFA" w:rsidRPr="00304920" w:rsidRDefault="007D5BFA" w:rsidP="007D5BFA">
            <w:pPr>
              <w:pStyle w:val="ListParagraph"/>
              <w:numPr>
                <w:ilvl w:val="0"/>
                <w:numId w:val="38"/>
              </w:numPr>
              <w:spacing w:after="160" w:line="278" w:lineRule="auto"/>
              <w:contextualSpacing/>
              <w:rPr>
                <w:rFonts w:ascii="Calibri" w:hAnsi="Calibri" w:cs="Calibri"/>
                <w:color w:val="330066"/>
                <w:sz w:val="22"/>
                <w:szCs w:val="22"/>
              </w:rPr>
            </w:pPr>
            <w:proofErr w:type="gramStart"/>
            <w:r w:rsidRPr="00304920">
              <w:rPr>
                <w:rFonts w:ascii="Calibri" w:hAnsi="Calibri" w:cs="Calibri"/>
                <w:color w:val="330066"/>
                <w:sz w:val="22"/>
                <w:szCs w:val="22"/>
              </w:rPr>
              <w:lastRenderedPageBreak/>
              <w:t>doorlopende</w:t>
            </w:r>
            <w:proofErr w:type="gramEnd"/>
            <w:r w:rsidRPr="00304920">
              <w:rPr>
                <w:rFonts w:ascii="Calibri" w:hAnsi="Calibri" w:cs="Calibri"/>
                <w:color w:val="330066"/>
                <w:sz w:val="22"/>
                <w:szCs w:val="22"/>
              </w:rPr>
              <w:t xml:space="preserve"> monitoring van de in artikel 6 </w:t>
            </w:r>
            <w:r w:rsidRPr="00304920">
              <w:rPr>
                <w:rFonts w:ascii="Calibri" w:hAnsi="Calibri"/>
                <w:color w:val="330066"/>
                <w:sz w:val="22"/>
                <w:szCs w:val="22"/>
                <w:lang w:eastAsia="nl-NL"/>
              </w:rPr>
              <w:t xml:space="preserve">ESMA RTS-en </w:t>
            </w:r>
            <w:proofErr w:type="gramStart"/>
            <w:r w:rsidRPr="00304920">
              <w:rPr>
                <w:rFonts w:ascii="Calibri" w:hAnsi="Calibri"/>
                <w:color w:val="330066"/>
                <w:sz w:val="22"/>
                <w:szCs w:val="22"/>
                <w:lang w:eastAsia="nl-NL"/>
              </w:rPr>
              <w:t>inzake</w:t>
            </w:r>
            <w:proofErr w:type="gramEnd"/>
            <w:r w:rsidRPr="00304920">
              <w:rPr>
                <w:rFonts w:ascii="Calibri" w:hAnsi="Calibri"/>
                <w:color w:val="330066"/>
                <w:sz w:val="22"/>
                <w:szCs w:val="22"/>
                <w:lang w:eastAsia="nl-NL"/>
              </w:rPr>
              <w:t xml:space="preserve"> open-</w:t>
            </w:r>
            <w:proofErr w:type="spellStart"/>
            <w:r w:rsidRPr="00304920">
              <w:rPr>
                <w:rFonts w:ascii="Calibri" w:hAnsi="Calibri"/>
                <w:color w:val="330066"/>
                <w:sz w:val="22"/>
                <w:szCs w:val="22"/>
                <w:lang w:eastAsia="nl-NL"/>
              </w:rPr>
              <w:t>ended</w:t>
            </w:r>
            <w:proofErr w:type="spellEnd"/>
            <w:r w:rsidRPr="00304920">
              <w:rPr>
                <w:rFonts w:ascii="Calibri" w:hAnsi="Calibri"/>
                <w:color w:val="330066"/>
                <w:sz w:val="22"/>
                <w:szCs w:val="22"/>
                <w:lang w:eastAsia="nl-NL"/>
              </w:rPr>
              <w:t xml:space="preserve"> loan originating </w:t>
            </w:r>
            <w:proofErr w:type="spellStart"/>
            <w:r w:rsidRPr="00304920">
              <w:rPr>
                <w:rFonts w:ascii="Calibri" w:hAnsi="Calibri"/>
                <w:color w:val="330066"/>
                <w:sz w:val="22"/>
                <w:szCs w:val="22"/>
                <w:lang w:eastAsia="nl-NL"/>
              </w:rPr>
              <w:t>AIF’s</w:t>
            </w:r>
            <w:proofErr w:type="spellEnd"/>
            <w:r w:rsidRPr="00304920">
              <w:rPr>
                <w:rFonts w:ascii="Calibri" w:hAnsi="Calibri" w:cs="Calibri"/>
                <w:color w:val="330066"/>
                <w:sz w:val="22"/>
                <w:szCs w:val="22"/>
              </w:rPr>
              <w:t xml:space="preserve"> genoemde elementen.</w:t>
            </w:r>
          </w:p>
          <w:p w14:paraId="281AD1D3" w14:textId="77777777" w:rsidR="007D5BFA" w:rsidRPr="008C65CA" w:rsidRDefault="007D5BFA" w:rsidP="00F839BF">
            <w:pPr>
              <w:tabs>
                <w:tab w:val="left" w:pos="4090"/>
              </w:tabs>
              <w:rPr>
                <w:rFonts w:ascii="Calibri" w:hAnsi="Calibri" w:cs="Calibri"/>
                <w:b/>
                <w:bCs/>
                <w:color w:val="330066"/>
                <w:sz w:val="22"/>
                <w:szCs w:val="22"/>
              </w:rPr>
            </w:pPr>
          </w:p>
          <w:p w14:paraId="304B79F8" w14:textId="77777777" w:rsidR="007D5BFA" w:rsidRPr="00CA72E6" w:rsidRDefault="007D5BFA">
            <w:pPr>
              <w:numPr>
                <w:ilvl w:val="0"/>
                <w:numId w:val="33"/>
              </w:numPr>
              <w:rPr>
                <w:rFonts w:ascii="Calibri" w:hAnsi="Calibri"/>
                <w:color w:val="330066"/>
                <w:sz w:val="22"/>
                <w:szCs w:val="22"/>
                <w:lang w:eastAsia="nl-NL"/>
              </w:rPr>
            </w:pPr>
            <w:r w:rsidRPr="00304920">
              <w:rPr>
                <w:rFonts w:ascii="Calibri" w:hAnsi="Calibri" w:cs="Calibri"/>
                <w:color w:val="330066"/>
                <w:sz w:val="22"/>
                <w:szCs w:val="22"/>
              </w:rPr>
              <w:t>Nee</w:t>
            </w:r>
            <w:r w:rsidR="00EA3D85">
              <w:rPr>
                <w:rFonts w:ascii="Calibri" w:hAnsi="Calibri" w:cs="Calibri"/>
                <w:color w:val="330066"/>
                <w:sz w:val="22"/>
                <w:szCs w:val="22"/>
              </w:rPr>
              <w:t xml:space="preserve">, </w:t>
            </w:r>
            <w:r w:rsidR="00E84F07">
              <w:rPr>
                <w:rFonts w:ascii="Calibri" w:hAnsi="Calibri" w:cs="Calibri"/>
                <w:color w:val="330066"/>
                <w:sz w:val="22"/>
                <w:szCs w:val="22"/>
              </w:rPr>
              <w:t xml:space="preserve">er wordt niet voldaan aan </w:t>
            </w:r>
            <w:r w:rsidR="008C1003">
              <w:rPr>
                <w:rFonts w:ascii="Calibri" w:hAnsi="Calibri" w:cs="Calibri"/>
                <w:color w:val="330066"/>
                <w:sz w:val="22"/>
                <w:szCs w:val="22"/>
              </w:rPr>
              <w:t xml:space="preserve">deze </w:t>
            </w:r>
            <w:r w:rsidR="008F0A8C" w:rsidRPr="00304920">
              <w:rPr>
                <w:rFonts w:ascii="Calibri" w:hAnsi="Calibri" w:cs="Calibri"/>
                <w:color w:val="330066"/>
                <w:sz w:val="22"/>
                <w:szCs w:val="22"/>
              </w:rPr>
              <w:t xml:space="preserve">in </w:t>
            </w:r>
            <w:r w:rsidR="008F0A8C" w:rsidRPr="00304920">
              <w:rPr>
                <w:rFonts w:ascii="Calibri" w:hAnsi="Calibri"/>
                <w:color w:val="330066"/>
                <w:sz w:val="22"/>
                <w:szCs w:val="22"/>
                <w:lang w:eastAsia="nl-NL"/>
              </w:rPr>
              <w:t xml:space="preserve">de ESMA RTS-en </w:t>
            </w:r>
            <w:proofErr w:type="gramStart"/>
            <w:r w:rsidR="008F0A8C" w:rsidRPr="00304920">
              <w:rPr>
                <w:rFonts w:ascii="Calibri" w:hAnsi="Calibri"/>
                <w:color w:val="330066"/>
                <w:sz w:val="22"/>
                <w:szCs w:val="22"/>
                <w:lang w:eastAsia="nl-NL"/>
              </w:rPr>
              <w:t>inzake</w:t>
            </w:r>
            <w:proofErr w:type="gramEnd"/>
            <w:r w:rsidR="008F0A8C" w:rsidRPr="00304920">
              <w:rPr>
                <w:rFonts w:ascii="Calibri" w:hAnsi="Calibri"/>
                <w:color w:val="330066"/>
                <w:sz w:val="22"/>
                <w:szCs w:val="22"/>
                <w:lang w:eastAsia="nl-NL"/>
              </w:rPr>
              <w:t xml:space="preserve"> open-</w:t>
            </w:r>
            <w:proofErr w:type="spellStart"/>
            <w:r w:rsidR="008F0A8C" w:rsidRPr="00304920">
              <w:rPr>
                <w:rFonts w:ascii="Calibri" w:hAnsi="Calibri"/>
                <w:color w:val="330066"/>
                <w:sz w:val="22"/>
                <w:szCs w:val="22"/>
                <w:lang w:eastAsia="nl-NL"/>
              </w:rPr>
              <w:t>ended</w:t>
            </w:r>
            <w:proofErr w:type="spellEnd"/>
            <w:r w:rsidR="008F0A8C" w:rsidRPr="00304920">
              <w:rPr>
                <w:rFonts w:ascii="Calibri" w:hAnsi="Calibri"/>
                <w:color w:val="330066"/>
                <w:sz w:val="22"/>
                <w:szCs w:val="22"/>
                <w:lang w:eastAsia="nl-NL"/>
              </w:rPr>
              <w:t xml:space="preserve"> </w:t>
            </w:r>
            <w:r w:rsidR="008F0A8C">
              <w:rPr>
                <w:rFonts w:ascii="Calibri" w:hAnsi="Calibri"/>
                <w:color w:val="330066"/>
                <w:sz w:val="22"/>
                <w:szCs w:val="22"/>
                <w:lang w:eastAsia="nl-NL"/>
              </w:rPr>
              <w:t>lening initiërende beleggingsinstellingen</w:t>
            </w:r>
            <w:r w:rsidR="008F0A8C" w:rsidRPr="00304920">
              <w:rPr>
                <w:rFonts w:ascii="Calibri" w:hAnsi="Calibri"/>
                <w:color w:val="330066"/>
                <w:sz w:val="22"/>
                <w:szCs w:val="22"/>
                <w:lang w:eastAsia="nl-NL"/>
              </w:rPr>
              <w:t xml:space="preserve"> neergelegde </w:t>
            </w:r>
            <w:r w:rsidR="008F0A8C" w:rsidRPr="00304920">
              <w:rPr>
                <w:rFonts w:ascii="Calibri" w:hAnsi="Calibri" w:cs="Calibri"/>
                <w:color w:val="330066"/>
                <w:sz w:val="22"/>
                <w:szCs w:val="22"/>
              </w:rPr>
              <w:t>aanvullende standaarden</w:t>
            </w:r>
            <w:r w:rsidRPr="00304920">
              <w:rPr>
                <w:rFonts w:ascii="Calibri" w:hAnsi="Calibri" w:cs="Calibri"/>
                <w:color w:val="330066"/>
                <w:sz w:val="22"/>
                <w:szCs w:val="22"/>
              </w:rPr>
              <w:t>: licht hiernaast toe.</w:t>
            </w:r>
          </w:p>
          <w:p w14:paraId="09E015CF" w14:textId="15234540" w:rsidR="007D5BFA" w:rsidRPr="00304920" w:rsidRDefault="007D5BFA" w:rsidP="00CA72E6">
            <w:pPr>
              <w:ind w:left="720"/>
              <w:rPr>
                <w:rFonts w:ascii="Calibri" w:hAnsi="Calibri"/>
                <w:color w:val="330066"/>
                <w:sz w:val="22"/>
                <w:szCs w:val="22"/>
                <w:lang w:eastAsia="nl-NL"/>
              </w:rPr>
            </w:pPr>
          </w:p>
        </w:tc>
        <w:tc>
          <w:tcPr>
            <w:tcW w:w="142" w:type="dxa"/>
            <w:shd w:val="clear" w:color="auto" w:fill="FFFFFF" w:themeFill="background1"/>
          </w:tcPr>
          <w:p w14:paraId="74B15793" w14:textId="77777777" w:rsidR="007D5BFA" w:rsidRPr="00A044A3" w:rsidRDefault="007D5BFA" w:rsidP="007D5BFA">
            <w:pPr>
              <w:rPr>
                <w:rFonts w:ascii="Calibri" w:hAnsi="Calibri"/>
                <w:color w:val="330066"/>
                <w:sz w:val="22"/>
                <w:szCs w:val="22"/>
              </w:rPr>
            </w:pPr>
          </w:p>
        </w:tc>
        <w:tc>
          <w:tcPr>
            <w:tcW w:w="4203" w:type="dxa"/>
            <w:gridSpan w:val="3"/>
          </w:tcPr>
          <w:p w14:paraId="52799724" w14:textId="77777777" w:rsidR="007D5BFA" w:rsidRDefault="007D5BFA" w:rsidP="007D5BFA">
            <w:pPr>
              <w:rPr>
                <w:rFonts w:ascii="Calibri" w:hAnsi="Calibri"/>
                <w:color w:val="330066"/>
                <w:sz w:val="22"/>
                <w:szCs w:val="22"/>
              </w:rPr>
            </w:pPr>
          </w:p>
        </w:tc>
      </w:tr>
      <w:tr w:rsidR="007D5BFA" w:rsidRPr="00A044A3" w14:paraId="77D5643C" w14:textId="77777777" w:rsidTr="6B55B198">
        <w:trPr>
          <w:gridAfter w:val="2"/>
          <w:wAfter w:w="61" w:type="dxa"/>
        </w:trPr>
        <w:tc>
          <w:tcPr>
            <w:tcW w:w="5517" w:type="dxa"/>
            <w:shd w:val="clear" w:color="auto" w:fill="FFFFFF" w:themeFill="background1"/>
          </w:tcPr>
          <w:p w14:paraId="648E5C1B" w14:textId="7749526C" w:rsidR="007D5BFA" w:rsidRPr="002A0856" w:rsidRDefault="007D5BFA" w:rsidP="00235BC6">
            <w:pPr>
              <w:pStyle w:val="ListParagraph"/>
              <w:numPr>
                <w:ilvl w:val="0"/>
                <w:numId w:val="54"/>
              </w:numPr>
              <w:rPr>
                <w:rFonts w:ascii="Calibri" w:hAnsi="Calibri"/>
                <w:color w:val="330066"/>
                <w:sz w:val="22"/>
                <w:szCs w:val="22"/>
              </w:rPr>
            </w:pPr>
            <w:r w:rsidRPr="006A0EF5">
              <w:rPr>
                <w:rFonts w:ascii="Calibri" w:hAnsi="Calibri"/>
                <w:color w:val="330066"/>
                <w:sz w:val="22"/>
                <w:szCs w:val="22"/>
              </w:rPr>
              <w:t>Zijn de participaties in de beleggingsinstelling verhandelbaar? Geef aan waar dit in de reglementen, voorwaarden of statuten van de beleggin</w:t>
            </w:r>
            <w:r>
              <w:rPr>
                <w:rFonts w:ascii="Calibri" w:hAnsi="Calibri"/>
                <w:color w:val="330066"/>
                <w:sz w:val="22"/>
                <w:szCs w:val="22"/>
              </w:rPr>
              <w:t>g</w:t>
            </w:r>
            <w:r w:rsidRPr="006A0EF5">
              <w:rPr>
                <w:rFonts w:ascii="Calibri" w:hAnsi="Calibri"/>
                <w:color w:val="330066"/>
                <w:sz w:val="22"/>
                <w:szCs w:val="22"/>
              </w:rPr>
              <w:t>sinstelling is vastgelegd.</w:t>
            </w:r>
          </w:p>
          <w:p w14:paraId="447052FF" w14:textId="77777777" w:rsidR="007D5BFA" w:rsidRPr="006A0EF5" w:rsidRDefault="007D5BFA" w:rsidP="007D5BFA">
            <w:pPr>
              <w:ind w:left="360"/>
              <w:rPr>
                <w:rFonts w:ascii="Calibri" w:hAnsi="Calibri"/>
                <w:i/>
                <w:color w:val="330066"/>
                <w:sz w:val="22"/>
                <w:szCs w:val="22"/>
              </w:rPr>
            </w:pPr>
          </w:p>
          <w:p w14:paraId="242CDCA7" w14:textId="77777777" w:rsidR="007D5BFA" w:rsidRDefault="007D5BFA" w:rsidP="007D5BFA">
            <w:pPr>
              <w:numPr>
                <w:ilvl w:val="0"/>
                <w:numId w:val="33"/>
              </w:numPr>
              <w:rPr>
                <w:rFonts w:ascii="Calibri" w:hAnsi="Calibri" w:cs="Calibri"/>
                <w:color w:val="330066"/>
                <w:sz w:val="22"/>
                <w:szCs w:val="22"/>
              </w:rPr>
            </w:pPr>
            <w:r>
              <w:rPr>
                <w:rFonts w:ascii="Calibri" w:hAnsi="Calibri" w:cs="Calibri"/>
                <w:color w:val="330066"/>
                <w:sz w:val="22"/>
                <w:szCs w:val="22"/>
              </w:rPr>
              <w:t>Ja</w:t>
            </w:r>
          </w:p>
          <w:p w14:paraId="6819A83D" w14:textId="77777777" w:rsidR="007D5BFA" w:rsidRDefault="007D5BFA" w:rsidP="007D5BFA">
            <w:pPr>
              <w:numPr>
                <w:ilvl w:val="0"/>
                <w:numId w:val="33"/>
              </w:numPr>
              <w:rPr>
                <w:rFonts w:ascii="Calibri" w:hAnsi="Calibri" w:cs="Calibri"/>
                <w:color w:val="330066"/>
                <w:sz w:val="22"/>
                <w:szCs w:val="22"/>
              </w:rPr>
            </w:pPr>
            <w:r>
              <w:rPr>
                <w:rFonts w:ascii="Calibri" w:hAnsi="Calibri" w:cs="Calibri"/>
                <w:color w:val="330066"/>
                <w:sz w:val="22"/>
                <w:szCs w:val="22"/>
              </w:rPr>
              <w:t>Nee</w:t>
            </w:r>
          </w:p>
          <w:p w14:paraId="3B58277E" w14:textId="77777777" w:rsidR="007D5BFA" w:rsidRPr="00A044A3" w:rsidRDefault="007D5BFA" w:rsidP="007D5BFA">
            <w:pPr>
              <w:rPr>
                <w:rFonts w:ascii="Calibri" w:hAnsi="Calibri"/>
                <w:color w:val="330066"/>
                <w:sz w:val="22"/>
                <w:szCs w:val="22"/>
              </w:rPr>
            </w:pPr>
          </w:p>
        </w:tc>
        <w:tc>
          <w:tcPr>
            <w:tcW w:w="142" w:type="dxa"/>
            <w:shd w:val="clear" w:color="auto" w:fill="FFFFFF" w:themeFill="background1"/>
          </w:tcPr>
          <w:p w14:paraId="3FEFE5DD" w14:textId="77777777" w:rsidR="007D5BFA" w:rsidRPr="00A044A3" w:rsidRDefault="007D5BFA" w:rsidP="007D5BFA">
            <w:pPr>
              <w:rPr>
                <w:rFonts w:ascii="Calibri" w:hAnsi="Calibri"/>
                <w:color w:val="330066"/>
                <w:sz w:val="22"/>
                <w:szCs w:val="22"/>
              </w:rPr>
            </w:pPr>
          </w:p>
        </w:tc>
        <w:tc>
          <w:tcPr>
            <w:tcW w:w="4203" w:type="dxa"/>
            <w:gridSpan w:val="3"/>
          </w:tcPr>
          <w:p w14:paraId="715227FF" w14:textId="77777777" w:rsidR="007D5BFA" w:rsidRPr="00A044A3" w:rsidRDefault="007D5BFA" w:rsidP="007D5BFA">
            <w:pPr>
              <w:rPr>
                <w:rFonts w:ascii="Calibri" w:hAnsi="Calibri"/>
                <w:color w:val="330066"/>
                <w:sz w:val="22"/>
                <w:szCs w:val="22"/>
              </w:rPr>
            </w:pPr>
          </w:p>
        </w:tc>
      </w:tr>
      <w:tr w:rsidR="007D5BFA" w:rsidRPr="00A044A3" w14:paraId="272C6078" w14:textId="77777777" w:rsidTr="6B55B198">
        <w:trPr>
          <w:gridAfter w:val="2"/>
          <w:wAfter w:w="61" w:type="dxa"/>
        </w:trPr>
        <w:tc>
          <w:tcPr>
            <w:tcW w:w="5517" w:type="dxa"/>
            <w:shd w:val="clear" w:color="auto" w:fill="FFFFFF" w:themeFill="background1"/>
          </w:tcPr>
          <w:p w14:paraId="507342B7" w14:textId="375BCDE3" w:rsidR="007D5BFA" w:rsidRPr="00386794" w:rsidRDefault="007D5BFA" w:rsidP="00235BC6">
            <w:pPr>
              <w:pStyle w:val="ListParagraph"/>
              <w:numPr>
                <w:ilvl w:val="0"/>
                <w:numId w:val="54"/>
              </w:numPr>
              <w:rPr>
                <w:rFonts w:ascii="Calibri" w:hAnsi="Calibri"/>
                <w:color w:val="330066"/>
                <w:sz w:val="22"/>
                <w:szCs w:val="22"/>
              </w:rPr>
            </w:pPr>
            <w:r>
              <w:rPr>
                <w:rFonts w:ascii="Calibri" w:hAnsi="Calibri"/>
                <w:color w:val="330066"/>
                <w:sz w:val="22"/>
                <w:szCs w:val="22"/>
              </w:rPr>
              <w:t xml:space="preserve">Is de prospectusplicht uit hoofde van </w:t>
            </w:r>
            <w:r w:rsidRPr="007E78D6">
              <w:rPr>
                <w:rFonts w:ascii="Calibri" w:hAnsi="Calibri"/>
                <w:color w:val="330066"/>
                <w:sz w:val="22"/>
                <w:szCs w:val="22"/>
              </w:rPr>
              <w:t>Verordening (EU) 2017/1129</w:t>
            </w:r>
            <w:r>
              <w:rPr>
                <w:rFonts w:ascii="Calibri" w:hAnsi="Calibri"/>
                <w:color w:val="330066"/>
                <w:sz w:val="22"/>
                <w:szCs w:val="22"/>
              </w:rPr>
              <w:t xml:space="preserve"> (de </w:t>
            </w:r>
            <w:r w:rsidRPr="00386794">
              <w:rPr>
                <w:rFonts w:ascii="Calibri" w:hAnsi="Calibri"/>
                <w:color w:val="330066"/>
                <w:sz w:val="22"/>
                <w:szCs w:val="22"/>
              </w:rPr>
              <w:t>Prospectu</w:t>
            </w:r>
            <w:r>
              <w:rPr>
                <w:rFonts w:ascii="Calibri" w:hAnsi="Calibri"/>
                <w:color w:val="330066"/>
                <w:sz w:val="22"/>
                <w:szCs w:val="22"/>
              </w:rPr>
              <w:t>sv</w:t>
            </w:r>
            <w:r w:rsidRPr="00386794">
              <w:rPr>
                <w:rFonts w:ascii="Calibri" w:hAnsi="Calibri"/>
                <w:color w:val="330066"/>
                <w:sz w:val="22"/>
                <w:szCs w:val="22"/>
              </w:rPr>
              <w:t>erordening</w:t>
            </w:r>
            <w:r>
              <w:rPr>
                <w:rFonts w:ascii="Calibri" w:hAnsi="Calibri"/>
                <w:color w:val="330066"/>
                <w:sz w:val="22"/>
                <w:szCs w:val="22"/>
              </w:rPr>
              <w:t>) van toepassing</w:t>
            </w:r>
            <w:r w:rsidRPr="00386794">
              <w:rPr>
                <w:rFonts w:ascii="Calibri" w:hAnsi="Calibri"/>
                <w:color w:val="330066"/>
                <w:sz w:val="22"/>
                <w:szCs w:val="22"/>
              </w:rPr>
              <w:t>?</w:t>
            </w:r>
            <w:r>
              <w:rPr>
                <w:rFonts w:ascii="Calibri" w:hAnsi="Calibri"/>
                <w:color w:val="330066"/>
                <w:sz w:val="22"/>
                <w:szCs w:val="22"/>
              </w:rPr>
              <w:t xml:space="preserve"> </w:t>
            </w:r>
          </w:p>
          <w:p w14:paraId="70D33620" w14:textId="77777777" w:rsidR="007D5BFA" w:rsidRDefault="007D5BFA" w:rsidP="007D5BFA">
            <w:pPr>
              <w:ind w:left="360"/>
              <w:rPr>
                <w:rFonts w:ascii="Calibri" w:hAnsi="Calibri"/>
                <w:color w:val="330066"/>
                <w:sz w:val="22"/>
                <w:szCs w:val="22"/>
              </w:rPr>
            </w:pPr>
          </w:p>
          <w:p w14:paraId="71D06D0C" w14:textId="77777777" w:rsidR="007D5BFA" w:rsidRDefault="007D5BFA" w:rsidP="007D5BFA">
            <w:pPr>
              <w:numPr>
                <w:ilvl w:val="0"/>
                <w:numId w:val="33"/>
              </w:numPr>
              <w:rPr>
                <w:rFonts w:ascii="Calibri" w:hAnsi="Calibri" w:cs="Calibri"/>
                <w:color w:val="330066"/>
                <w:sz w:val="22"/>
                <w:szCs w:val="22"/>
              </w:rPr>
            </w:pPr>
            <w:r>
              <w:rPr>
                <w:rFonts w:ascii="Calibri" w:hAnsi="Calibri" w:cs="Calibri"/>
                <w:color w:val="330066"/>
                <w:sz w:val="22"/>
                <w:szCs w:val="22"/>
              </w:rPr>
              <w:t>Ja</w:t>
            </w:r>
          </w:p>
          <w:p w14:paraId="63F45646" w14:textId="77777777" w:rsidR="007D5BFA" w:rsidRDefault="007D5BFA" w:rsidP="007D5BFA">
            <w:pPr>
              <w:numPr>
                <w:ilvl w:val="0"/>
                <w:numId w:val="33"/>
              </w:numPr>
              <w:rPr>
                <w:rFonts w:ascii="Calibri" w:hAnsi="Calibri" w:cs="Calibri"/>
                <w:color w:val="330066"/>
                <w:sz w:val="22"/>
                <w:szCs w:val="22"/>
              </w:rPr>
            </w:pPr>
            <w:r>
              <w:rPr>
                <w:rFonts w:ascii="Calibri" w:hAnsi="Calibri" w:cs="Calibri"/>
                <w:color w:val="330066"/>
                <w:sz w:val="22"/>
                <w:szCs w:val="22"/>
              </w:rPr>
              <w:t>Nee</w:t>
            </w:r>
          </w:p>
          <w:p w14:paraId="2F9EB171" w14:textId="7096D2A8" w:rsidR="007D5BFA" w:rsidRDefault="007D5BFA" w:rsidP="007D5BFA">
            <w:pPr>
              <w:rPr>
                <w:rFonts w:ascii="Calibri" w:hAnsi="Calibri"/>
                <w:color w:val="330066"/>
                <w:sz w:val="22"/>
                <w:szCs w:val="22"/>
              </w:rPr>
            </w:pPr>
            <w:r>
              <w:rPr>
                <w:rFonts w:ascii="Calibri" w:hAnsi="Calibri"/>
                <w:color w:val="330066"/>
                <w:sz w:val="22"/>
                <w:szCs w:val="22"/>
              </w:rPr>
              <w:t>Graag hiernaast toelichten.</w:t>
            </w:r>
          </w:p>
          <w:p w14:paraId="0FBBF91C" w14:textId="77777777" w:rsidR="007D5BFA" w:rsidRDefault="007D5BFA" w:rsidP="007D5BFA">
            <w:pPr>
              <w:ind w:left="360"/>
              <w:rPr>
                <w:rFonts w:ascii="Calibri" w:hAnsi="Calibri"/>
                <w:color w:val="330066"/>
                <w:sz w:val="22"/>
                <w:szCs w:val="22"/>
              </w:rPr>
            </w:pPr>
          </w:p>
          <w:p w14:paraId="760A191C" w14:textId="48B365E2" w:rsidR="007D5BFA" w:rsidRDefault="007D5BFA" w:rsidP="007D5BFA">
            <w:pPr>
              <w:tabs>
                <w:tab w:val="left" w:pos="426"/>
              </w:tabs>
              <w:rPr>
                <w:rFonts w:ascii="Calibri" w:hAnsi="Calibri"/>
                <w:color w:val="330066"/>
                <w:sz w:val="22"/>
                <w:szCs w:val="22"/>
              </w:rPr>
            </w:pPr>
            <w:r w:rsidRPr="00F75A7C">
              <w:rPr>
                <w:rFonts w:ascii="Calibri" w:hAnsi="Calibri"/>
                <w:b/>
                <w:color w:val="330066"/>
                <w:sz w:val="22"/>
                <w:szCs w:val="22"/>
              </w:rPr>
              <w:t>Let op</w:t>
            </w:r>
            <w:r>
              <w:rPr>
                <w:rFonts w:ascii="Calibri" w:hAnsi="Calibri"/>
                <w:color w:val="330066"/>
                <w:sz w:val="22"/>
                <w:szCs w:val="22"/>
              </w:rPr>
              <w:t xml:space="preserve">: </w:t>
            </w:r>
            <w:proofErr w:type="gramStart"/>
            <w:r>
              <w:rPr>
                <w:rFonts w:ascii="Calibri" w:hAnsi="Calibri"/>
                <w:color w:val="330066"/>
                <w:sz w:val="22"/>
                <w:szCs w:val="22"/>
              </w:rPr>
              <w:t>indien</w:t>
            </w:r>
            <w:proofErr w:type="gramEnd"/>
            <w:r>
              <w:rPr>
                <w:rFonts w:ascii="Calibri" w:hAnsi="Calibri"/>
                <w:color w:val="330066"/>
                <w:sz w:val="22"/>
                <w:szCs w:val="22"/>
              </w:rPr>
              <w:t xml:space="preserve"> hierboven ja is aangekruist, </w:t>
            </w:r>
            <w:r w:rsidRPr="00B97505">
              <w:rPr>
                <w:rFonts w:ascii="Calibri" w:hAnsi="Calibri"/>
                <w:color w:val="330066"/>
                <w:sz w:val="22"/>
                <w:szCs w:val="22"/>
              </w:rPr>
              <w:t>dient te worden voorg</w:t>
            </w:r>
            <w:r>
              <w:rPr>
                <w:rFonts w:ascii="Calibri" w:hAnsi="Calibri"/>
                <w:color w:val="330066"/>
                <w:sz w:val="22"/>
                <w:szCs w:val="22"/>
              </w:rPr>
              <w:t xml:space="preserve">elegd aan de AFM. </w:t>
            </w:r>
          </w:p>
          <w:p w14:paraId="7C7237F0" w14:textId="77777777" w:rsidR="007D5BFA" w:rsidRPr="00A044A3" w:rsidRDefault="007D5BFA" w:rsidP="007D5BFA">
            <w:pPr>
              <w:tabs>
                <w:tab w:val="left" w:pos="426"/>
              </w:tabs>
              <w:rPr>
                <w:rFonts w:ascii="Calibri" w:hAnsi="Calibri"/>
                <w:color w:val="330066"/>
                <w:sz w:val="22"/>
                <w:szCs w:val="22"/>
              </w:rPr>
            </w:pPr>
          </w:p>
        </w:tc>
        <w:tc>
          <w:tcPr>
            <w:tcW w:w="142" w:type="dxa"/>
            <w:shd w:val="clear" w:color="auto" w:fill="FFFFFF" w:themeFill="background1"/>
          </w:tcPr>
          <w:p w14:paraId="44D8DA43" w14:textId="77777777" w:rsidR="007D5BFA" w:rsidRPr="00A044A3" w:rsidRDefault="007D5BFA" w:rsidP="007D5BFA">
            <w:pPr>
              <w:rPr>
                <w:rFonts w:ascii="Calibri" w:hAnsi="Calibri"/>
                <w:color w:val="330066"/>
                <w:sz w:val="22"/>
                <w:szCs w:val="22"/>
              </w:rPr>
            </w:pPr>
          </w:p>
        </w:tc>
        <w:tc>
          <w:tcPr>
            <w:tcW w:w="4203" w:type="dxa"/>
            <w:gridSpan w:val="3"/>
          </w:tcPr>
          <w:p w14:paraId="4E3A21B8" w14:textId="77777777" w:rsidR="007D5BFA" w:rsidRPr="00A044A3" w:rsidRDefault="007D5BFA" w:rsidP="007D5BFA">
            <w:pPr>
              <w:rPr>
                <w:rFonts w:ascii="Calibri" w:hAnsi="Calibri"/>
                <w:color w:val="330066"/>
                <w:sz w:val="22"/>
                <w:szCs w:val="22"/>
              </w:rPr>
            </w:pPr>
          </w:p>
        </w:tc>
      </w:tr>
      <w:tr w:rsidR="007D5BFA" w:rsidRPr="00A044A3" w14:paraId="55260029" w14:textId="77777777" w:rsidTr="6B55B198">
        <w:trPr>
          <w:gridAfter w:val="2"/>
          <w:wAfter w:w="61" w:type="dxa"/>
        </w:trPr>
        <w:tc>
          <w:tcPr>
            <w:tcW w:w="5517" w:type="dxa"/>
            <w:shd w:val="clear" w:color="auto" w:fill="FFFFFF" w:themeFill="background1"/>
          </w:tcPr>
          <w:p w14:paraId="6C7DA027" w14:textId="77777777" w:rsidR="007D5BFA" w:rsidRPr="00A044A3" w:rsidRDefault="007D5BFA" w:rsidP="00235BC6">
            <w:pPr>
              <w:numPr>
                <w:ilvl w:val="0"/>
                <w:numId w:val="54"/>
              </w:numPr>
              <w:rPr>
                <w:rFonts w:ascii="Calibri" w:hAnsi="Calibri"/>
                <w:color w:val="330066"/>
                <w:sz w:val="22"/>
                <w:szCs w:val="22"/>
              </w:rPr>
            </w:pPr>
            <w:r w:rsidRPr="00A044A3">
              <w:rPr>
                <w:rFonts w:ascii="Calibri" w:hAnsi="Calibri"/>
                <w:color w:val="330066"/>
                <w:sz w:val="22"/>
                <w:szCs w:val="22"/>
              </w:rPr>
              <w:t xml:space="preserve">Is de instelling genoteerd op een gereglementeerde markt of multilaterale handelsfaciliteit? </w:t>
            </w:r>
          </w:p>
          <w:p w14:paraId="2A75D9BA" w14:textId="77777777" w:rsidR="007D5BFA" w:rsidRPr="00A044A3" w:rsidRDefault="007D5BFA" w:rsidP="007D5BFA">
            <w:pPr>
              <w:ind w:left="360"/>
              <w:rPr>
                <w:rFonts w:ascii="Calibri" w:hAnsi="Calibri"/>
                <w:color w:val="330066"/>
                <w:sz w:val="22"/>
                <w:szCs w:val="22"/>
              </w:rPr>
            </w:pPr>
          </w:p>
          <w:p w14:paraId="062E7B3B" w14:textId="77777777" w:rsidR="007D5BFA" w:rsidRPr="00A044A3" w:rsidRDefault="007D5BFA" w:rsidP="007D5BFA">
            <w:pPr>
              <w:pStyle w:val="PlainText"/>
              <w:numPr>
                <w:ilvl w:val="0"/>
                <w:numId w:val="4"/>
              </w:numPr>
              <w:rPr>
                <w:rFonts w:ascii="Calibri" w:hAnsi="Calibri"/>
                <w:i/>
                <w:color w:val="330066"/>
                <w:sz w:val="22"/>
                <w:szCs w:val="22"/>
                <w:lang w:eastAsia="nl-NL"/>
              </w:rPr>
            </w:pPr>
            <w:r w:rsidRPr="00A044A3">
              <w:rPr>
                <w:rFonts w:ascii="Calibri" w:hAnsi="Calibri"/>
                <w:bCs/>
                <w:color w:val="330066"/>
                <w:sz w:val="22"/>
                <w:szCs w:val="22"/>
              </w:rPr>
              <w:t xml:space="preserve">Ja: vermeld de naam van dit handelsplatform en de plaats(en) waar deelnemingen worden verhandeld </w:t>
            </w:r>
          </w:p>
          <w:p w14:paraId="403A44ED" w14:textId="77777777" w:rsidR="007D5BFA" w:rsidRPr="00A044A3" w:rsidRDefault="007D5BFA" w:rsidP="007D5BFA">
            <w:pPr>
              <w:pStyle w:val="PlainText"/>
              <w:numPr>
                <w:ilvl w:val="0"/>
                <w:numId w:val="4"/>
              </w:numPr>
              <w:rPr>
                <w:rFonts w:ascii="Calibri" w:hAnsi="Calibri"/>
                <w:color w:val="330066"/>
                <w:sz w:val="22"/>
                <w:szCs w:val="22"/>
                <w:lang w:eastAsia="nl-NL"/>
              </w:rPr>
            </w:pPr>
            <w:r w:rsidRPr="00A044A3">
              <w:rPr>
                <w:rFonts w:ascii="Calibri" w:hAnsi="Calibri"/>
                <w:bCs/>
                <w:color w:val="330066"/>
                <w:sz w:val="22"/>
                <w:szCs w:val="22"/>
              </w:rPr>
              <w:t>Nee</w:t>
            </w:r>
          </w:p>
          <w:p w14:paraId="1672FE4F" w14:textId="77777777" w:rsidR="007D5BFA" w:rsidRPr="00A044A3" w:rsidRDefault="007D5BFA" w:rsidP="007D5BFA">
            <w:pPr>
              <w:ind w:left="360"/>
              <w:rPr>
                <w:rFonts w:ascii="Calibri" w:hAnsi="Calibri"/>
                <w:color w:val="330066"/>
                <w:sz w:val="22"/>
                <w:szCs w:val="22"/>
              </w:rPr>
            </w:pPr>
          </w:p>
        </w:tc>
        <w:tc>
          <w:tcPr>
            <w:tcW w:w="142" w:type="dxa"/>
            <w:shd w:val="clear" w:color="auto" w:fill="FFFFFF" w:themeFill="background1"/>
          </w:tcPr>
          <w:p w14:paraId="5492D7BE" w14:textId="77777777" w:rsidR="007D5BFA" w:rsidRPr="00A044A3" w:rsidRDefault="007D5BFA" w:rsidP="007D5BFA">
            <w:pPr>
              <w:rPr>
                <w:rFonts w:ascii="Calibri" w:hAnsi="Calibri"/>
                <w:color w:val="330066"/>
                <w:sz w:val="22"/>
                <w:szCs w:val="22"/>
              </w:rPr>
            </w:pPr>
          </w:p>
        </w:tc>
        <w:tc>
          <w:tcPr>
            <w:tcW w:w="4203" w:type="dxa"/>
            <w:gridSpan w:val="3"/>
          </w:tcPr>
          <w:p w14:paraId="206B72F6" w14:textId="77777777" w:rsidR="007D5BFA" w:rsidRPr="00A044A3" w:rsidRDefault="007D5BFA" w:rsidP="007D5BFA">
            <w:pPr>
              <w:rPr>
                <w:rFonts w:ascii="Calibri" w:hAnsi="Calibri"/>
                <w:color w:val="330066"/>
                <w:sz w:val="22"/>
                <w:szCs w:val="22"/>
              </w:rPr>
            </w:pPr>
          </w:p>
        </w:tc>
      </w:tr>
      <w:tr w:rsidR="007D5BFA" w:rsidRPr="00A044A3" w14:paraId="00E85D7C" w14:textId="77777777" w:rsidTr="6B55B198">
        <w:trPr>
          <w:gridAfter w:val="2"/>
          <w:wAfter w:w="61" w:type="dxa"/>
        </w:trPr>
        <w:tc>
          <w:tcPr>
            <w:tcW w:w="5517" w:type="dxa"/>
            <w:shd w:val="clear" w:color="auto" w:fill="FFFFFF" w:themeFill="background1"/>
          </w:tcPr>
          <w:p w14:paraId="2DE118F6" w14:textId="77777777" w:rsidR="007D5BFA" w:rsidRPr="00A044A3" w:rsidRDefault="007D5BFA" w:rsidP="00235BC6">
            <w:pPr>
              <w:numPr>
                <w:ilvl w:val="0"/>
                <w:numId w:val="54"/>
              </w:numPr>
              <w:rPr>
                <w:rFonts w:ascii="Calibri" w:hAnsi="Calibri"/>
                <w:color w:val="330066"/>
                <w:sz w:val="22"/>
                <w:szCs w:val="22"/>
              </w:rPr>
            </w:pPr>
            <w:r w:rsidRPr="00A044A3">
              <w:rPr>
                <w:rFonts w:ascii="Calibri" w:hAnsi="Calibri"/>
                <w:i/>
                <w:color w:val="330066"/>
                <w:sz w:val="22"/>
                <w:szCs w:val="22"/>
              </w:rPr>
              <w:t xml:space="preserve">Indien van toepassing: </w:t>
            </w:r>
            <w:r w:rsidRPr="00A044A3">
              <w:rPr>
                <w:rFonts w:ascii="Calibri" w:hAnsi="Calibri"/>
                <w:color w:val="330066"/>
                <w:sz w:val="22"/>
                <w:szCs w:val="22"/>
              </w:rPr>
              <w:t xml:space="preserve">Vermeld de </w:t>
            </w:r>
            <w:proofErr w:type="gramStart"/>
            <w:r w:rsidRPr="00A044A3">
              <w:rPr>
                <w:rFonts w:ascii="Calibri" w:hAnsi="Calibri"/>
                <w:color w:val="330066"/>
                <w:sz w:val="22"/>
                <w:szCs w:val="22"/>
              </w:rPr>
              <w:t>ISIN code(s)</w:t>
            </w:r>
            <w:proofErr w:type="gramEnd"/>
            <w:r w:rsidRPr="00A044A3">
              <w:rPr>
                <w:rFonts w:ascii="Calibri" w:hAnsi="Calibri"/>
                <w:color w:val="330066"/>
                <w:sz w:val="22"/>
                <w:szCs w:val="22"/>
              </w:rPr>
              <w:t xml:space="preserve"> van de met dit formulier te melden instelling.</w:t>
            </w:r>
          </w:p>
          <w:p w14:paraId="2F8756B5" w14:textId="77777777" w:rsidR="007D5BFA" w:rsidRPr="00A044A3" w:rsidRDefault="007D5BFA" w:rsidP="007D5BFA">
            <w:pPr>
              <w:ind w:left="360"/>
              <w:rPr>
                <w:rFonts w:ascii="Calibri" w:hAnsi="Calibri"/>
                <w:color w:val="330066"/>
                <w:sz w:val="22"/>
                <w:szCs w:val="22"/>
              </w:rPr>
            </w:pPr>
          </w:p>
        </w:tc>
        <w:tc>
          <w:tcPr>
            <w:tcW w:w="142" w:type="dxa"/>
            <w:shd w:val="clear" w:color="auto" w:fill="FFFFFF" w:themeFill="background1"/>
          </w:tcPr>
          <w:p w14:paraId="76162036" w14:textId="77777777" w:rsidR="007D5BFA" w:rsidRPr="00A044A3" w:rsidRDefault="007D5BFA" w:rsidP="007D5BFA">
            <w:pPr>
              <w:rPr>
                <w:rFonts w:ascii="Calibri" w:hAnsi="Calibri"/>
                <w:color w:val="330066"/>
                <w:sz w:val="22"/>
                <w:szCs w:val="22"/>
              </w:rPr>
            </w:pPr>
          </w:p>
        </w:tc>
        <w:tc>
          <w:tcPr>
            <w:tcW w:w="4203" w:type="dxa"/>
            <w:gridSpan w:val="3"/>
          </w:tcPr>
          <w:p w14:paraId="49DEBC3D" w14:textId="77777777" w:rsidR="007D5BFA" w:rsidRPr="00A044A3" w:rsidRDefault="007D5BFA" w:rsidP="007D5BFA">
            <w:pPr>
              <w:rPr>
                <w:rFonts w:ascii="Calibri" w:hAnsi="Calibri"/>
                <w:color w:val="330066"/>
                <w:sz w:val="22"/>
                <w:szCs w:val="22"/>
              </w:rPr>
            </w:pPr>
          </w:p>
        </w:tc>
      </w:tr>
      <w:tr w:rsidR="007D5BFA" w:rsidRPr="00A044A3" w14:paraId="2A495A18" w14:textId="77777777" w:rsidTr="6B55B198">
        <w:trPr>
          <w:gridAfter w:val="2"/>
          <w:wAfter w:w="61" w:type="dxa"/>
        </w:trPr>
        <w:tc>
          <w:tcPr>
            <w:tcW w:w="5517" w:type="dxa"/>
            <w:shd w:val="clear" w:color="auto" w:fill="FFFFFF" w:themeFill="background1"/>
          </w:tcPr>
          <w:p w14:paraId="6D57120B" w14:textId="77777777" w:rsidR="007D5BFA" w:rsidRDefault="007D5BFA" w:rsidP="00235BC6">
            <w:pPr>
              <w:numPr>
                <w:ilvl w:val="0"/>
                <w:numId w:val="54"/>
              </w:numPr>
              <w:rPr>
                <w:rFonts w:ascii="Calibri" w:hAnsi="Calibri"/>
                <w:bCs/>
                <w:color w:val="330066"/>
                <w:sz w:val="22"/>
                <w:szCs w:val="22"/>
              </w:rPr>
            </w:pPr>
            <w:r>
              <w:rPr>
                <w:rFonts w:ascii="Calibri" w:hAnsi="Calibri"/>
                <w:bCs/>
                <w:color w:val="330066"/>
                <w:sz w:val="22"/>
                <w:szCs w:val="22"/>
              </w:rPr>
              <w:t>Worden de</w:t>
            </w:r>
            <w:r w:rsidRPr="00E63F37">
              <w:rPr>
                <w:rFonts w:ascii="Calibri" w:hAnsi="Calibri"/>
                <w:bCs/>
                <w:color w:val="330066"/>
                <w:sz w:val="22"/>
                <w:szCs w:val="22"/>
              </w:rPr>
              <w:t xml:space="preserve"> onderliggende assets van de instelling verhandeld worde</w:t>
            </w:r>
            <w:r>
              <w:rPr>
                <w:rFonts w:ascii="Calibri" w:hAnsi="Calibri"/>
                <w:bCs/>
                <w:color w:val="330066"/>
                <w:sz w:val="22"/>
                <w:szCs w:val="22"/>
              </w:rPr>
              <w:t>n op een gereglementeerde markt?</w:t>
            </w:r>
            <w:r w:rsidRPr="00E63F37">
              <w:rPr>
                <w:rFonts w:ascii="Calibri" w:hAnsi="Calibri"/>
                <w:bCs/>
                <w:color w:val="330066"/>
                <w:sz w:val="22"/>
                <w:szCs w:val="22"/>
              </w:rPr>
              <w:t xml:space="preserve"> </w:t>
            </w:r>
          </w:p>
          <w:p w14:paraId="405C3273" w14:textId="77777777" w:rsidR="007D5BFA" w:rsidRDefault="007D5BFA" w:rsidP="007D5BFA">
            <w:pPr>
              <w:rPr>
                <w:rFonts w:ascii="Calibri" w:hAnsi="Calibri"/>
                <w:bCs/>
                <w:color w:val="330066"/>
                <w:sz w:val="22"/>
                <w:szCs w:val="22"/>
              </w:rPr>
            </w:pPr>
          </w:p>
          <w:p w14:paraId="2C082DEF" w14:textId="77777777" w:rsidR="007D5BFA" w:rsidRDefault="007D5BFA" w:rsidP="007D5BFA">
            <w:pPr>
              <w:numPr>
                <w:ilvl w:val="0"/>
                <w:numId w:val="33"/>
              </w:numPr>
              <w:rPr>
                <w:rFonts w:ascii="Calibri" w:hAnsi="Calibri" w:cs="Calibri"/>
                <w:color w:val="330066"/>
                <w:sz w:val="22"/>
                <w:szCs w:val="22"/>
              </w:rPr>
            </w:pPr>
            <w:r>
              <w:rPr>
                <w:rFonts w:ascii="Calibri" w:hAnsi="Calibri" w:cs="Calibri"/>
                <w:color w:val="330066"/>
                <w:sz w:val="22"/>
                <w:szCs w:val="22"/>
              </w:rPr>
              <w:t>Ja, alle assets</w:t>
            </w:r>
          </w:p>
          <w:p w14:paraId="50D70097" w14:textId="77777777" w:rsidR="007D5BFA" w:rsidRPr="008124A6" w:rsidRDefault="007D5BFA" w:rsidP="007D5BFA">
            <w:pPr>
              <w:numPr>
                <w:ilvl w:val="0"/>
                <w:numId w:val="33"/>
              </w:numPr>
              <w:rPr>
                <w:rFonts w:ascii="Calibri" w:hAnsi="Calibri" w:cs="Calibri"/>
                <w:color w:val="330066"/>
                <w:sz w:val="22"/>
                <w:szCs w:val="22"/>
              </w:rPr>
            </w:pPr>
            <w:r>
              <w:rPr>
                <w:rFonts w:ascii="Calibri" w:hAnsi="Calibri" w:cs="Calibri"/>
                <w:color w:val="330066"/>
                <w:sz w:val="22"/>
                <w:szCs w:val="22"/>
              </w:rPr>
              <w:t>Nee, geen assets</w:t>
            </w:r>
          </w:p>
          <w:p w14:paraId="633E87BB" w14:textId="77777777" w:rsidR="007D5BFA" w:rsidRPr="008124A6" w:rsidRDefault="007D5BFA" w:rsidP="007D5BFA">
            <w:pPr>
              <w:numPr>
                <w:ilvl w:val="0"/>
                <w:numId w:val="33"/>
              </w:numPr>
              <w:rPr>
                <w:rFonts w:ascii="Calibri" w:hAnsi="Calibri" w:cs="Calibri"/>
                <w:color w:val="330066"/>
                <w:sz w:val="22"/>
                <w:szCs w:val="22"/>
              </w:rPr>
            </w:pPr>
            <w:r>
              <w:rPr>
                <w:rFonts w:ascii="Calibri" w:hAnsi="Calibri" w:cs="Calibri"/>
                <w:color w:val="330066"/>
                <w:sz w:val="22"/>
                <w:szCs w:val="22"/>
              </w:rPr>
              <w:t>Een deel van de assets wordt verhandeld op een gereglementeerde markt</w:t>
            </w:r>
          </w:p>
          <w:p w14:paraId="70E9F9D5" w14:textId="77777777" w:rsidR="007D5BFA" w:rsidRPr="00A044A3" w:rsidRDefault="007D5BFA" w:rsidP="007D5BFA">
            <w:pPr>
              <w:rPr>
                <w:rFonts w:ascii="Calibri" w:hAnsi="Calibri"/>
                <w:bCs/>
                <w:color w:val="330066"/>
                <w:sz w:val="22"/>
                <w:szCs w:val="22"/>
              </w:rPr>
            </w:pPr>
          </w:p>
        </w:tc>
        <w:tc>
          <w:tcPr>
            <w:tcW w:w="142" w:type="dxa"/>
            <w:shd w:val="clear" w:color="auto" w:fill="FFFFFF" w:themeFill="background1"/>
          </w:tcPr>
          <w:p w14:paraId="5B22459B" w14:textId="77777777" w:rsidR="007D5BFA" w:rsidRPr="00A044A3" w:rsidRDefault="007D5BFA" w:rsidP="007D5BFA">
            <w:pPr>
              <w:rPr>
                <w:rFonts w:ascii="Calibri" w:hAnsi="Calibri"/>
                <w:color w:val="330066"/>
                <w:sz w:val="22"/>
                <w:szCs w:val="22"/>
              </w:rPr>
            </w:pPr>
          </w:p>
        </w:tc>
        <w:tc>
          <w:tcPr>
            <w:tcW w:w="4203" w:type="dxa"/>
            <w:gridSpan w:val="3"/>
          </w:tcPr>
          <w:p w14:paraId="4CD5346F" w14:textId="77777777" w:rsidR="007D5BFA" w:rsidRPr="00A044A3" w:rsidRDefault="007D5BFA" w:rsidP="007D5BFA">
            <w:pPr>
              <w:rPr>
                <w:rFonts w:ascii="Calibri" w:hAnsi="Calibri"/>
                <w:color w:val="330066"/>
                <w:sz w:val="22"/>
                <w:szCs w:val="22"/>
              </w:rPr>
            </w:pPr>
          </w:p>
        </w:tc>
      </w:tr>
      <w:tr w:rsidR="007D5BFA" w:rsidRPr="00A044A3" w14:paraId="3E88F937" w14:textId="77777777" w:rsidTr="6B55B198">
        <w:trPr>
          <w:gridAfter w:val="2"/>
          <w:wAfter w:w="61" w:type="dxa"/>
        </w:trPr>
        <w:tc>
          <w:tcPr>
            <w:tcW w:w="5517" w:type="dxa"/>
            <w:shd w:val="clear" w:color="auto" w:fill="FFFFFF" w:themeFill="background1"/>
          </w:tcPr>
          <w:p w14:paraId="5B122767" w14:textId="77777777" w:rsidR="007D5BFA" w:rsidRDefault="007D5BFA" w:rsidP="00235BC6">
            <w:pPr>
              <w:numPr>
                <w:ilvl w:val="0"/>
                <w:numId w:val="54"/>
              </w:numPr>
              <w:rPr>
                <w:rFonts w:ascii="Calibri" w:hAnsi="Calibri"/>
                <w:bCs/>
                <w:color w:val="330066"/>
                <w:sz w:val="22"/>
                <w:szCs w:val="22"/>
              </w:rPr>
            </w:pPr>
            <w:r>
              <w:rPr>
                <w:rFonts w:ascii="Calibri" w:hAnsi="Calibri"/>
                <w:bCs/>
                <w:color w:val="330066"/>
                <w:sz w:val="22"/>
                <w:szCs w:val="22"/>
              </w:rPr>
              <w:lastRenderedPageBreak/>
              <w:t>Maakt</w:t>
            </w:r>
            <w:r w:rsidRPr="00E73E0C">
              <w:rPr>
                <w:rFonts w:ascii="Calibri" w:hAnsi="Calibri"/>
                <w:bCs/>
                <w:color w:val="330066"/>
                <w:sz w:val="22"/>
                <w:szCs w:val="22"/>
              </w:rPr>
              <w:t xml:space="preserve"> de instelling gebruik van </w:t>
            </w:r>
            <w:r>
              <w:rPr>
                <w:rFonts w:ascii="Calibri" w:hAnsi="Calibri"/>
                <w:bCs/>
                <w:color w:val="330066"/>
                <w:sz w:val="22"/>
                <w:szCs w:val="22"/>
              </w:rPr>
              <w:t>hefboomfinanciering?</w:t>
            </w:r>
          </w:p>
          <w:p w14:paraId="627E8EB4" w14:textId="77777777" w:rsidR="007D5BFA" w:rsidRDefault="007D5BFA" w:rsidP="007D5BFA">
            <w:pPr>
              <w:rPr>
                <w:rFonts w:ascii="Calibri" w:hAnsi="Calibri"/>
                <w:bCs/>
                <w:color w:val="330066"/>
                <w:sz w:val="22"/>
                <w:szCs w:val="22"/>
              </w:rPr>
            </w:pPr>
          </w:p>
          <w:p w14:paraId="2C358BFF" w14:textId="77777777" w:rsidR="007D5BFA" w:rsidRDefault="007D5BFA" w:rsidP="007D5BFA">
            <w:pPr>
              <w:numPr>
                <w:ilvl w:val="0"/>
                <w:numId w:val="33"/>
              </w:numPr>
              <w:rPr>
                <w:rFonts w:ascii="Calibri" w:hAnsi="Calibri" w:cs="Calibri"/>
                <w:color w:val="330066"/>
                <w:sz w:val="22"/>
                <w:szCs w:val="22"/>
              </w:rPr>
            </w:pPr>
            <w:r>
              <w:rPr>
                <w:rFonts w:ascii="Calibri" w:hAnsi="Calibri" w:cs="Calibri"/>
                <w:color w:val="330066"/>
                <w:sz w:val="22"/>
                <w:szCs w:val="22"/>
              </w:rPr>
              <w:t>Ja</w:t>
            </w:r>
          </w:p>
          <w:p w14:paraId="1D48921A" w14:textId="77777777" w:rsidR="007D5BFA" w:rsidRPr="008124A6" w:rsidRDefault="007D5BFA" w:rsidP="007D5BFA">
            <w:pPr>
              <w:numPr>
                <w:ilvl w:val="0"/>
                <w:numId w:val="33"/>
              </w:numPr>
              <w:rPr>
                <w:rFonts w:ascii="Calibri" w:hAnsi="Calibri" w:cs="Calibri"/>
                <w:color w:val="330066"/>
                <w:sz w:val="22"/>
                <w:szCs w:val="22"/>
              </w:rPr>
            </w:pPr>
            <w:r>
              <w:rPr>
                <w:rFonts w:ascii="Calibri" w:hAnsi="Calibri" w:cs="Calibri"/>
                <w:color w:val="330066"/>
                <w:sz w:val="22"/>
                <w:szCs w:val="22"/>
              </w:rPr>
              <w:t>Nee</w:t>
            </w:r>
          </w:p>
          <w:p w14:paraId="0419A878" w14:textId="77777777" w:rsidR="007D5BFA" w:rsidRPr="00A044A3" w:rsidRDefault="007D5BFA" w:rsidP="007D5BFA">
            <w:pPr>
              <w:rPr>
                <w:rFonts w:ascii="Calibri" w:hAnsi="Calibri"/>
                <w:bCs/>
                <w:color w:val="330066"/>
                <w:sz w:val="22"/>
                <w:szCs w:val="22"/>
              </w:rPr>
            </w:pPr>
          </w:p>
        </w:tc>
        <w:tc>
          <w:tcPr>
            <w:tcW w:w="142" w:type="dxa"/>
            <w:shd w:val="clear" w:color="auto" w:fill="FFFFFF" w:themeFill="background1"/>
          </w:tcPr>
          <w:p w14:paraId="6760BFD6" w14:textId="77777777" w:rsidR="007D5BFA" w:rsidRPr="00A044A3" w:rsidRDefault="007D5BFA" w:rsidP="007D5BFA">
            <w:pPr>
              <w:rPr>
                <w:rFonts w:ascii="Calibri" w:hAnsi="Calibri"/>
                <w:color w:val="330066"/>
                <w:sz w:val="22"/>
                <w:szCs w:val="22"/>
              </w:rPr>
            </w:pPr>
          </w:p>
        </w:tc>
        <w:tc>
          <w:tcPr>
            <w:tcW w:w="4203" w:type="dxa"/>
            <w:gridSpan w:val="3"/>
          </w:tcPr>
          <w:p w14:paraId="05AC5015" w14:textId="77777777" w:rsidR="007D5BFA" w:rsidRPr="00A044A3" w:rsidRDefault="007D5BFA" w:rsidP="007D5BFA">
            <w:pPr>
              <w:rPr>
                <w:rFonts w:ascii="Calibri" w:hAnsi="Calibri"/>
                <w:color w:val="330066"/>
                <w:sz w:val="22"/>
                <w:szCs w:val="22"/>
              </w:rPr>
            </w:pPr>
          </w:p>
        </w:tc>
      </w:tr>
      <w:tr w:rsidR="007D5BFA" w:rsidRPr="00A044A3" w14:paraId="1CA9C088" w14:textId="77777777" w:rsidTr="6B55B198">
        <w:trPr>
          <w:gridAfter w:val="2"/>
          <w:wAfter w:w="61" w:type="dxa"/>
        </w:trPr>
        <w:tc>
          <w:tcPr>
            <w:tcW w:w="5517" w:type="dxa"/>
            <w:shd w:val="clear" w:color="auto" w:fill="FFFFFF" w:themeFill="background1"/>
          </w:tcPr>
          <w:p w14:paraId="27CD86AD" w14:textId="77777777" w:rsidR="007D5BFA" w:rsidRPr="00A044A3" w:rsidRDefault="007D5BFA" w:rsidP="00235BC6">
            <w:pPr>
              <w:numPr>
                <w:ilvl w:val="0"/>
                <w:numId w:val="54"/>
              </w:numPr>
              <w:rPr>
                <w:rFonts w:ascii="Calibri" w:hAnsi="Calibri"/>
                <w:bCs/>
                <w:color w:val="330066"/>
                <w:sz w:val="22"/>
                <w:szCs w:val="22"/>
              </w:rPr>
            </w:pPr>
            <w:r w:rsidRPr="00A044A3">
              <w:rPr>
                <w:rFonts w:ascii="Calibri" w:hAnsi="Calibri"/>
                <w:bCs/>
                <w:color w:val="330066"/>
                <w:sz w:val="22"/>
                <w:szCs w:val="22"/>
              </w:rPr>
              <w:t>Verstrek een kopie van het reglement of de statuten van de te melden instelling. Hieronder dient ook begrepen te worden: alle overeenkomsten en documenten die de verhouding regelen tussen de instelling en de (middellijke) beleggers in de instelling, de beheerder van de instelling en de bewaarder van de instelling.</w:t>
            </w:r>
          </w:p>
          <w:p w14:paraId="12B47092" w14:textId="77777777" w:rsidR="007D5BFA" w:rsidRPr="00A044A3" w:rsidRDefault="007D5BFA" w:rsidP="007D5BFA">
            <w:pPr>
              <w:pStyle w:val="PlainText"/>
              <w:ind w:left="360"/>
              <w:rPr>
                <w:rFonts w:ascii="Calibri" w:hAnsi="Calibri"/>
                <w:bCs/>
                <w:color w:val="330066"/>
                <w:sz w:val="22"/>
                <w:szCs w:val="22"/>
              </w:rPr>
            </w:pPr>
          </w:p>
          <w:p w14:paraId="2F4F3CB9" w14:textId="77777777" w:rsidR="007D5BFA" w:rsidRPr="00A044A3" w:rsidRDefault="007D5BFA" w:rsidP="007D5BFA">
            <w:pPr>
              <w:pStyle w:val="PlainText"/>
              <w:ind w:left="360"/>
              <w:rPr>
                <w:rFonts w:ascii="Calibri" w:hAnsi="Calibri"/>
                <w:bCs/>
                <w:color w:val="330066"/>
                <w:sz w:val="22"/>
                <w:szCs w:val="22"/>
              </w:rPr>
            </w:pPr>
            <w:r w:rsidRPr="00A044A3">
              <w:rPr>
                <w:rFonts w:ascii="Calibri" w:hAnsi="Calibri"/>
                <w:bCs/>
                <w:color w:val="330066"/>
                <w:sz w:val="22"/>
                <w:szCs w:val="22"/>
              </w:rPr>
              <w:t xml:space="preserve">Geef met behulp van een organogram (met toelichting) inzicht in het samenstel van instellingen en entiteiten die met de te melden instelling zijn verbonden; bijvoorbeeld bij subfondsen dient te blijken van welke instelling deze een subfonds zijn, ingeval van aandelenklassen dient te blijken met welke instelling deze zijn verbonden, en bij een instelling die organisatorisch is samengesteld uit (onder meer) ‘parallel vehicles’ dient dat te blijken. </w:t>
            </w:r>
          </w:p>
          <w:p w14:paraId="0DD95B14" w14:textId="77777777" w:rsidR="007D5BFA" w:rsidRPr="00A044A3" w:rsidRDefault="007D5BFA" w:rsidP="007D5BFA">
            <w:pPr>
              <w:pStyle w:val="PlainText"/>
              <w:ind w:left="360"/>
              <w:rPr>
                <w:rFonts w:ascii="Calibri" w:hAnsi="Calibri"/>
                <w:bCs/>
                <w:color w:val="330066"/>
                <w:sz w:val="22"/>
                <w:szCs w:val="22"/>
              </w:rPr>
            </w:pPr>
            <w:r w:rsidRPr="00A044A3">
              <w:rPr>
                <w:rFonts w:ascii="Calibri" w:hAnsi="Calibri"/>
                <w:bCs/>
                <w:color w:val="330066"/>
                <w:sz w:val="22"/>
                <w:szCs w:val="22"/>
              </w:rPr>
              <w:t xml:space="preserve">Vermeld wie de </w:t>
            </w:r>
            <w:r>
              <w:rPr>
                <w:rFonts w:ascii="Calibri" w:hAnsi="Calibri"/>
                <w:bCs/>
                <w:color w:val="330066"/>
                <w:sz w:val="22"/>
                <w:szCs w:val="22"/>
              </w:rPr>
              <w:t>(mede)</w:t>
            </w:r>
            <w:r w:rsidRPr="00A044A3">
              <w:rPr>
                <w:rFonts w:ascii="Calibri" w:hAnsi="Calibri"/>
                <w:bCs/>
                <w:color w:val="330066"/>
                <w:sz w:val="22"/>
                <w:szCs w:val="22"/>
              </w:rPr>
              <w:t>beleidsbepalers zijn van de relevante instellingen en entiteiten.</w:t>
            </w:r>
          </w:p>
          <w:p w14:paraId="6687C7E2" w14:textId="77777777" w:rsidR="007D5BFA" w:rsidRPr="00A044A3" w:rsidRDefault="007D5BFA" w:rsidP="007D5BFA">
            <w:pPr>
              <w:pStyle w:val="PlainText"/>
              <w:ind w:left="360"/>
              <w:rPr>
                <w:rFonts w:ascii="Calibri" w:hAnsi="Calibri"/>
                <w:bCs/>
                <w:color w:val="330066"/>
                <w:sz w:val="22"/>
                <w:szCs w:val="22"/>
              </w:rPr>
            </w:pPr>
          </w:p>
          <w:p w14:paraId="020C1D18" w14:textId="77777777" w:rsidR="007D5BFA" w:rsidRPr="00A044A3" w:rsidRDefault="007D5BFA" w:rsidP="007D5BFA">
            <w:pPr>
              <w:pStyle w:val="PlainText"/>
              <w:ind w:left="360"/>
              <w:rPr>
                <w:rFonts w:ascii="Calibri" w:hAnsi="Calibri"/>
                <w:bCs/>
                <w:color w:val="330066"/>
                <w:sz w:val="22"/>
                <w:szCs w:val="22"/>
              </w:rPr>
            </w:pPr>
            <w:proofErr w:type="gramStart"/>
            <w:r w:rsidRPr="00A044A3">
              <w:rPr>
                <w:rFonts w:ascii="Calibri" w:hAnsi="Calibri"/>
                <w:bCs/>
                <w:color w:val="330066"/>
                <w:sz w:val="22"/>
                <w:szCs w:val="22"/>
              </w:rPr>
              <w:t>Indien</w:t>
            </w:r>
            <w:proofErr w:type="gramEnd"/>
            <w:r w:rsidRPr="00A044A3">
              <w:rPr>
                <w:rFonts w:ascii="Calibri" w:hAnsi="Calibri"/>
                <w:bCs/>
                <w:color w:val="330066"/>
                <w:sz w:val="22"/>
                <w:szCs w:val="22"/>
              </w:rPr>
              <w:t xml:space="preserve"> (a) </w:t>
            </w:r>
            <w:r>
              <w:rPr>
                <w:rFonts w:ascii="Calibri" w:hAnsi="Calibri"/>
                <w:bCs/>
                <w:color w:val="330066"/>
                <w:sz w:val="22"/>
                <w:szCs w:val="22"/>
              </w:rPr>
              <w:t>(mede)</w:t>
            </w:r>
            <w:r w:rsidRPr="00A044A3">
              <w:rPr>
                <w:rFonts w:ascii="Calibri" w:hAnsi="Calibri"/>
                <w:bCs/>
                <w:color w:val="330066"/>
                <w:sz w:val="22"/>
                <w:szCs w:val="22"/>
              </w:rPr>
              <w:t xml:space="preserve">beleidsbepalers van de beheerder of (b) personen die een (indirect) financieel belang hebben in de beheerder </w:t>
            </w:r>
            <w:proofErr w:type="gramStart"/>
            <w:r w:rsidRPr="00A044A3">
              <w:rPr>
                <w:rFonts w:ascii="Calibri" w:hAnsi="Calibri"/>
                <w:bCs/>
                <w:color w:val="330066"/>
                <w:sz w:val="22"/>
                <w:szCs w:val="22"/>
              </w:rPr>
              <w:t>tevens</w:t>
            </w:r>
            <w:proofErr w:type="gramEnd"/>
            <w:r w:rsidRPr="00A044A3">
              <w:rPr>
                <w:rFonts w:ascii="Calibri" w:hAnsi="Calibri"/>
                <w:bCs/>
                <w:color w:val="330066"/>
                <w:sz w:val="22"/>
                <w:szCs w:val="22"/>
              </w:rPr>
              <w:t xml:space="preserve"> een financieel belang hebben in of bij een (andere) in het organogram vermelde instelling of entiteit, bijvoorbeeld in de zin van een (middellijke) investering of recht op winstdeling, dan dient dat te worden gespecificeerd. </w:t>
            </w:r>
          </w:p>
          <w:p w14:paraId="25C4DC17" w14:textId="77777777" w:rsidR="007D5BFA" w:rsidRPr="00A044A3" w:rsidRDefault="007D5BFA" w:rsidP="007D5BFA">
            <w:pPr>
              <w:pStyle w:val="PlainText"/>
              <w:ind w:left="360"/>
              <w:rPr>
                <w:rFonts w:ascii="Calibri" w:hAnsi="Calibri"/>
                <w:bCs/>
                <w:color w:val="330066"/>
                <w:sz w:val="22"/>
                <w:szCs w:val="22"/>
              </w:rPr>
            </w:pPr>
          </w:p>
        </w:tc>
        <w:tc>
          <w:tcPr>
            <w:tcW w:w="142" w:type="dxa"/>
            <w:shd w:val="clear" w:color="auto" w:fill="FFFFFF" w:themeFill="background1"/>
          </w:tcPr>
          <w:p w14:paraId="0C3C24F2" w14:textId="77777777" w:rsidR="007D5BFA" w:rsidRPr="00A044A3" w:rsidRDefault="007D5BFA" w:rsidP="007D5BFA">
            <w:pPr>
              <w:rPr>
                <w:rFonts w:ascii="Calibri" w:hAnsi="Calibri"/>
                <w:color w:val="330066"/>
                <w:sz w:val="22"/>
                <w:szCs w:val="22"/>
              </w:rPr>
            </w:pPr>
          </w:p>
        </w:tc>
        <w:tc>
          <w:tcPr>
            <w:tcW w:w="4203" w:type="dxa"/>
            <w:gridSpan w:val="3"/>
          </w:tcPr>
          <w:p w14:paraId="7A620013" w14:textId="77777777" w:rsidR="007D5BFA" w:rsidRPr="00A044A3" w:rsidRDefault="007D5BFA" w:rsidP="007D5BFA">
            <w:pPr>
              <w:rPr>
                <w:rFonts w:ascii="Calibri" w:hAnsi="Calibri"/>
                <w:color w:val="330066"/>
                <w:sz w:val="22"/>
                <w:szCs w:val="22"/>
              </w:rPr>
            </w:pPr>
          </w:p>
        </w:tc>
      </w:tr>
      <w:tr w:rsidR="007D5BFA" w:rsidRPr="00A044A3" w14:paraId="3D521B29" w14:textId="77777777" w:rsidTr="6B55B198">
        <w:trPr>
          <w:gridAfter w:val="2"/>
          <w:wAfter w:w="61" w:type="dxa"/>
        </w:trPr>
        <w:tc>
          <w:tcPr>
            <w:tcW w:w="5517" w:type="dxa"/>
            <w:shd w:val="clear" w:color="auto" w:fill="FFFFFF" w:themeFill="background1"/>
          </w:tcPr>
          <w:p w14:paraId="374BDCFA" w14:textId="1F8A6D66" w:rsidR="007D5BFA" w:rsidRPr="00A044A3" w:rsidRDefault="007D5BFA" w:rsidP="00235BC6">
            <w:pPr>
              <w:numPr>
                <w:ilvl w:val="0"/>
                <w:numId w:val="54"/>
              </w:numPr>
              <w:rPr>
                <w:rFonts w:ascii="Calibri" w:hAnsi="Calibri"/>
                <w:bCs/>
                <w:color w:val="330066"/>
                <w:sz w:val="22"/>
                <w:szCs w:val="22"/>
              </w:rPr>
            </w:pPr>
            <w:r w:rsidRPr="00A044A3">
              <w:rPr>
                <w:rFonts w:ascii="Calibri" w:hAnsi="Calibri"/>
                <w:bCs/>
                <w:color w:val="330066"/>
                <w:sz w:val="22"/>
                <w:szCs w:val="22"/>
              </w:rPr>
              <w:t>Is de instelling die wordt gemeld een master-beleggingsinstelling?</w:t>
            </w:r>
          </w:p>
          <w:p w14:paraId="746925CE" w14:textId="77777777" w:rsidR="007D5BFA" w:rsidRPr="00A044A3" w:rsidRDefault="007D5BFA" w:rsidP="007D5BFA">
            <w:pPr>
              <w:pStyle w:val="PlainText"/>
              <w:ind w:left="360"/>
              <w:rPr>
                <w:rFonts w:ascii="Calibri" w:hAnsi="Calibri"/>
                <w:bCs/>
                <w:color w:val="330066"/>
                <w:sz w:val="22"/>
                <w:szCs w:val="22"/>
              </w:rPr>
            </w:pPr>
          </w:p>
          <w:p w14:paraId="00DC3884" w14:textId="2259FDFB" w:rsidR="007D5BFA" w:rsidRPr="00A044A3" w:rsidRDefault="007D5BFA" w:rsidP="007D5BFA">
            <w:pPr>
              <w:pStyle w:val="PlainText"/>
              <w:numPr>
                <w:ilvl w:val="0"/>
                <w:numId w:val="12"/>
              </w:numPr>
              <w:rPr>
                <w:rFonts w:ascii="Calibri" w:hAnsi="Calibri"/>
                <w:bCs/>
                <w:color w:val="330066"/>
                <w:sz w:val="22"/>
                <w:szCs w:val="22"/>
              </w:rPr>
            </w:pPr>
            <w:r w:rsidRPr="00A044A3">
              <w:rPr>
                <w:rFonts w:ascii="Calibri" w:hAnsi="Calibri"/>
                <w:bCs/>
                <w:color w:val="330066"/>
                <w:sz w:val="22"/>
                <w:szCs w:val="22"/>
              </w:rPr>
              <w:t xml:space="preserve">Ja: geef met behulp van een organogram (met toelichting) inzicht in de structuur van de master-beleggingsinstelling en alle entiteiten die daar (indirect) in beleggen. Hieruit dient te blijken wat de instellingen zijn waarin de beleggers rechtstreeks beleggen, en wat de schakels tussen hen en de master-beleggingsinstelling zijn. Vermeld wie de </w:t>
            </w:r>
            <w:r>
              <w:rPr>
                <w:rFonts w:ascii="Calibri" w:hAnsi="Calibri"/>
                <w:bCs/>
                <w:color w:val="330066"/>
                <w:sz w:val="22"/>
                <w:szCs w:val="22"/>
              </w:rPr>
              <w:t>(mede)</w:t>
            </w:r>
            <w:r w:rsidRPr="00A044A3">
              <w:rPr>
                <w:rFonts w:ascii="Calibri" w:hAnsi="Calibri"/>
                <w:bCs/>
                <w:color w:val="330066"/>
                <w:sz w:val="22"/>
                <w:szCs w:val="22"/>
              </w:rPr>
              <w:t>beleidsbepalers zijn van de relevante instellingen en entiteiten. (</w:t>
            </w:r>
            <w:proofErr w:type="gramStart"/>
            <w:r w:rsidRPr="00A044A3">
              <w:rPr>
                <w:rFonts w:ascii="Calibri" w:hAnsi="Calibri"/>
                <w:bCs/>
                <w:color w:val="330066"/>
                <w:sz w:val="22"/>
                <w:szCs w:val="22"/>
              </w:rPr>
              <w:t>Indien</w:t>
            </w:r>
            <w:proofErr w:type="gramEnd"/>
            <w:r w:rsidRPr="00A044A3">
              <w:rPr>
                <w:rFonts w:ascii="Calibri" w:hAnsi="Calibri"/>
                <w:bCs/>
                <w:color w:val="330066"/>
                <w:sz w:val="22"/>
                <w:szCs w:val="22"/>
              </w:rPr>
              <w:t xml:space="preserve"> het bovenstaande al blijkt uit het organogram verstrekt in antwoord op vraag </w:t>
            </w:r>
            <w:r w:rsidR="00C64A8F">
              <w:rPr>
                <w:rFonts w:ascii="Calibri" w:hAnsi="Calibri"/>
                <w:bCs/>
                <w:color w:val="330066"/>
                <w:sz w:val="22"/>
                <w:szCs w:val="22"/>
              </w:rPr>
              <w:t>18</w:t>
            </w:r>
            <w:r w:rsidRPr="00D32DB8">
              <w:rPr>
                <w:rFonts w:ascii="Calibri" w:hAnsi="Calibri"/>
                <w:bCs/>
                <w:color w:val="330066"/>
                <w:sz w:val="22"/>
                <w:szCs w:val="22"/>
              </w:rPr>
              <w:t>,</w:t>
            </w:r>
            <w:r w:rsidRPr="00A044A3">
              <w:rPr>
                <w:rFonts w:ascii="Calibri" w:hAnsi="Calibri"/>
                <w:bCs/>
                <w:color w:val="330066"/>
                <w:sz w:val="22"/>
                <w:szCs w:val="22"/>
              </w:rPr>
              <w:t xml:space="preserve"> dan kan daarnaar verwezen worden).</w:t>
            </w:r>
          </w:p>
          <w:p w14:paraId="1B70C9FE" w14:textId="77777777" w:rsidR="007D5BFA" w:rsidRPr="00A044A3" w:rsidRDefault="007D5BFA" w:rsidP="007D5BFA">
            <w:pPr>
              <w:pStyle w:val="PlainText"/>
              <w:numPr>
                <w:ilvl w:val="0"/>
                <w:numId w:val="12"/>
              </w:numPr>
              <w:rPr>
                <w:rFonts w:ascii="Calibri" w:hAnsi="Calibri"/>
                <w:bCs/>
                <w:color w:val="330066"/>
                <w:sz w:val="22"/>
                <w:szCs w:val="22"/>
              </w:rPr>
            </w:pPr>
            <w:r w:rsidRPr="00A044A3">
              <w:rPr>
                <w:rFonts w:ascii="Calibri" w:hAnsi="Calibri"/>
                <w:bCs/>
                <w:color w:val="330066"/>
                <w:sz w:val="22"/>
                <w:szCs w:val="22"/>
              </w:rPr>
              <w:t>Nee</w:t>
            </w:r>
          </w:p>
          <w:p w14:paraId="5101C4EE" w14:textId="77777777" w:rsidR="007D5BFA" w:rsidRPr="00A044A3" w:rsidRDefault="007D5BFA" w:rsidP="007D5BFA">
            <w:pPr>
              <w:pStyle w:val="PlainText"/>
              <w:ind w:left="1080"/>
              <w:rPr>
                <w:rFonts w:ascii="Calibri" w:hAnsi="Calibri"/>
                <w:bCs/>
                <w:color w:val="330066"/>
                <w:sz w:val="22"/>
                <w:szCs w:val="22"/>
              </w:rPr>
            </w:pPr>
          </w:p>
        </w:tc>
        <w:tc>
          <w:tcPr>
            <w:tcW w:w="142" w:type="dxa"/>
            <w:shd w:val="clear" w:color="auto" w:fill="FFFFFF" w:themeFill="background1"/>
          </w:tcPr>
          <w:p w14:paraId="4BECB185" w14:textId="77777777" w:rsidR="007D5BFA" w:rsidRPr="00A044A3" w:rsidRDefault="007D5BFA" w:rsidP="007D5BFA">
            <w:pPr>
              <w:rPr>
                <w:rFonts w:ascii="Calibri" w:hAnsi="Calibri"/>
                <w:color w:val="330066"/>
                <w:sz w:val="22"/>
                <w:szCs w:val="22"/>
              </w:rPr>
            </w:pPr>
          </w:p>
        </w:tc>
        <w:tc>
          <w:tcPr>
            <w:tcW w:w="4203" w:type="dxa"/>
            <w:gridSpan w:val="3"/>
          </w:tcPr>
          <w:p w14:paraId="52630F63" w14:textId="77777777" w:rsidR="007D5BFA" w:rsidRPr="00A044A3" w:rsidRDefault="007D5BFA" w:rsidP="007D5BFA">
            <w:pPr>
              <w:rPr>
                <w:rFonts w:ascii="Calibri" w:hAnsi="Calibri"/>
                <w:color w:val="330066"/>
                <w:sz w:val="22"/>
                <w:szCs w:val="22"/>
              </w:rPr>
            </w:pPr>
          </w:p>
        </w:tc>
      </w:tr>
      <w:tr w:rsidR="007D5BFA" w:rsidRPr="00A044A3" w14:paraId="22AAE89A" w14:textId="77777777" w:rsidTr="6B55B198">
        <w:trPr>
          <w:gridAfter w:val="2"/>
          <w:wAfter w:w="61" w:type="dxa"/>
        </w:trPr>
        <w:tc>
          <w:tcPr>
            <w:tcW w:w="5517" w:type="dxa"/>
            <w:shd w:val="clear" w:color="auto" w:fill="FFFFFF" w:themeFill="background1"/>
          </w:tcPr>
          <w:p w14:paraId="11E8D7B4" w14:textId="3D44141D" w:rsidR="007D5BFA" w:rsidRPr="00A044A3" w:rsidRDefault="007D5BFA" w:rsidP="00235BC6">
            <w:pPr>
              <w:numPr>
                <w:ilvl w:val="0"/>
                <w:numId w:val="54"/>
              </w:numPr>
              <w:rPr>
                <w:rFonts w:ascii="Calibri" w:hAnsi="Calibri"/>
                <w:bCs/>
                <w:color w:val="330066"/>
                <w:sz w:val="22"/>
                <w:szCs w:val="22"/>
              </w:rPr>
            </w:pPr>
            <w:r w:rsidRPr="00A044A3">
              <w:rPr>
                <w:rFonts w:ascii="Calibri" w:hAnsi="Calibri"/>
                <w:bCs/>
                <w:color w:val="330066"/>
                <w:sz w:val="22"/>
                <w:szCs w:val="22"/>
              </w:rPr>
              <w:t xml:space="preserve">Is de </w:t>
            </w:r>
            <w:r>
              <w:rPr>
                <w:rFonts w:ascii="Calibri" w:hAnsi="Calibri"/>
                <w:bCs/>
                <w:color w:val="330066"/>
                <w:sz w:val="22"/>
                <w:szCs w:val="22"/>
              </w:rPr>
              <w:t>beleggings</w:t>
            </w:r>
            <w:r w:rsidRPr="00A044A3">
              <w:rPr>
                <w:rFonts w:ascii="Calibri" w:hAnsi="Calibri"/>
                <w:bCs/>
                <w:color w:val="330066"/>
                <w:sz w:val="22"/>
                <w:szCs w:val="22"/>
              </w:rPr>
              <w:t>instelling die wordt gemeld een feeder-beleggingsinstelling?</w:t>
            </w:r>
          </w:p>
          <w:p w14:paraId="2CA7C5C5" w14:textId="77777777" w:rsidR="007D5BFA" w:rsidRPr="00A044A3" w:rsidRDefault="007D5BFA" w:rsidP="007D5BFA">
            <w:pPr>
              <w:pStyle w:val="PlainText"/>
              <w:ind w:left="360"/>
              <w:rPr>
                <w:rFonts w:ascii="Calibri" w:hAnsi="Calibri"/>
                <w:bCs/>
                <w:color w:val="330066"/>
                <w:sz w:val="22"/>
                <w:szCs w:val="22"/>
              </w:rPr>
            </w:pPr>
          </w:p>
          <w:p w14:paraId="3B5AE4F1" w14:textId="77777777" w:rsidR="007D5BFA" w:rsidRPr="00A044A3" w:rsidRDefault="007D5BFA" w:rsidP="007D5BFA">
            <w:pPr>
              <w:pStyle w:val="PlainText"/>
              <w:numPr>
                <w:ilvl w:val="0"/>
                <w:numId w:val="12"/>
              </w:numPr>
              <w:rPr>
                <w:rFonts w:ascii="Calibri" w:hAnsi="Calibri"/>
                <w:bCs/>
                <w:color w:val="330066"/>
                <w:sz w:val="22"/>
                <w:szCs w:val="22"/>
              </w:rPr>
            </w:pPr>
            <w:r w:rsidRPr="00A044A3">
              <w:rPr>
                <w:rFonts w:ascii="Calibri" w:hAnsi="Calibri"/>
                <w:bCs/>
                <w:color w:val="330066"/>
                <w:sz w:val="22"/>
                <w:szCs w:val="22"/>
              </w:rPr>
              <w:t xml:space="preserve">Ja: vermeld de naam en de vestigingsplaats van de master-beleggingsinstelling </w:t>
            </w:r>
          </w:p>
          <w:p w14:paraId="290DCB3E" w14:textId="77777777" w:rsidR="007D5BFA" w:rsidRPr="00A044A3" w:rsidRDefault="007D5BFA" w:rsidP="007D5BFA">
            <w:pPr>
              <w:pStyle w:val="PlainText"/>
              <w:numPr>
                <w:ilvl w:val="0"/>
                <w:numId w:val="12"/>
              </w:numPr>
              <w:rPr>
                <w:rFonts w:ascii="Calibri" w:hAnsi="Calibri"/>
                <w:bCs/>
                <w:color w:val="330066"/>
                <w:sz w:val="22"/>
                <w:szCs w:val="22"/>
              </w:rPr>
            </w:pPr>
            <w:r w:rsidRPr="00A044A3">
              <w:rPr>
                <w:rFonts w:ascii="Calibri" w:hAnsi="Calibri"/>
                <w:bCs/>
                <w:color w:val="330066"/>
                <w:sz w:val="22"/>
                <w:szCs w:val="22"/>
              </w:rPr>
              <w:t>Nee</w:t>
            </w:r>
          </w:p>
          <w:p w14:paraId="113ACD43" w14:textId="77777777" w:rsidR="007D5BFA" w:rsidRPr="00A044A3" w:rsidRDefault="007D5BFA" w:rsidP="007D5BFA">
            <w:pPr>
              <w:pStyle w:val="PlainText"/>
              <w:rPr>
                <w:rFonts w:ascii="Calibri" w:hAnsi="Calibri"/>
                <w:bCs/>
                <w:color w:val="330066"/>
                <w:sz w:val="22"/>
                <w:szCs w:val="22"/>
              </w:rPr>
            </w:pPr>
          </w:p>
        </w:tc>
        <w:tc>
          <w:tcPr>
            <w:tcW w:w="142" w:type="dxa"/>
            <w:shd w:val="clear" w:color="auto" w:fill="FFFFFF" w:themeFill="background1"/>
          </w:tcPr>
          <w:p w14:paraId="17E13E9C" w14:textId="77777777" w:rsidR="007D5BFA" w:rsidRPr="00A044A3" w:rsidRDefault="007D5BFA" w:rsidP="007D5BFA">
            <w:pPr>
              <w:rPr>
                <w:rFonts w:ascii="Calibri" w:hAnsi="Calibri"/>
                <w:color w:val="330066"/>
                <w:sz w:val="22"/>
                <w:szCs w:val="22"/>
              </w:rPr>
            </w:pPr>
          </w:p>
        </w:tc>
        <w:tc>
          <w:tcPr>
            <w:tcW w:w="4203" w:type="dxa"/>
            <w:gridSpan w:val="3"/>
          </w:tcPr>
          <w:p w14:paraId="372BB426" w14:textId="77777777" w:rsidR="007D5BFA" w:rsidRPr="00A044A3" w:rsidRDefault="007D5BFA" w:rsidP="007D5BFA">
            <w:pPr>
              <w:rPr>
                <w:rFonts w:ascii="Calibri" w:hAnsi="Calibri"/>
                <w:color w:val="330066"/>
                <w:sz w:val="22"/>
                <w:szCs w:val="22"/>
              </w:rPr>
            </w:pPr>
          </w:p>
        </w:tc>
      </w:tr>
      <w:tr w:rsidR="007D5BFA" w:rsidRPr="00A044A3" w14:paraId="3F8AEE2E" w14:textId="77777777" w:rsidTr="6B55B198">
        <w:trPr>
          <w:gridAfter w:val="3"/>
          <w:wAfter w:w="161" w:type="dxa"/>
        </w:trPr>
        <w:tc>
          <w:tcPr>
            <w:tcW w:w="5517" w:type="dxa"/>
            <w:shd w:val="clear" w:color="auto" w:fill="FFFFFF" w:themeFill="background1"/>
          </w:tcPr>
          <w:p w14:paraId="3493EB94" w14:textId="5E6E0C69" w:rsidR="007D5BFA" w:rsidRPr="001B442C" w:rsidRDefault="007D5BFA" w:rsidP="00235BC6">
            <w:pPr>
              <w:numPr>
                <w:ilvl w:val="0"/>
                <w:numId w:val="54"/>
              </w:numPr>
              <w:rPr>
                <w:rFonts w:ascii="Calibri" w:hAnsi="Calibri"/>
                <w:color w:val="330066"/>
                <w:sz w:val="22"/>
                <w:szCs w:val="22"/>
              </w:rPr>
            </w:pPr>
            <w:r w:rsidRPr="00A044A3">
              <w:rPr>
                <w:rFonts w:ascii="Calibri" w:hAnsi="Calibri"/>
                <w:color w:val="330066"/>
                <w:sz w:val="22"/>
                <w:szCs w:val="22"/>
              </w:rPr>
              <w:t>Geografische locatie beleggingen</w:t>
            </w:r>
            <w:r>
              <w:rPr>
                <w:rFonts w:ascii="Calibri" w:hAnsi="Calibri"/>
                <w:color w:val="330066"/>
                <w:sz w:val="22"/>
                <w:szCs w:val="22"/>
              </w:rPr>
              <w:t>, k</w:t>
            </w:r>
            <w:r w:rsidRPr="001B442C">
              <w:rPr>
                <w:rFonts w:ascii="Calibri" w:hAnsi="Calibri"/>
                <w:color w:val="330066"/>
                <w:sz w:val="22"/>
                <w:szCs w:val="22"/>
              </w:rPr>
              <w:t>ruis aan waar de instelling kan beleggen</w:t>
            </w:r>
            <w:r>
              <w:rPr>
                <w:rFonts w:ascii="Calibri" w:hAnsi="Calibri"/>
                <w:color w:val="330066"/>
                <w:sz w:val="22"/>
                <w:szCs w:val="22"/>
              </w:rPr>
              <w:t>:</w:t>
            </w:r>
          </w:p>
          <w:p w14:paraId="29C16230" w14:textId="77777777" w:rsidR="007D5BFA" w:rsidRPr="001B442C" w:rsidRDefault="007D5BFA" w:rsidP="007D5BFA">
            <w:pPr>
              <w:pStyle w:val="PlainText"/>
              <w:ind w:left="360"/>
              <w:rPr>
                <w:rFonts w:ascii="Calibri" w:hAnsi="Calibri"/>
                <w:color w:val="330066"/>
                <w:sz w:val="22"/>
                <w:szCs w:val="22"/>
              </w:rPr>
            </w:pPr>
          </w:p>
          <w:p w14:paraId="7AE0819B" w14:textId="77777777" w:rsidR="007D5BFA" w:rsidRPr="001B442C" w:rsidRDefault="007D5BFA" w:rsidP="007D5BFA">
            <w:pPr>
              <w:pStyle w:val="PlainText"/>
              <w:numPr>
                <w:ilvl w:val="0"/>
                <w:numId w:val="10"/>
              </w:numPr>
              <w:rPr>
                <w:rFonts w:ascii="Calibri" w:hAnsi="Calibri"/>
                <w:color w:val="330066"/>
                <w:sz w:val="22"/>
                <w:szCs w:val="22"/>
              </w:rPr>
            </w:pPr>
            <w:r w:rsidRPr="001B442C">
              <w:rPr>
                <w:rFonts w:ascii="Calibri" w:hAnsi="Calibri"/>
                <w:color w:val="330066"/>
                <w:sz w:val="22"/>
                <w:szCs w:val="22"/>
              </w:rPr>
              <w:t>Afrika</w:t>
            </w:r>
          </w:p>
          <w:p w14:paraId="11D92407" w14:textId="1F4F2728" w:rsidR="007D5BFA" w:rsidRPr="00A044A3" w:rsidRDefault="007D5BFA" w:rsidP="007D5BFA">
            <w:pPr>
              <w:pStyle w:val="PlainText"/>
              <w:numPr>
                <w:ilvl w:val="0"/>
                <w:numId w:val="9"/>
              </w:numPr>
              <w:rPr>
                <w:rFonts w:ascii="Calibri" w:hAnsi="Calibri"/>
                <w:color w:val="330066"/>
                <w:sz w:val="22"/>
                <w:szCs w:val="22"/>
              </w:rPr>
            </w:pPr>
            <w:r w:rsidRPr="001B442C">
              <w:rPr>
                <w:rFonts w:ascii="Calibri" w:hAnsi="Calibri"/>
                <w:color w:val="330066"/>
                <w:sz w:val="22"/>
                <w:szCs w:val="22"/>
              </w:rPr>
              <w:t xml:space="preserve">Azië </w:t>
            </w:r>
            <w:r>
              <w:rPr>
                <w:rFonts w:ascii="Calibri" w:hAnsi="Calibri"/>
                <w:color w:val="330066"/>
                <w:sz w:val="22"/>
                <w:szCs w:val="22"/>
              </w:rPr>
              <w:t>en</w:t>
            </w:r>
            <w:r w:rsidRPr="001B442C">
              <w:rPr>
                <w:rFonts w:ascii="Calibri" w:hAnsi="Calibri"/>
                <w:color w:val="330066"/>
                <w:sz w:val="22"/>
                <w:szCs w:val="22"/>
              </w:rPr>
              <w:t xml:space="preserve"> </w:t>
            </w:r>
            <w:proofErr w:type="spellStart"/>
            <w:r w:rsidRPr="001B442C">
              <w:rPr>
                <w:rFonts w:ascii="Calibri" w:hAnsi="Calibri"/>
                <w:color w:val="330066"/>
                <w:sz w:val="22"/>
                <w:szCs w:val="22"/>
              </w:rPr>
              <w:t>Pa</w:t>
            </w:r>
            <w:r>
              <w:rPr>
                <w:rFonts w:ascii="Calibri" w:hAnsi="Calibri"/>
                <w:color w:val="330066"/>
                <w:sz w:val="22"/>
                <w:szCs w:val="22"/>
              </w:rPr>
              <w:t>cifisch</w:t>
            </w:r>
            <w:proofErr w:type="spellEnd"/>
            <w:r>
              <w:rPr>
                <w:rFonts w:ascii="Calibri" w:hAnsi="Calibri"/>
                <w:color w:val="330066"/>
                <w:sz w:val="22"/>
                <w:szCs w:val="22"/>
              </w:rPr>
              <w:t xml:space="preserve"> </w:t>
            </w:r>
            <w:r w:rsidRPr="001B442C">
              <w:rPr>
                <w:rFonts w:ascii="Calibri" w:hAnsi="Calibri"/>
                <w:color w:val="330066"/>
                <w:sz w:val="22"/>
                <w:szCs w:val="22"/>
              </w:rPr>
              <w:t>gebied</w:t>
            </w:r>
            <w:r w:rsidRPr="00A044A3">
              <w:rPr>
                <w:rFonts w:ascii="Calibri" w:hAnsi="Calibri"/>
                <w:color w:val="330066"/>
                <w:sz w:val="22"/>
                <w:szCs w:val="22"/>
              </w:rPr>
              <w:t xml:space="preserve"> (niet zijnde Midden-Oosten)</w:t>
            </w:r>
          </w:p>
          <w:p w14:paraId="5247D8D0" w14:textId="77777777" w:rsidR="007D5BFA" w:rsidRPr="00A044A3" w:rsidRDefault="007D5BFA" w:rsidP="007D5BFA">
            <w:pPr>
              <w:pStyle w:val="PlainText"/>
              <w:numPr>
                <w:ilvl w:val="0"/>
                <w:numId w:val="9"/>
              </w:numPr>
              <w:rPr>
                <w:rFonts w:ascii="Calibri" w:hAnsi="Calibri"/>
                <w:color w:val="330066"/>
                <w:sz w:val="22"/>
                <w:szCs w:val="22"/>
              </w:rPr>
            </w:pPr>
            <w:r w:rsidRPr="00A044A3">
              <w:rPr>
                <w:rFonts w:ascii="Calibri" w:hAnsi="Calibri"/>
                <w:color w:val="330066"/>
                <w:sz w:val="22"/>
                <w:szCs w:val="22"/>
              </w:rPr>
              <w:t>Europa (EER)</w:t>
            </w:r>
          </w:p>
          <w:p w14:paraId="29558D37" w14:textId="77777777" w:rsidR="007D5BFA" w:rsidRPr="00A044A3" w:rsidRDefault="007D5BFA" w:rsidP="007D5BFA">
            <w:pPr>
              <w:pStyle w:val="PlainText"/>
              <w:numPr>
                <w:ilvl w:val="0"/>
                <w:numId w:val="9"/>
              </w:numPr>
              <w:rPr>
                <w:rFonts w:ascii="Calibri" w:hAnsi="Calibri"/>
                <w:color w:val="330066"/>
                <w:sz w:val="22"/>
                <w:szCs w:val="22"/>
              </w:rPr>
            </w:pPr>
            <w:r w:rsidRPr="00A044A3">
              <w:rPr>
                <w:rFonts w:ascii="Calibri" w:hAnsi="Calibri"/>
                <w:color w:val="330066"/>
                <w:sz w:val="22"/>
                <w:szCs w:val="22"/>
              </w:rPr>
              <w:t>Europa (buiten EER)</w:t>
            </w:r>
          </w:p>
          <w:p w14:paraId="52172ECD" w14:textId="004554E5" w:rsidR="007D5BFA" w:rsidRPr="00A044A3" w:rsidRDefault="007D5BFA" w:rsidP="007D5BFA">
            <w:pPr>
              <w:pStyle w:val="PlainText"/>
              <w:numPr>
                <w:ilvl w:val="0"/>
                <w:numId w:val="9"/>
              </w:numPr>
              <w:rPr>
                <w:rFonts w:ascii="Calibri" w:hAnsi="Calibri"/>
                <w:color w:val="330066"/>
                <w:sz w:val="22"/>
                <w:szCs w:val="22"/>
              </w:rPr>
            </w:pPr>
            <w:r w:rsidRPr="00A044A3">
              <w:rPr>
                <w:rFonts w:ascii="Calibri" w:hAnsi="Calibri"/>
                <w:color w:val="330066"/>
                <w:sz w:val="22"/>
                <w:szCs w:val="22"/>
              </w:rPr>
              <w:t>Midden-Oosten</w:t>
            </w:r>
          </w:p>
          <w:p w14:paraId="5E6B54AC" w14:textId="77777777" w:rsidR="007D5BFA" w:rsidRPr="00A044A3" w:rsidRDefault="007D5BFA" w:rsidP="007D5BFA">
            <w:pPr>
              <w:pStyle w:val="PlainText"/>
              <w:numPr>
                <w:ilvl w:val="0"/>
                <w:numId w:val="9"/>
              </w:numPr>
              <w:rPr>
                <w:rFonts w:ascii="Calibri" w:hAnsi="Calibri"/>
                <w:color w:val="330066"/>
                <w:sz w:val="22"/>
                <w:szCs w:val="22"/>
              </w:rPr>
            </w:pPr>
            <w:r w:rsidRPr="00A044A3">
              <w:rPr>
                <w:rFonts w:ascii="Calibri" w:hAnsi="Calibri"/>
                <w:color w:val="330066"/>
                <w:sz w:val="22"/>
                <w:szCs w:val="22"/>
              </w:rPr>
              <w:t>Nederland</w:t>
            </w:r>
          </w:p>
          <w:p w14:paraId="569C4165" w14:textId="7ED681EC" w:rsidR="007D5BFA" w:rsidRPr="00A044A3" w:rsidRDefault="007D5BFA" w:rsidP="007D5BFA">
            <w:pPr>
              <w:pStyle w:val="PlainText"/>
              <w:numPr>
                <w:ilvl w:val="0"/>
                <w:numId w:val="9"/>
              </w:numPr>
              <w:rPr>
                <w:rFonts w:ascii="Calibri" w:hAnsi="Calibri"/>
                <w:color w:val="330066"/>
                <w:sz w:val="22"/>
                <w:szCs w:val="22"/>
              </w:rPr>
            </w:pPr>
            <w:r w:rsidRPr="00A044A3">
              <w:rPr>
                <w:rFonts w:ascii="Calibri" w:hAnsi="Calibri"/>
                <w:color w:val="330066"/>
                <w:sz w:val="22"/>
                <w:szCs w:val="22"/>
              </w:rPr>
              <w:t>Noord-Amerika</w:t>
            </w:r>
          </w:p>
          <w:p w14:paraId="4385A3A5" w14:textId="58FFEE5C" w:rsidR="007D5BFA" w:rsidRPr="00A044A3" w:rsidRDefault="007D5BFA" w:rsidP="007D5BFA">
            <w:pPr>
              <w:pStyle w:val="PlainText"/>
              <w:numPr>
                <w:ilvl w:val="0"/>
                <w:numId w:val="9"/>
              </w:numPr>
              <w:rPr>
                <w:rFonts w:ascii="Calibri" w:hAnsi="Calibri"/>
                <w:color w:val="330066"/>
                <w:sz w:val="22"/>
                <w:szCs w:val="22"/>
                <w:lang w:val="en-US"/>
              </w:rPr>
            </w:pPr>
            <w:r w:rsidRPr="00A044A3">
              <w:rPr>
                <w:rFonts w:ascii="Calibri" w:hAnsi="Calibri"/>
                <w:color w:val="330066"/>
                <w:sz w:val="22"/>
                <w:szCs w:val="22"/>
              </w:rPr>
              <w:t>Zuid-Amerika</w:t>
            </w:r>
            <w:r w:rsidRPr="00A044A3">
              <w:rPr>
                <w:rFonts w:ascii="Calibri" w:hAnsi="Calibri"/>
                <w:color w:val="330066"/>
                <w:sz w:val="22"/>
                <w:szCs w:val="22"/>
                <w:lang w:val="en-US"/>
              </w:rPr>
              <w:t xml:space="preserve"> </w:t>
            </w:r>
          </w:p>
          <w:p w14:paraId="78E3D69E" w14:textId="77777777" w:rsidR="007D5BFA" w:rsidRPr="00A044A3" w:rsidRDefault="007D5BFA" w:rsidP="007D5BFA">
            <w:pPr>
              <w:pStyle w:val="PlainText"/>
              <w:numPr>
                <w:ilvl w:val="0"/>
                <w:numId w:val="5"/>
              </w:numPr>
              <w:rPr>
                <w:rFonts w:ascii="Calibri" w:hAnsi="Calibri"/>
                <w:color w:val="330066"/>
                <w:sz w:val="22"/>
                <w:szCs w:val="22"/>
              </w:rPr>
            </w:pPr>
            <w:r w:rsidRPr="00A044A3">
              <w:rPr>
                <w:rFonts w:ascii="Calibri" w:hAnsi="Calibri"/>
                <w:color w:val="330066"/>
                <w:sz w:val="22"/>
                <w:szCs w:val="22"/>
              </w:rPr>
              <w:t xml:space="preserve">Supranationaal (ISO-landencodering X) </w:t>
            </w:r>
          </w:p>
          <w:p w14:paraId="57AD57E5" w14:textId="77777777" w:rsidR="007D5BFA" w:rsidRPr="00A044A3" w:rsidRDefault="007D5BFA" w:rsidP="007D5BFA">
            <w:pPr>
              <w:pStyle w:val="PlainText"/>
              <w:ind w:left="720"/>
              <w:rPr>
                <w:rFonts w:ascii="Calibri" w:hAnsi="Calibri"/>
                <w:i/>
                <w:color w:val="330066"/>
                <w:sz w:val="22"/>
                <w:szCs w:val="22"/>
              </w:rPr>
            </w:pPr>
          </w:p>
          <w:p w14:paraId="3011C6A2" w14:textId="77777777" w:rsidR="007D5BFA" w:rsidRPr="00A044A3" w:rsidRDefault="007D5BFA" w:rsidP="007D5BFA">
            <w:pPr>
              <w:pStyle w:val="PlainText"/>
              <w:rPr>
                <w:rFonts w:ascii="Calibri" w:hAnsi="Calibri"/>
                <w:color w:val="330066"/>
                <w:sz w:val="22"/>
                <w:szCs w:val="22"/>
              </w:rPr>
            </w:pPr>
            <w:r w:rsidRPr="00A044A3">
              <w:rPr>
                <w:rFonts w:ascii="Calibri" w:hAnsi="Calibri"/>
                <w:color w:val="330066"/>
                <w:sz w:val="22"/>
                <w:szCs w:val="22"/>
              </w:rPr>
              <w:t>(</w:t>
            </w:r>
            <w:proofErr w:type="gramStart"/>
            <w:r w:rsidRPr="00A044A3">
              <w:rPr>
                <w:rFonts w:ascii="Calibri" w:hAnsi="Calibri"/>
                <w:color w:val="330066"/>
                <w:sz w:val="22"/>
                <w:szCs w:val="22"/>
              </w:rPr>
              <w:t>meerdere</w:t>
            </w:r>
            <w:proofErr w:type="gramEnd"/>
            <w:r w:rsidRPr="00A044A3">
              <w:rPr>
                <w:rFonts w:ascii="Calibri" w:hAnsi="Calibri"/>
                <w:color w:val="330066"/>
                <w:sz w:val="22"/>
                <w:szCs w:val="22"/>
              </w:rPr>
              <w:t xml:space="preserve"> antwoorden mogelijk)</w:t>
            </w:r>
          </w:p>
          <w:p w14:paraId="34FDF18B" w14:textId="77777777" w:rsidR="007D5BFA" w:rsidRPr="00A044A3" w:rsidRDefault="007D5BFA" w:rsidP="007D5BFA">
            <w:pPr>
              <w:pStyle w:val="PlainText"/>
              <w:rPr>
                <w:rFonts w:ascii="Calibri" w:hAnsi="Calibri"/>
                <w:color w:val="330066"/>
                <w:sz w:val="22"/>
                <w:szCs w:val="22"/>
              </w:rPr>
            </w:pPr>
          </w:p>
        </w:tc>
        <w:tc>
          <w:tcPr>
            <w:tcW w:w="142" w:type="dxa"/>
            <w:shd w:val="clear" w:color="auto" w:fill="FFFFFF" w:themeFill="background1"/>
          </w:tcPr>
          <w:p w14:paraId="0D284049" w14:textId="77777777" w:rsidR="007D5BFA" w:rsidRPr="00A044A3" w:rsidRDefault="007D5BFA" w:rsidP="007D5BFA">
            <w:pPr>
              <w:rPr>
                <w:rFonts w:ascii="Calibri" w:hAnsi="Calibri"/>
                <w:color w:val="330066"/>
                <w:sz w:val="22"/>
                <w:szCs w:val="22"/>
              </w:rPr>
            </w:pPr>
          </w:p>
        </w:tc>
        <w:tc>
          <w:tcPr>
            <w:tcW w:w="4103" w:type="dxa"/>
            <w:gridSpan w:val="2"/>
          </w:tcPr>
          <w:p w14:paraId="5C36DB61" w14:textId="77777777" w:rsidR="007D5BFA" w:rsidRPr="00A044A3" w:rsidRDefault="007D5BFA" w:rsidP="007D5BFA">
            <w:pPr>
              <w:pStyle w:val="PlainText"/>
              <w:ind w:left="720"/>
              <w:rPr>
                <w:rFonts w:ascii="Calibri" w:hAnsi="Calibri"/>
                <w:color w:val="330066"/>
                <w:sz w:val="22"/>
                <w:szCs w:val="22"/>
              </w:rPr>
            </w:pPr>
          </w:p>
        </w:tc>
      </w:tr>
      <w:tr w:rsidR="007D5BFA" w:rsidRPr="00A044A3" w14:paraId="30B0ED8B" w14:textId="77777777" w:rsidTr="6B55B198">
        <w:trPr>
          <w:gridAfter w:val="3"/>
          <w:wAfter w:w="161" w:type="dxa"/>
        </w:trPr>
        <w:tc>
          <w:tcPr>
            <w:tcW w:w="5517" w:type="dxa"/>
            <w:shd w:val="clear" w:color="auto" w:fill="FFFFFF" w:themeFill="background1"/>
          </w:tcPr>
          <w:p w14:paraId="4FE041A9" w14:textId="4238CF28" w:rsidR="007D5BFA" w:rsidRPr="00A044A3" w:rsidRDefault="007D5BFA" w:rsidP="00235BC6">
            <w:pPr>
              <w:numPr>
                <w:ilvl w:val="0"/>
                <w:numId w:val="54"/>
              </w:numPr>
              <w:rPr>
                <w:rFonts w:ascii="Calibri" w:hAnsi="Calibri"/>
                <w:color w:val="330066"/>
                <w:sz w:val="22"/>
                <w:szCs w:val="22"/>
              </w:rPr>
            </w:pPr>
            <w:r w:rsidRPr="00A044A3">
              <w:rPr>
                <w:rFonts w:ascii="Calibri" w:hAnsi="Calibri"/>
                <w:color w:val="330066"/>
                <w:sz w:val="22"/>
                <w:szCs w:val="22"/>
              </w:rPr>
              <w:t xml:space="preserve">Kruis aan wie de rechten van deelneming in de instelling worden aangeboden. </w:t>
            </w:r>
          </w:p>
          <w:p w14:paraId="6943E043" w14:textId="77777777" w:rsidR="007D5BFA" w:rsidRPr="00A044A3" w:rsidRDefault="007D5BFA" w:rsidP="007D5BFA">
            <w:pPr>
              <w:pStyle w:val="PlainText"/>
              <w:ind w:left="360"/>
              <w:rPr>
                <w:rFonts w:ascii="Calibri" w:hAnsi="Calibri"/>
                <w:color w:val="330066"/>
                <w:sz w:val="22"/>
                <w:szCs w:val="22"/>
              </w:rPr>
            </w:pPr>
          </w:p>
          <w:p w14:paraId="6BFF4B72" w14:textId="77777777" w:rsidR="007D5BFA" w:rsidRPr="00A044A3" w:rsidRDefault="007D5BFA" w:rsidP="007D5BFA">
            <w:pPr>
              <w:pStyle w:val="PlainText"/>
              <w:numPr>
                <w:ilvl w:val="0"/>
                <w:numId w:val="8"/>
              </w:numPr>
              <w:rPr>
                <w:rFonts w:ascii="Calibri" w:hAnsi="Calibri"/>
                <w:color w:val="330066"/>
                <w:sz w:val="22"/>
                <w:szCs w:val="22"/>
              </w:rPr>
            </w:pPr>
            <w:r w:rsidRPr="00A044A3">
              <w:rPr>
                <w:rFonts w:ascii="Calibri" w:hAnsi="Calibri"/>
                <w:color w:val="330066"/>
                <w:sz w:val="22"/>
                <w:szCs w:val="22"/>
              </w:rPr>
              <w:t>Professionele beleggers</w:t>
            </w:r>
          </w:p>
          <w:p w14:paraId="3BFE3DD7" w14:textId="77777777" w:rsidR="007D5BFA" w:rsidRPr="00A044A3" w:rsidRDefault="007D5BFA" w:rsidP="007D5BFA">
            <w:pPr>
              <w:pStyle w:val="PlainText"/>
              <w:numPr>
                <w:ilvl w:val="0"/>
                <w:numId w:val="8"/>
              </w:numPr>
              <w:rPr>
                <w:rFonts w:ascii="Calibri" w:hAnsi="Calibri"/>
                <w:color w:val="330066"/>
                <w:sz w:val="22"/>
                <w:szCs w:val="22"/>
              </w:rPr>
            </w:pPr>
            <w:r w:rsidRPr="00A044A3">
              <w:rPr>
                <w:rFonts w:ascii="Calibri" w:hAnsi="Calibri"/>
                <w:color w:val="330066"/>
                <w:sz w:val="22"/>
                <w:szCs w:val="22"/>
              </w:rPr>
              <w:t xml:space="preserve">Niet-professionele beleggers </w:t>
            </w:r>
          </w:p>
          <w:p w14:paraId="23972A76" w14:textId="77777777" w:rsidR="007D5BFA" w:rsidRPr="00A044A3" w:rsidRDefault="007D5BFA" w:rsidP="007D5BFA">
            <w:pPr>
              <w:pStyle w:val="PlainText"/>
              <w:rPr>
                <w:rFonts w:ascii="Calibri" w:hAnsi="Calibri"/>
                <w:color w:val="330066"/>
                <w:sz w:val="22"/>
                <w:szCs w:val="22"/>
              </w:rPr>
            </w:pPr>
          </w:p>
          <w:p w14:paraId="7944C409" w14:textId="77777777" w:rsidR="007D5BFA" w:rsidRPr="00A044A3" w:rsidRDefault="007D5BFA" w:rsidP="007D5BFA">
            <w:pPr>
              <w:pStyle w:val="PlainText"/>
              <w:rPr>
                <w:rFonts w:ascii="Calibri" w:hAnsi="Calibri"/>
                <w:color w:val="330066"/>
                <w:sz w:val="22"/>
                <w:szCs w:val="22"/>
              </w:rPr>
            </w:pPr>
            <w:r w:rsidRPr="00A044A3">
              <w:rPr>
                <w:rFonts w:ascii="Calibri" w:hAnsi="Calibri"/>
                <w:color w:val="330066"/>
                <w:sz w:val="22"/>
                <w:szCs w:val="22"/>
              </w:rPr>
              <w:t>(</w:t>
            </w:r>
            <w:proofErr w:type="gramStart"/>
            <w:r w:rsidRPr="00A044A3">
              <w:rPr>
                <w:rFonts w:ascii="Calibri" w:hAnsi="Calibri"/>
                <w:color w:val="330066"/>
                <w:sz w:val="22"/>
                <w:szCs w:val="22"/>
              </w:rPr>
              <w:t>beide</w:t>
            </w:r>
            <w:proofErr w:type="gramEnd"/>
            <w:r w:rsidRPr="00A044A3">
              <w:rPr>
                <w:rFonts w:ascii="Calibri" w:hAnsi="Calibri"/>
                <w:color w:val="330066"/>
                <w:sz w:val="22"/>
                <w:szCs w:val="22"/>
              </w:rPr>
              <w:t xml:space="preserve"> antwoorden mogelijk)</w:t>
            </w:r>
          </w:p>
          <w:p w14:paraId="5E217EEF" w14:textId="77777777" w:rsidR="007D5BFA" w:rsidRPr="00A044A3" w:rsidRDefault="007D5BFA" w:rsidP="007D5BFA">
            <w:pPr>
              <w:pStyle w:val="PlainText"/>
              <w:ind w:left="360"/>
              <w:rPr>
                <w:rFonts w:ascii="Calibri" w:hAnsi="Calibri"/>
                <w:color w:val="330066"/>
                <w:sz w:val="22"/>
                <w:szCs w:val="22"/>
              </w:rPr>
            </w:pPr>
          </w:p>
          <w:p w14:paraId="460F85CB" w14:textId="77777777" w:rsidR="007D5BFA" w:rsidRPr="00A044A3" w:rsidRDefault="007D5BFA" w:rsidP="007D5BFA">
            <w:pPr>
              <w:pStyle w:val="PlainText"/>
              <w:ind w:left="360"/>
              <w:rPr>
                <w:rFonts w:ascii="Calibri" w:hAnsi="Calibri"/>
                <w:color w:val="330066"/>
                <w:sz w:val="22"/>
                <w:szCs w:val="22"/>
              </w:rPr>
            </w:pPr>
            <w:r w:rsidRPr="00A044A3">
              <w:rPr>
                <w:rFonts w:ascii="Calibri" w:hAnsi="Calibri"/>
                <w:color w:val="330066"/>
                <w:sz w:val="22"/>
                <w:szCs w:val="22"/>
              </w:rPr>
              <w:t>Indien uitsluitend aan professionele beleggers wordt aangeboden: beschrijf hoe wordt voorkomen dat (</w:t>
            </w:r>
            <w:proofErr w:type="gramStart"/>
            <w:r w:rsidRPr="00A044A3">
              <w:rPr>
                <w:rFonts w:ascii="Calibri" w:hAnsi="Calibri"/>
                <w:color w:val="330066"/>
                <w:sz w:val="22"/>
                <w:szCs w:val="22"/>
              </w:rPr>
              <w:t>tevens</w:t>
            </w:r>
            <w:proofErr w:type="gramEnd"/>
            <w:r w:rsidRPr="00A044A3">
              <w:rPr>
                <w:rFonts w:ascii="Calibri" w:hAnsi="Calibri"/>
                <w:color w:val="330066"/>
                <w:sz w:val="22"/>
                <w:szCs w:val="22"/>
              </w:rPr>
              <w:t>) aan niet-professionele beleggers wordt aangeboden.</w:t>
            </w:r>
          </w:p>
          <w:p w14:paraId="5C8C96F5" w14:textId="77777777" w:rsidR="007D5BFA" w:rsidRPr="00A044A3" w:rsidRDefault="007D5BFA" w:rsidP="007D5BFA">
            <w:pPr>
              <w:pStyle w:val="PlainText"/>
              <w:rPr>
                <w:rFonts w:ascii="Calibri" w:hAnsi="Calibri"/>
                <w:color w:val="330066"/>
                <w:sz w:val="22"/>
                <w:szCs w:val="22"/>
              </w:rPr>
            </w:pPr>
          </w:p>
        </w:tc>
        <w:tc>
          <w:tcPr>
            <w:tcW w:w="142" w:type="dxa"/>
            <w:shd w:val="clear" w:color="auto" w:fill="FFFFFF" w:themeFill="background1"/>
          </w:tcPr>
          <w:p w14:paraId="18882985" w14:textId="77777777" w:rsidR="007D5BFA" w:rsidRPr="00A044A3" w:rsidRDefault="007D5BFA" w:rsidP="007D5BFA">
            <w:pPr>
              <w:rPr>
                <w:rFonts w:ascii="Calibri" w:hAnsi="Calibri"/>
                <w:color w:val="330066"/>
                <w:sz w:val="22"/>
                <w:szCs w:val="22"/>
              </w:rPr>
            </w:pPr>
          </w:p>
        </w:tc>
        <w:tc>
          <w:tcPr>
            <w:tcW w:w="4103" w:type="dxa"/>
            <w:gridSpan w:val="2"/>
          </w:tcPr>
          <w:p w14:paraId="3AAD981A" w14:textId="77777777" w:rsidR="007D5BFA" w:rsidRPr="00A044A3" w:rsidRDefault="007D5BFA" w:rsidP="007D5BFA">
            <w:pPr>
              <w:pStyle w:val="PlainText"/>
              <w:rPr>
                <w:rFonts w:ascii="Calibri" w:hAnsi="Calibri"/>
                <w:color w:val="330066"/>
                <w:sz w:val="22"/>
                <w:szCs w:val="22"/>
              </w:rPr>
            </w:pPr>
          </w:p>
        </w:tc>
      </w:tr>
      <w:tr w:rsidR="007D5BFA" w:rsidRPr="00A044A3" w14:paraId="4E302F9E" w14:textId="77777777" w:rsidTr="6B55B198">
        <w:trPr>
          <w:gridAfter w:val="2"/>
          <w:wAfter w:w="61" w:type="dxa"/>
        </w:trPr>
        <w:tc>
          <w:tcPr>
            <w:tcW w:w="5517" w:type="dxa"/>
            <w:shd w:val="clear" w:color="auto" w:fill="FFFFFF" w:themeFill="background1"/>
          </w:tcPr>
          <w:p w14:paraId="0E95CE02" w14:textId="33EFA32A" w:rsidR="007D5BFA" w:rsidRPr="00345D48" w:rsidRDefault="007D5BFA" w:rsidP="00235BC6">
            <w:pPr>
              <w:numPr>
                <w:ilvl w:val="0"/>
                <w:numId w:val="54"/>
              </w:numPr>
              <w:rPr>
                <w:rFonts w:ascii="Calibri" w:hAnsi="Calibri" w:cs="Calibri"/>
                <w:color w:val="330066"/>
                <w:sz w:val="22"/>
                <w:szCs w:val="22"/>
              </w:rPr>
            </w:pPr>
            <w:r w:rsidRPr="00345D48">
              <w:rPr>
                <w:rFonts w:ascii="Calibri" w:hAnsi="Calibri" w:cs="Calibri"/>
                <w:color w:val="330066"/>
                <w:sz w:val="22"/>
                <w:szCs w:val="22"/>
              </w:rPr>
              <w:t xml:space="preserve">Worden </w:t>
            </w:r>
            <w:r w:rsidR="00762154" w:rsidRPr="00345D48">
              <w:rPr>
                <w:rFonts w:ascii="Calibri" w:hAnsi="Calibri" w:cs="Calibri"/>
                <w:color w:val="330066"/>
                <w:sz w:val="22"/>
                <w:szCs w:val="22"/>
              </w:rPr>
              <w:t xml:space="preserve">er enkel </w:t>
            </w:r>
            <w:r w:rsidRPr="00345D48">
              <w:rPr>
                <w:rFonts w:ascii="Calibri" w:hAnsi="Calibri" w:cs="Calibri"/>
                <w:color w:val="330066"/>
                <w:sz w:val="22"/>
                <w:szCs w:val="22"/>
              </w:rPr>
              <w:t xml:space="preserve">deelnemingsrechten aangeboden met een nominale- en/of tegenwaarde van </w:t>
            </w:r>
            <w:r w:rsidR="00762154" w:rsidRPr="00345D48">
              <w:rPr>
                <w:rFonts w:ascii="Calibri" w:hAnsi="Calibri" w:cs="Calibri"/>
                <w:color w:val="330066"/>
                <w:sz w:val="22"/>
                <w:szCs w:val="22"/>
              </w:rPr>
              <w:t xml:space="preserve">ten minste </w:t>
            </w:r>
            <w:r w:rsidRPr="00345D48">
              <w:rPr>
                <w:rFonts w:ascii="Calibri" w:hAnsi="Calibri" w:cs="Calibri"/>
                <w:color w:val="330066"/>
                <w:sz w:val="22"/>
                <w:szCs w:val="22"/>
              </w:rPr>
              <w:t>€ 100.000 (</w:t>
            </w:r>
            <w:r w:rsidR="00084367" w:rsidRPr="00345D48">
              <w:rPr>
                <w:rFonts w:ascii="Calibri" w:hAnsi="Calibri" w:cs="Calibri"/>
                <w:color w:val="330066"/>
                <w:sz w:val="22"/>
                <w:szCs w:val="22"/>
              </w:rPr>
              <w:t xml:space="preserve">waarbij de </w:t>
            </w:r>
            <w:r w:rsidRPr="00345D48">
              <w:rPr>
                <w:rFonts w:ascii="Calibri" w:hAnsi="Calibri" w:cs="Calibri"/>
                <w:color w:val="330066"/>
                <w:sz w:val="22"/>
                <w:szCs w:val="22"/>
              </w:rPr>
              <w:t>minimale eerste inleg</w:t>
            </w:r>
            <w:r w:rsidR="008A4C52" w:rsidRPr="00345D48">
              <w:rPr>
                <w:rFonts w:ascii="Calibri" w:hAnsi="Calibri" w:cs="Calibri"/>
                <w:color w:val="330066"/>
                <w:sz w:val="22"/>
                <w:szCs w:val="22"/>
              </w:rPr>
              <w:t xml:space="preserve"> </w:t>
            </w:r>
            <w:r w:rsidR="00084367" w:rsidRPr="00345D48">
              <w:rPr>
                <w:rFonts w:ascii="Calibri" w:hAnsi="Calibri" w:cs="Calibri"/>
                <w:color w:val="330066"/>
                <w:sz w:val="22"/>
                <w:szCs w:val="22"/>
              </w:rPr>
              <w:t xml:space="preserve">ten minste </w:t>
            </w:r>
            <w:r w:rsidRPr="00345D48">
              <w:rPr>
                <w:rFonts w:ascii="Calibri" w:hAnsi="Calibri" w:cs="Calibri"/>
                <w:color w:val="330066"/>
                <w:sz w:val="22"/>
                <w:szCs w:val="22"/>
              </w:rPr>
              <w:t>€ 100.000</w:t>
            </w:r>
            <w:r w:rsidR="00084367" w:rsidRPr="00345D48">
              <w:rPr>
                <w:rFonts w:ascii="Calibri" w:hAnsi="Calibri" w:cs="Calibri"/>
                <w:color w:val="330066"/>
                <w:sz w:val="22"/>
                <w:szCs w:val="22"/>
              </w:rPr>
              <w:t xml:space="preserve"> bedraagt</w:t>
            </w:r>
            <w:r w:rsidR="008A4C52" w:rsidRPr="00345D48">
              <w:rPr>
                <w:rFonts w:ascii="Calibri" w:hAnsi="Calibri" w:cs="Calibri"/>
                <w:color w:val="330066"/>
                <w:sz w:val="22"/>
                <w:szCs w:val="22"/>
              </w:rPr>
              <w:t xml:space="preserve">, </w:t>
            </w:r>
            <w:r w:rsidR="004B7E47" w:rsidRPr="00345D48">
              <w:rPr>
                <w:rFonts w:ascii="Calibri" w:hAnsi="Calibri" w:cs="Calibri"/>
                <w:color w:val="330066"/>
                <w:sz w:val="22"/>
                <w:szCs w:val="22"/>
              </w:rPr>
              <w:t>ongeacht de hoogte van het toegezegde kapitaal</w:t>
            </w:r>
            <w:r w:rsidR="00837B52" w:rsidRPr="00345D48">
              <w:rPr>
                <w:rFonts w:ascii="Calibri" w:hAnsi="Calibri" w:cs="Calibri"/>
                <w:color w:val="330066"/>
                <w:sz w:val="22"/>
                <w:szCs w:val="22"/>
              </w:rPr>
              <w:t xml:space="preserve"> (commitment)</w:t>
            </w:r>
            <w:r w:rsidR="0038564C">
              <w:rPr>
                <w:rFonts w:ascii="Calibri" w:hAnsi="Calibri" w:cs="Calibri"/>
                <w:color w:val="330066"/>
                <w:sz w:val="22"/>
                <w:szCs w:val="22"/>
              </w:rPr>
              <w:t>)?</w:t>
            </w:r>
          </w:p>
          <w:p w14:paraId="240CD468" w14:textId="77777777" w:rsidR="007D5BFA" w:rsidRPr="00A044A3" w:rsidRDefault="007D5BFA" w:rsidP="007D5BFA">
            <w:pPr>
              <w:ind w:left="360"/>
              <w:rPr>
                <w:rFonts w:ascii="Calibri" w:hAnsi="Calibri"/>
                <w:color w:val="330066"/>
                <w:sz w:val="22"/>
                <w:szCs w:val="22"/>
              </w:rPr>
            </w:pPr>
          </w:p>
          <w:p w14:paraId="1B3D5DAB" w14:textId="77777777" w:rsidR="007D5BFA" w:rsidRPr="00A044A3" w:rsidRDefault="007D5BFA" w:rsidP="007D5BFA">
            <w:pPr>
              <w:pStyle w:val="PlainText"/>
              <w:numPr>
                <w:ilvl w:val="0"/>
                <w:numId w:val="4"/>
              </w:numPr>
              <w:rPr>
                <w:rFonts w:ascii="Calibri" w:hAnsi="Calibri"/>
                <w:color w:val="330066"/>
                <w:sz w:val="22"/>
                <w:szCs w:val="22"/>
                <w:lang w:eastAsia="nl-NL"/>
              </w:rPr>
            </w:pPr>
            <w:r w:rsidRPr="00A044A3">
              <w:rPr>
                <w:rFonts w:ascii="Calibri" w:hAnsi="Calibri"/>
                <w:bCs/>
                <w:color w:val="330066"/>
                <w:sz w:val="22"/>
                <w:szCs w:val="22"/>
              </w:rPr>
              <w:t>Ja</w:t>
            </w:r>
          </w:p>
          <w:p w14:paraId="39846C56" w14:textId="77777777" w:rsidR="007D5BFA" w:rsidRPr="00B00FAA" w:rsidRDefault="007D5BFA" w:rsidP="007D5BFA">
            <w:pPr>
              <w:pStyle w:val="PlainText"/>
              <w:numPr>
                <w:ilvl w:val="0"/>
                <w:numId w:val="4"/>
              </w:numPr>
              <w:rPr>
                <w:rFonts w:ascii="Calibri" w:hAnsi="Calibri"/>
                <w:color w:val="330066"/>
                <w:sz w:val="22"/>
                <w:szCs w:val="22"/>
                <w:lang w:eastAsia="nl-NL"/>
              </w:rPr>
            </w:pPr>
            <w:r w:rsidRPr="00A044A3">
              <w:rPr>
                <w:rFonts w:ascii="Calibri" w:hAnsi="Calibri"/>
                <w:bCs/>
                <w:color w:val="330066"/>
                <w:sz w:val="22"/>
                <w:szCs w:val="22"/>
              </w:rPr>
              <w:t>Nee</w:t>
            </w:r>
          </w:p>
          <w:p w14:paraId="3F7A85C0" w14:textId="2C2858A8" w:rsidR="00B00FAA" w:rsidRPr="00A02413" w:rsidRDefault="00B00FAA" w:rsidP="00B00FAA">
            <w:pPr>
              <w:pStyle w:val="PlainText"/>
              <w:ind w:left="785"/>
              <w:rPr>
                <w:rFonts w:ascii="Calibri" w:hAnsi="Calibri"/>
                <w:color w:val="330066"/>
                <w:sz w:val="22"/>
                <w:szCs w:val="22"/>
                <w:lang w:eastAsia="nl-NL"/>
              </w:rPr>
            </w:pPr>
          </w:p>
        </w:tc>
        <w:tc>
          <w:tcPr>
            <w:tcW w:w="142" w:type="dxa"/>
            <w:shd w:val="clear" w:color="auto" w:fill="FFFFFF" w:themeFill="background1"/>
          </w:tcPr>
          <w:p w14:paraId="5A69EA4B" w14:textId="77777777" w:rsidR="007D5BFA" w:rsidRPr="00A044A3" w:rsidRDefault="007D5BFA" w:rsidP="007D5BFA">
            <w:pPr>
              <w:rPr>
                <w:rFonts w:ascii="Calibri" w:hAnsi="Calibri"/>
                <w:color w:val="330066"/>
                <w:sz w:val="22"/>
                <w:szCs w:val="22"/>
              </w:rPr>
            </w:pPr>
          </w:p>
        </w:tc>
        <w:tc>
          <w:tcPr>
            <w:tcW w:w="4203" w:type="dxa"/>
            <w:gridSpan w:val="3"/>
          </w:tcPr>
          <w:p w14:paraId="2C4E2D64" w14:textId="77777777" w:rsidR="007D5BFA" w:rsidRPr="00A044A3" w:rsidRDefault="007D5BFA" w:rsidP="007D5BFA">
            <w:pPr>
              <w:rPr>
                <w:rFonts w:ascii="Calibri" w:hAnsi="Calibri"/>
                <w:color w:val="330066"/>
                <w:sz w:val="22"/>
                <w:szCs w:val="22"/>
              </w:rPr>
            </w:pPr>
          </w:p>
        </w:tc>
      </w:tr>
      <w:tr w:rsidR="007D5BFA" w:rsidRPr="00A044A3" w14:paraId="7603E1C0" w14:textId="77777777" w:rsidTr="6B55B198">
        <w:trPr>
          <w:gridAfter w:val="2"/>
          <w:wAfter w:w="61" w:type="dxa"/>
        </w:trPr>
        <w:tc>
          <w:tcPr>
            <w:tcW w:w="5517" w:type="dxa"/>
            <w:shd w:val="clear" w:color="auto" w:fill="FFFFFF" w:themeFill="background1"/>
          </w:tcPr>
          <w:p w14:paraId="299F9585" w14:textId="77777777" w:rsidR="007D5BFA" w:rsidRPr="00A044A3" w:rsidRDefault="007D5BFA" w:rsidP="00235BC6">
            <w:pPr>
              <w:numPr>
                <w:ilvl w:val="0"/>
                <w:numId w:val="54"/>
              </w:numPr>
              <w:rPr>
                <w:rFonts w:ascii="Calibri" w:hAnsi="Calibri" w:cs="Calibri"/>
                <w:color w:val="330066"/>
                <w:sz w:val="22"/>
                <w:szCs w:val="22"/>
              </w:rPr>
            </w:pPr>
            <w:r w:rsidRPr="00A044A3">
              <w:rPr>
                <w:rFonts w:ascii="Calibri" w:hAnsi="Calibri" w:cs="Calibri"/>
                <w:color w:val="330066"/>
                <w:sz w:val="22"/>
                <w:szCs w:val="22"/>
              </w:rPr>
              <w:t>Worden deelnemingsrechten aangeboden aan 150 of meer niet-professionele beleggers?</w:t>
            </w:r>
          </w:p>
          <w:p w14:paraId="6A37CFFA" w14:textId="77777777" w:rsidR="007D5BFA" w:rsidRPr="00A044A3" w:rsidRDefault="007D5BFA" w:rsidP="007D5BFA">
            <w:pPr>
              <w:ind w:left="360"/>
              <w:rPr>
                <w:rFonts w:ascii="Calibri" w:hAnsi="Calibri"/>
                <w:color w:val="330066"/>
                <w:sz w:val="22"/>
                <w:szCs w:val="22"/>
              </w:rPr>
            </w:pPr>
          </w:p>
          <w:p w14:paraId="7A32A0A7" w14:textId="77777777" w:rsidR="007D5BFA" w:rsidRPr="00A044A3" w:rsidRDefault="007D5BFA" w:rsidP="007D5BFA">
            <w:pPr>
              <w:pStyle w:val="PlainText"/>
              <w:numPr>
                <w:ilvl w:val="0"/>
                <w:numId w:val="4"/>
              </w:numPr>
              <w:rPr>
                <w:rFonts w:ascii="Calibri" w:hAnsi="Calibri"/>
                <w:color w:val="330066"/>
                <w:sz w:val="22"/>
                <w:szCs w:val="22"/>
                <w:lang w:eastAsia="nl-NL"/>
              </w:rPr>
            </w:pPr>
            <w:r w:rsidRPr="00A044A3">
              <w:rPr>
                <w:rFonts w:ascii="Calibri" w:hAnsi="Calibri"/>
                <w:bCs/>
                <w:color w:val="330066"/>
                <w:sz w:val="22"/>
                <w:szCs w:val="22"/>
              </w:rPr>
              <w:t>Ja</w:t>
            </w:r>
          </w:p>
          <w:p w14:paraId="034A2A05" w14:textId="77777777" w:rsidR="007D5BFA" w:rsidRPr="00A044A3" w:rsidRDefault="007D5BFA" w:rsidP="007D5BFA">
            <w:pPr>
              <w:pStyle w:val="PlainText"/>
              <w:numPr>
                <w:ilvl w:val="0"/>
                <w:numId w:val="4"/>
              </w:numPr>
              <w:rPr>
                <w:rFonts w:ascii="Calibri" w:hAnsi="Calibri"/>
                <w:color w:val="330066"/>
                <w:sz w:val="22"/>
                <w:szCs w:val="22"/>
                <w:lang w:eastAsia="nl-NL"/>
              </w:rPr>
            </w:pPr>
            <w:r w:rsidRPr="00A044A3">
              <w:rPr>
                <w:rFonts w:ascii="Calibri" w:hAnsi="Calibri"/>
                <w:bCs/>
                <w:color w:val="330066"/>
                <w:sz w:val="22"/>
                <w:szCs w:val="22"/>
              </w:rPr>
              <w:lastRenderedPageBreak/>
              <w:t>Nee</w:t>
            </w:r>
          </w:p>
          <w:p w14:paraId="4F3AC554" w14:textId="77777777" w:rsidR="007D5BFA" w:rsidRPr="00A044A3" w:rsidRDefault="007D5BFA" w:rsidP="007D5BFA">
            <w:pPr>
              <w:rPr>
                <w:rFonts w:ascii="Calibri" w:hAnsi="Calibri" w:cs="Calibri"/>
                <w:color w:val="330066"/>
                <w:sz w:val="22"/>
                <w:szCs w:val="22"/>
              </w:rPr>
            </w:pPr>
          </w:p>
        </w:tc>
        <w:tc>
          <w:tcPr>
            <w:tcW w:w="142" w:type="dxa"/>
            <w:shd w:val="clear" w:color="auto" w:fill="FFFFFF" w:themeFill="background1"/>
          </w:tcPr>
          <w:p w14:paraId="1CB0F43F" w14:textId="77777777" w:rsidR="007D5BFA" w:rsidRPr="00A044A3" w:rsidRDefault="007D5BFA" w:rsidP="007D5BFA">
            <w:pPr>
              <w:rPr>
                <w:rFonts w:ascii="Calibri" w:hAnsi="Calibri"/>
                <w:color w:val="330066"/>
                <w:sz w:val="22"/>
                <w:szCs w:val="22"/>
              </w:rPr>
            </w:pPr>
          </w:p>
        </w:tc>
        <w:tc>
          <w:tcPr>
            <w:tcW w:w="4203" w:type="dxa"/>
            <w:gridSpan w:val="3"/>
          </w:tcPr>
          <w:p w14:paraId="4B96DF5D" w14:textId="77777777" w:rsidR="007D5BFA" w:rsidRPr="00A044A3" w:rsidRDefault="007D5BFA" w:rsidP="007D5BFA">
            <w:pPr>
              <w:rPr>
                <w:rFonts w:ascii="Calibri" w:hAnsi="Calibri"/>
                <w:color w:val="330066"/>
                <w:sz w:val="22"/>
                <w:szCs w:val="22"/>
              </w:rPr>
            </w:pPr>
          </w:p>
        </w:tc>
      </w:tr>
      <w:tr w:rsidR="007D5BFA" w:rsidRPr="00A044A3" w14:paraId="350A980A" w14:textId="77777777" w:rsidTr="6B55B198">
        <w:trPr>
          <w:gridAfter w:val="2"/>
          <w:wAfter w:w="61" w:type="dxa"/>
        </w:trPr>
        <w:tc>
          <w:tcPr>
            <w:tcW w:w="5517" w:type="dxa"/>
            <w:shd w:val="clear" w:color="auto" w:fill="FFFFFF" w:themeFill="background1"/>
          </w:tcPr>
          <w:p w14:paraId="0DF88355" w14:textId="77777777" w:rsidR="007D5BFA" w:rsidRPr="00A044A3" w:rsidRDefault="007D5BFA" w:rsidP="00235BC6">
            <w:pPr>
              <w:numPr>
                <w:ilvl w:val="0"/>
                <w:numId w:val="54"/>
              </w:numPr>
              <w:rPr>
                <w:rFonts w:ascii="Calibri" w:hAnsi="Calibri" w:cs="Calibri"/>
                <w:color w:val="330066"/>
                <w:sz w:val="22"/>
                <w:szCs w:val="22"/>
              </w:rPr>
            </w:pPr>
            <w:r w:rsidRPr="00A044A3">
              <w:rPr>
                <w:rFonts w:ascii="Calibri" w:hAnsi="Calibri"/>
                <w:color w:val="330066"/>
                <w:sz w:val="22"/>
                <w:szCs w:val="22"/>
              </w:rPr>
              <w:t xml:space="preserve">Is een minimale of maximale waarde van het totale aantal deelnemingsrechten van de instellingen van toepassing? </w:t>
            </w:r>
          </w:p>
          <w:p w14:paraId="11D2FBAB" w14:textId="77777777" w:rsidR="007D5BFA" w:rsidRPr="00A044A3" w:rsidRDefault="007D5BFA" w:rsidP="007D5BFA">
            <w:pPr>
              <w:ind w:left="360"/>
              <w:rPr>
                <w:rFonts w:ascii="Calibri" w:hAnsi="Calibri" w:cs="Calibri"/>
                <w:color w:val="330066"/>
                <w:sz w:val="22"/>
                <w:szCs w:val="22"/>
              </w:rPr>
            </w:pPr>
          </w:p>
          <w:p w14:paraId="660D93E7" w14:textId="77777777" w:rsidR="007D5BFA" w:rsidRPr="00A044A3" w:rsidRDefault="007D5BFA" w:rsidP="007D5BFA">
            <w:pPr>
              <w:pStyle w:val="PlainText"/>
              <w:numPr>
                <w:ilvl w:val="0"/>
                <w:numId w:val="4"/>
              </w:numPr>
              <w:rPr>
                <w:rFonts w:ascii="Calibri" w:hAnsi="Calibri"/>
                <w:color w:val="330066"/>
                <w:sz w:val="22"/>
                <w:szCs w:val="22"/>
                <w:lang w:eastAsia="nl-NL"/>
              </w:rPr>
            </w:pPr>
            <w:r w:rsidRPr="00A044A3">
              <w:rPr>
                <w:rFonts w:ascii="Calibri" w:hAnsi="Calibri"/>
                <w:bCs/>
                <w:color w:val="330066"/>
                <w:sz w:val="22"/>
                <w:szCs w:val="22"/>
              </w:rPr>
              <w:t>Ja: licht toe</w:t>
            </w:r>
          </w:p>
          <w:p w14:paraId="31EFFB61" w14:textId="77777777" w:rsidR="007D5BFA" w:rsidRPr="00A044A3" w:rsidRDefault="007D5BFA" w:rsidP="007D5BFA">
            <w:pPr>
              <w:pStyle w:val="PlainText"/>
              <w:numPr>
                <w:ilvl w:val="0"/>
                <w:numId w:val="4"/>
              </w:numPr>
              <w:rPr>
                <w:rFonts w:ascii="Calibri" w:hAnsi="Calibri"/>
                <w:color w:val="330066"/>
                <w:sz w:val="22"/>
                <w:szCs w:val="22"/>
                <w:lang w:eastAsia="nl-NL"/>
              </w:rPr>
            </w:pPr>
            <w:r w:rsidRPr="00A044A3">
              <w:rPr>
                <w:rFonts w:ascii="Calibri" w:hAnsi="Calibri"/>
                <w:bCs/>
                <w:color w:val="330066"/>
                <w:sz w:val="22"/>
                <w:szCs w:val="22"/>
              </w:rPr>
              <w:t>Nee</w:t>
            </w:r>
          </w:p>
          <w:p w14:paraId="5E8B98BF" w14:textId="77777777" w:rsidR="007D5BFA" w:rsidRPr="00A044A3" w:rsidRDefault="007D5BFA" w:rsidP="007D5BFA">
            <w:pPr>
              <w:ind w:left="360"/>
              <w:rPr>
                <w:rFonts w:ascii="Calibri" w:hAnsi="Calibri" w:cs="Calibri"/>
                <w:color w:val="330066"/>
                <w:sz w:val="22"/>
                <w:szCs w:val="22"/>
              </w:rPr>
            </w:pPr>
          </w:p>
        </w:tc>
        <w:tc>
          <w:tcPr>
            <w:tcW w:w="142" w:type="dxa"/>
            <w:shd w:val="clear" w:color="auto" w:fill="FFFFFF" w:themeFill="background1"/>
          </w:tcPr>
          <w:p w14:paraId="2C6FAF6E" w14:textId="77777777" w:rsidR="007D5BFA" w:rsidRPr="00A044A3" w:rsidRDefault="007D5BFA" w:rsidP="007D5BFA">
            <w:pPr>
              <w:rPr>
                <w:rFonts w:ascii="Calibri" w:hAnsi="Calibri"/>
                <w:color w:val="330066"/>
                <w:sz w:val="22"/>
                <w:szCs w:val="22"/>
              </w:rPr>
            </w:pPr>
          </w:p>
        </w:tc>
        <w:tc>
          <w:tcPr>
            <w:tcW w:w="4203" w:type="dxa"/>
            <w:gridSpan w:val="3"/>
          </w:tcPr>
          <w:p w14:paraId="53A9D2D8" w14:textId="77777777" w:rsidR="007D5BFA" w:rsidRPr="00A044A3" w:rsidRDefault="007D5BFA" w:rsidP="007D5BFA">
            <w:pPr>
              <w:rPr>
                <w:rFonts w:ascii="Calibri" w:hAnsi="Calibri"/>
                <w:color w:val="330066"/>
                <w:sz w:val="22"/>
                <w:szCs w:val="22"/>
              </w:rPr>
            </w:pPr>
          </w:p>
        </w:tc>
      </w:tr>
      <w:tr w:rsidR="007D5BFA" w:rsidRPr="00A044A3" w14:paraId="7ED9E355" w14:textId="77777777" w:rsidTr="6B55B198">
        <w:trPr>
          <w:gridAfter w:val="2"/>
          <w:wAfter w:w="61" w:type="dxa"/>
        </w:trPr>
        <w:tc>
          <w:tcPr>
            <w:tcW w:w="5517" w:type="dxa"/>
            <w:shd w:val="clear" w:color="auto" w:fill="FFFFFF" w:themeFill="background1"/>
          </w:tcPr>
          <w:p w14:paraId="26C57803" w14:textId="1971045C" w:rsidR="007D5BFA" w:rsidRDefault="007D5BFA" w:rsidP="00235BC6">
            <w:pPr>
              <w:numPr>
                <w:ilvl w:val="0"/>
                <w:numId w:val="54"/>
              </w:numPr>
              <w:rPr>
                <w:rFonts w:ascii="Calibri" w:hAnsi="Calibri"/>
                <w:color w:val="330066"/>
                <w:sz w:val="22"/>
                <w:szCs w:val="22"/>
                <w:lang w:eastAsia="nl-NL"/>
              </w:rPr>
            </w:pPr>
            <w:r>
              <w:rPr>
                <w:rFonts w:ascii="Calibri" w:hAnsi="Calibri"/>
                <w:color w:val="330066"/>
                <w:sz w:val="22"/>
                <w:szCs w:val="22"/>
                <w:lang w:eastAsia="nl-NL"/>
              </w:rPr>
              <w:t>Zal</w:t>
            </w:r>
            <w:r w:rsidRPr="00BB3AC3">
              <w:rPr>
                <w:rFonts w:ascii="Calibri" w:hAnsi="Calibri"/>
                <w:color w:val="330066"/>
                <w:sz w:val="22"/>
                <w:szCs w:val="22"/>
                <w:lang w:eastAsia="nl-NL"/>
              </w:rPr>
              <w:t xml:space="preserve"> de abi-beheerder de </w:t>
            </w:r>
            <w:r>
              <w:rPr>
                <w:rFonts w:ascii="Calibri" w:hAnsi="Calibri"/>
                <w:color w:val="330066"/>
                <w:sz w:val="22"/>
                <w:szCs w:val="22"/>
                <w:lang w:eastAsia="nl-NL"/>
              </w:rPr>
              <w:t>instelling</w:t>
            </w:r>
            <w:r w:rsidRPr="00BB3AC3">
              <w:rPr>
                <w:rFonts w:ascii="Calibri" w:hAnsi="Calibri"/>
                <w:color w:val="330066"/>
                <w:sz w:val="22"/>
                <w:szCs w:val="22"/>
                <w:lang w:eastAsia="nl-NL"/>
              </w:rPr>
              <w:t xml:space="preserve"> beheren op initiatief van een derde</w:t>
            </w:r>
            <w:r>
              <w:rPr>
                <w:rFonts w:ascii="Calibri" w:hAnsi="Calibri"/>
                <w:color w:val="330066"/>
                <w:sz w:val="22"/>
                <w:szCs w:val="22"/>
                <w:lang w:eastAsia="nl-NL"/>
              </w:rPr>
              <w:t xml:space="preserve"> </w:t>
            </w:r>
            <w:r w:rsidR="0071187E">
              <w:rPr>
                <w:rFonts w:ascii="Calibri" w:hAnsi="Calibri"/>
                <w:color w:val="330066"/>
                <w:sz w:val="22"/>
                <w:szCs w:val="22"/>
                <w:lang w:eastAsia="nl-NL"/>
              </w:rPr>
              <w:t xml:space="preserve">als bedoeld </w:t>
            </w:r>
            <w:r>
              <w:rPr>
                <w:rFonts w:ascii="Calibri" w:hAnsi="Calibri"/>
                <w:color w:val="330066"/>
                <w:sz w:val="22"/>
                <w:szCs w:val="22"/>
                <w:lang w:eastAsia="nl-NL"/>
              </w:rPr>
              <w:t>in artikel 14 lid 2</w:t>
            </w:r>
            <w:r w:rsidR="00234744">
              <w:rPr>
                <w:rFonts w:ascii="Calibri" w:hAnsi="Calibri"/>
                <w:color w:val="330066"/>
                <w:sz w:val="22"/>
                <w:szCs w:val="22"/>
                <w:lang w:eastAsia="nl-NL"/>
              </w:rPr>
              <w:t>bis</w:t>
            </w:r>
            <w:r>
              <w:rPr>
                <w:rFonts w:ascii="Calibri" w:hAnsi="Calibri"/>
                <w:color w:val="330066"/>
                <w:sz w:val="22"/>
                <w:szCs w:val="22"/>
                <w:lang w:eastAsia="nl-NL"/>
              </w:rPr>
              <w:t xml:space="preserve"> van de </w:t>
            </w:r>
            <w:r w:rsidRPr="00993C04">
              <w:rPr>
                <w:rFonts w:ascii="Calibri" w:hAnsi="Calibri"/>
                <w:color w:val="330066"/>
                <w:sz w:val="22"/>
                <w:szCs w:val="22"/>
                <w:lang w:eastAsia="nl-NL"/>
              </w:rPr>
              <w:t>AIFM-richtlijn)</w:t>
            </w:r>
            <w:r w:rsidRPr="00BB3AC3">
              <w:rPr>
                <w:rFonts w:ascii="Calibri" w:hAnsi="Calibri"/>
                <w:color w:val="330066"/>
                <w:sz w:val="22"/>
                <w:szCs w:val="22"/>
                <w:lang w:eastAsia="nl-NL"/>
              </w:rPr>
              <w:t>?</w:t>
            </w:r>
          </w:p>
          <w:p w14:paraId="366188A7" w14:textId="77777777" w:rsidR="007D5BFA" w:rsidRPr="00993C04" w:rsidRDefault="007D5BFA" w:rsidP="007D5BFA">
            <w:pPr>
              <w:ind w:left="360"/>
              <w:rPr>
                <w:rFonts w:ascii="Calibri" w:hAnsi="Calibri"/>
                <w:color w:val="330066"/>
                <w:sz w:val="22"/>
                <w:szCs w:val="22"/>
                <w:lang w:eastAsia="nl-NL"/>
              </w:rPr>
            </w:pPr>
          </w:p>
          <w:p w14:paraId="56C43EB1" w14:textId="7A1ACA8F" w:rsidR="007D5BFA" w:rsidRPr="00993C04" w:rsidRDefault="007D5BFA" w:rsidP="007D5BFA">
            <w:pPr>
              <w:pStyle w:val="PlainText"/>
              <w:numPr>
                <w:ilvl w:val="0"/>
                <w:numId w:val="4"/>
              </w:numPr>
              <w:rPr>
                <w:rFonts w:ascii="Calibri" w:eastAsia="SimSun" w:hAnsi="Calibri"/>
                <w:color w:val="330066"/>
                <w:sz w:val="22"/>
                <w:szCs w:val="22"/>
                <w:lang w:eastAsia="nl-NL"/>
              </w:rPr>
            </w:pPr>
            <w:r w:rsidRPr="00993C04">
              <w:rPr>
                <w:rFonts w:ascii="Calibri" w:eastAsia="SimSun" w:hAnsi="Calibri"/>
                <w:color w:val="330066"/>
                <w:sz w:val="22"/>
                <w:szCs w:val="22"/>
                <w:lang w:eastAsia="nl-NL"/>
              </w:rPr>
              <w:t xml:space="preserve">Ja: </w:t>
            </w:r>
            <w:r>
              <w:rPr>
                <w:rFonts w:ascii="Calibri" w:eastAsia="SimSun" w:hAnsi="Calibri"/>
                <w:color w:val="330066"/>
                <w:sz w:val="22"/>
                <w:szCs w:val="22"/>
                <w:lang w:eastAsia="nl-NL"/>
              </w:rPr>
              <w:t>i) vermeld de (statutaire) naam van de initiërende derde ii) en deel de overeenkomsten die hieraan ten grondslag liggen</w:t>
            </w:r>
            <w:r w:rsidRPr="002613B7">
              <w:rPr>
                <w:rFonts w:ascii="Calibri" w:eastAsia="SimSun" w:hAnsi="Calibri"/>
                <w:color w:val="330066"/>
                <w:sz w:val="22"/>
                <w:szCs w:val="22"/>
                <w:lang w:eastAsia="nl-NL"/>
              </w:rPr>
              <w:t>.</w:t>
            </w:r>
          </w:p>
          <w:p w14:paraId="41A5E5D7" w14:textId="77777777" w:rsidR="007D5BFA" w:rsidRPr="00993C04" w:rsidRDefault="007D5BFA" w:rsidP="007D5BFA">
            <w:pPr>
              <w:pStyle w:val="PlainText"/>
              <w:numPr>
                <w:ilvl w:val="0"/>
                <w:numId w:val="4"/>
              </w:numPr>
              <w:rPr>
                <w:rFonts w:ascii="Calibri" w:eastAsia="SimSun" w:hAnsi="Calibri"/>
                <w:color w:val="330066"/>
                <w:sz w:val="22"/>
                <w:szCs w:val="22"/>
                <w:lang w:eastAsia="nl-NL"/>
              </w:rPr>
            </w:pPr>
            <w:r w:rsidRPr="00993C04">
              <w:rPr>
                <w:rFonts w:ascii="Calibri" w:eastAsia="SimSun" w:hAnsi="Calibri"/>
                <w:color w:val="330066"/>
                <w:sz w:val="22"/>
                <w:szCs w:val="22"/>
                <w:lang w:eastAsia="nl-NL"/>
              </w:rPr>
              <w:t>Nee</w:t>
            </w:r>
          </w:p>
          <w:p w14:paraId="2423A673" w14:textId="77777777" w:rsidR="007D5BFA" w:rsidRDefault="007D5BFA" w:rsidP="007D5BFA">
            <w:pPr>
              <w:rPr>
                <w:rFonts w:ascii="Calibri" w:hAnsi="Calibri"/>
                <w:color w:val="330066"/>
                <w:sz w:val="22"/>
                <w:szCs w:val="22"/>
                <w:lang w:eastAsia="nl-NL"/>
              </w:rPr>
            </w:pPr>
          </w:p>
          <w:p w14:paraId="3ECEE51A" w14:textId="12196099" w:rsidR="007D5BFA" w:rsidRDefault="007D5BFA" w:rsidP="007D5BFA">
            <w:pPr>
              <w:pStyle w:val="PlainText"/>
              <w:rPr>
                <w:rFonts w:ascii="Calibri" w:hAnsi="Calibri"/>
                <w:color w:val="330066"/>
                <w:sz w:val="22"/>
                <w:szCs w:val="22"/>
              </w:rPr>
            </w:pPr>
            <w:r w:rsidRPr="00F75A7C">
              <w:rPr>
                <w:rFonts w:ascii="Calibri" w:hAnsi="Calibri"/>
                <w:b/>
                <w:color w:val="330066"/>
                <w:sz w:val="22"/>
                <w:szCs w:val="22"/>
              </w:rPr>
              <w:t>Let op</w:t>
            </w:r>
            <w:r>
              <w:rPr>
                <w:rFonts w:ascii="Calibri" w:hAnsi="Calibri"/>
                <w:color w:val="330066"/>
                <w:sz w:val="22"/>
                <w:szCs w:val="22"/>
              </w:rPr>
              <w:t xml:space="preserve">: </w:t>
            </w:r>
            <w:r w:rsidR="002613B7">
              <w:rPr>
                <w:rFonts w:ascii="Calibri" w:hAnsi="Calibri"/>
                <w:color w:val="330066"/>
                <w:sz w:val="22"/>
                <w:szCs w:val="22"/>
              </w:rPr>
              <w:t>a</w:t>
            </w:r>
            <w:r>
              <w:rPr>
                <w:rFonts w:ascii="Calibri" w:hAnsi="Calibri"/>
                <w:color w:val="330066"/>
                <w:sz w:val="22"/>
                <w:szCs w:val="22"/>
              </w:rPr>
              <w:t xml:space="preserve">ls een instelling wordt beheerd op initiatief van een derde dan gelden daarvoor aanvullende vereisten uit hoofde van </w:t>
            </w:r>
            <w:r>
              <w:rPr>
                <w:rFonts w:ascii="Calibri" w:hAnsi="Calibri"/>
                <w:color w:val="330066"/>
                <w:sz w:val="22"/>
                <w:szCs w:val="22"/>
                <w:lang w:eastAsia="nl-NL"/>
              </w:rPr>
              <w:t>artikel 14 lid 2</w:t>
            </w:r>
            <w:r w:rsidR="002613B7">
              <w:rPr>
                <w:rFonts w:ascii="Calibri" w:hAnsi="Calibri"/>
                <w:color w:val="330066"/>
                <w:sz w:val="22"/>
                <w:szCs w:val="22"/>
                <w:lang w:eastAsia="nl-NL"/>
              </w:rPr>
              <w:t>bis</w:t>
            </w:r>
            <w:r>
              <w:rPr>
                <w:rFonts w:ascii="Calibri" w:hAnsi="Calibri"/>
                <w:color w:val="330066"/>
                <w:sz w:val="22"/>
                <w:szCs w:val="22"/>
                <w:lang w:eastAsia="nl-NL"/>
              </w:rPr>
              <w:t xml:space="preserve"> van de </w:t>
            </w:r>
            <w:r w:rsidRPr="00993C04">
              <w:rPr>
                <w:rFonts w:ascii="Calibri" w:hAnsi="Calibri"/>
                <w:color w:val="330066"/>
                <w:sz w:val="22"/>
                <w:szCs w:val="22"/>
                <w:lang w:eastAsia="nl-NL"/>
              </w:rPr>
              <w:t>AIFM-richtlijn</w:t>
            </w:r>
            <w:r>
              <w:rPr>
                <w:rFonts w:ascii="Calibri" w:hAnsi="Calibri"/>
                <w:color w:val="330066"/>
                <w:sz w:val="22"/>
                <w:szCs w:val="22"/>
                <w:lang w:eastAsia="nl-NL"/>
              </w:rPr>
              <w:t>.</w:t>
            </w:r>
          </w:p>
          <w:p w14:paraId="77ED3B62" w14:textId="74ACA0A7" w:rsidR="007D5BFA" w:rsidRPr="00A044A3" w:rsidRDefault="007D5BFA" w:rsidP="007D5BFA">
            <w:pPr>
              <w:rPr>
                <w:rFonts w:ascii="Calibri" w:hAnsi="Calibri"/>
                <w:color w:val="330066"/>
                <w:sz w:val="22"/>
                <w:szCs w:val="22"/>
                <w:lang w:eastAsia="nl-NL"/>
              </w:rPr>
            </w:pPr>
          </w:p>
        </w:tc>
        <w:tc>
          <w:tcPr>
            <w:tcW w:w="142" w:type="dxa"/>
            <w:shd w:val="clear" w:color="auto" w:fill="FFFFFF" w:themeFill="background1"/>
          </w:tcPr>
          <w:p w14:paraId="630C2672" w14:textId="77777777" w:rsidR="007D5BFA" w:rsidRPr="00A044A3" w:rsidRDefault="007D5BFA" w:rsidP="007D5BFA">
            <w:pPr>
              <w:rPr>
                <w:rFonts w:ascii="Calibri" w:hAnsi="Calibri"/>
                <w:color w:val="330066"/>
                <w:sz w:val="22"/>
                <w:szCs w:val="22"/>
                <w:lang w:eastAsia="nl-NL"/>
              </w:rPr>
            </w:pPr>
          </w:p>
        </w:tc>
        <w:tc>
          <w:tcPr>
            <w:tcW w:w="4203" w:type="dxa"/>
            <w:gridSpan w:val="3"/>
          </w:tcPr>
          <w:p w14:paraId="642BC964" w14:textId="53926D1D" w:rsidR="007D5BFA" w:rsidRPr="00A044A3" w:rsidRDefault="007D5BFA" w:rsidP="007D5BFA">
            <w:pPr>
              <w:rPr>
                <w:rFonts w:ascii="Calibri" w:hAnsi="Calibri"/>
                <w:color w:val="330066"/>
                <w:sz w:val="22"/>
                <w:szCs w:val="22"/>
                <w:lang w:eastAsia="nl-NL"/>
              </w:rPr>
            </w:pPr>
          </w:p>
        </w:tc>
      </w:tr>
      <w:tr w:rsidR="007D5BFA" w:rsidRPr="00A044A3" w14:paraId="4078B40D" w14:textId="77777777" w:rsidTr="6B55B198">
        <w:trPr>
          <w:gridAfter w:val="2"/>
          <w:wAfter w:w="61" w:type="dxa"/>
        </w:trPr>
        <w:tc>
          <w:tcPr>
            <w:tcW w:w="5517" w:type="dxa"/>
            <w:shd w:val="clear" w:color="auto" w:fill="FFFFFF" w:themeFill="background1"/>
          </w:tcPr>
          <w:p w14:paraId="72777CDD" w14:textId="4E6E1D1D" w:rsidR="007D5BFA" w:rsidRPr="00A044A3" w:rsidRDefault="007D5BFA" w:rsidP="00235BC6">
            <w:pPr>
              <w:numPr>
                <w:ilvl w:val="0"/>
                <w:numId w:val="54"/>
              </w:numPr>
              <w:rPr>
                <w:rFonts w:ascii="Calibri" w:hAnsi="Calibri"/>
                <w:color w:val="330066"/>
                <w:sz w:val="22"/>
                <w:szCs w:val="22"/>
                <w:lang w:eastAsia="nl-NL"/>
              </w:rPr>
            </w:pPr>
            <w:r w:rsidRPr="00A044A3">
              <w:rPr>
                <w:rFonts w:ascii="Calibri" w:hAnsi="Calibri"/>
                <w:color w:val="330066"/>
                <w:sz w:val="22"/>
                <w:szCs w:val="22"/>
                <w:lang w:eastAsia="nl-NL"/>
              </w:rPr>
              <w:t xml:space="preserve">Zijn er dagelijks beleidsbepalers van de instelling die niet </w:t>
            </w:r>
            <w:proofErr w:type="gramStart"/>
            <w:r w:rsidRPr="00A044A3">
              <w:rPr>
                <w:rFonts w:ascii="Calibri" w:hAnsi="Calibri"/>
                <w:color w:val="330066"/>
                <w:sz w:val="22"/>
                <w:szCs w:val="22"/>
                <w:lang w:eastAsia="nl-NL"/>
              </w:rPr>
              <w:t>tevens</w:t>
            </w:r>
            <w:proofErr w:type="gramEnd"/>
            <w:r w:rsidRPr="00A044A3">
              <w:rPr>
                <w:rFonts w:ascii="Calibri" w:hAnsi="Calibri"/>
                <w:color w:val="330066"/>
                <w:sz w:val="22"/>
                <w:szCs w:val="22"/>
                <w:lang w:eastAsia="nl-NL"/>
              </w:rPr>
              <w:t xml:space="preserve"> dagelijks beleidsbepaler van de beheerder zijn</w:t>
            </w:r>
            <w:r w:rsidR="00B92A07">
              <w:rPr>
                <w:rFonts w:ascii="Calibri" w:hAnsi="Calibri"/>
                <w:color w:val="330066"/>
                <w:sz w:val="22"/>
                <w:szCs w:val="22"/>
                <w:lang w:eastAsia="nl-NL"/>
              </w:rPr>
              <w:t xml:space="preserve"> </w:t>
            </w:r>
            <w:r w:rsidR="00137288" w:rsidRPr="00A044A3">
              <w:rPr>
                <w:rFonts w:ascii="Calibri" w:hAnsi="Calibri"/>
                <w:color w:val="330066"/>
                <w:sz w:val="22"/>
                <w:szCs w:val="22"/>
                <w:lang w:eastAsia="nl-NL"/>
              </w:rPr>
              <w:t>(</w:t>
            </w:r>
            <w:r w:rsidR="00137288">
              <w:rPr>
                <w:rFonts w:ascii="Calibri" w:hAnsi="Calibri"/>
                <w:color w:val="330066"/>
                <w:sz w:val="22"/>
                <w:szCs w:val="22"/>
                <w:lang w:eastAsia="nl-NL"/>
              </w:rPr>
              <w:t>z</w:t>
            </w:r>
            <w:r w:rsidR="00137288" w:rsidRPr="00A044A3">
              <w:rPr>
                <w:rFonts w:ascii="Calibri" w:hAnsi="Calibri"/>
                <w:color w:val="330066"/>
                <w:sz w:val="22"/>
                <w:szCs w:val="22"/>
                <w:lang w:eastAsia="nl-NL"/>
              </w:rPr>
              <w:t>ie de toelichting</w:t>
            </w:r>
            <w:r w:rsidR="00137288">
              <w:rPr>
                <w:rFonts w:ascii="Calibri" w:hAnsi="Calibri"/>
                <w:color w:val="330066"/>
                <w:sz w:val="22"/>
                <w:szCs w:val="22"/>
                <w:lang w:eastAsia="nl-NL"/>
              </w:rPr>
              <w:t xml:space="preserve"> bij dit meldingsformulier</w:t>
            </w:r>
            <w:r w:rsidR="00137288" w:rsidRPr="00A044A3">
              <w:rPr>
                <w:rFonts w:ascii="Calibri" w:hAnsi="Calibri"/>
                <w:color w:val="330066"/>
                <w:sz w:val="22"/>
                <w:szCs w:val="22"/>
                <w:lang w:eastAsia="nl-NL"/>
              </w:rPr>
              <w:t>)</w:t>
            </w:r>
            <w:r w:rsidRPr="00A044A3">
              <w:rPr>
                <w:rFonts w:ascii="Calibri" w:hAnsi="Calibri"/>
                <w:color w:val="330066"/>
                <w:sz w:val="22"/>
                <w:szCs w:val="22"/>
                <w:lang w:eastAsia="nl-NL"/>
              </w:rPr>
              <w:t xml:space="preserve">? </w:t>
            </w:r>
          </w:p>
          <w:p w14:paraId="6CFE2431" w14:textId="77777777" w:rsidR="007D5BFA" w:rsidRPr="00A044A3" w:rsidRDefault="007D5BFA" w:rsidP="007D5BFA">
            <w:pPr>
              <w:ind w:left="360"/>
              <w:rPr>
                <w:rFonts w:ascii="Calibri" w:hAnsi="Calibri"/>
                <w:color w:val="330066"/>
                <w:sz w:val="22"/>
                <w:szCs w:val="22"/>
                <w:lang w:eastAsia="nl-NL"/>
              </w:rPr>
            </w:pPr>
          </w:p>
          <w:p w14:paraId="6CBF5A05" w14:textId="77777777" w:rsidR="007D5BFA" w:rsidRPr="00A044A3" w:rsidRDefault="007D5BFA" w:rsidP="007D5BFA">
            <w:pPr>
              <w:pStyle w:val="PlainText"/>
              <w:numPr>
                <w:ilvl w:val="0"/>
                <w:numId w:val="4"/>
              </w:numPr>
              <w:rPr>
                <w:rFonts w:ascii="Calibri" w:hAnsi="Calibri"/>
                <w:color w:val="330066"/>
                <w:sz w:val="22"/>
                <w:szCs w:val="22"/>
                <w:lang w:eastAsia="nl-NL"/>
              </w:rPr>
            </w:pPr>
            <w:r w:rsidRPr="00A044A3">
              <w:rPr>
                <w:rFonts w:ascii="Calibri" w:hAnsi="Calibri"/>
                <w:color w:val="330066"/>
                <w:sz w:val="22"/>
                <w:szCs w:val="22"/>
              </w:rPr>
              <w:t xml:space="preserve">Ja: verstrek </w:t>
            </w:r>
            <w:r>
              <w:rPr>
                <w:rFonts w:ascii="Calibri" w:hAnsi="Calibri"/>
                <w:color w:val="330066"/>
                <w:sz w:val="22"/>
                <w:szCs w:val="22"/>
              </w:rPr>
              <w:t xml:space="preserve">voor elke additionele dagelijks beleidsbepaler </w:t>
            </w:r>
            <w:r w:rsidRPr="00A044A3">
              <w:rPr>
                <w:rFonts w:ascii="Calibri" w:hAnsi="Calibri"/>
                <w:color w:val="330066"/>
                <w:sz w:val="22"/>
                <w:szCs w:val="22"/>
              </w:rPr>
              <w:t>volledig ingevulde en ondertekende versies van het “Meldingsformulier benoeming” inclusief alle bijbehorende bijlagen.</w:t>
            </w:r>
            <w:r>
              <w:rPr>
                <w:rFonts w:ascii="Calibri" w:hAnsi="Calibri"/>
                <w:color w:val="330066"/>
                <w:sz w:val="22"/>
                <w:szCs w:val="22"/>
              </w:rPr>
              <w:t xml:space="preserve"> Geef hiernaast aan welke documenten u verstrekt.</w:t>
            </w:r>
          </w:p>
          <w:p w14:paraId="03ED5327" w14:textId="77777777" w:rsidR="007D5BFA" w:rsidRPr="00A044A3" w:rsidRDefault="007D5BFA" w:rsidP="007D5BFA">
            <w:pPr>
              <w:pStyle w:val="PlainText"/>
              <w:numPr>
                <w:ilvl w:val="0"/>
                <w:numId w:val="4"/>
              </w:numPr>
              <w:rPr>
                <w:rFonts w:ascii="Calibri" w:hAnsi="Calibri"/>
                <w:color w:val="330066"/>
                <w:sz w:val="22"/>
                <w:szCs w:val="22"/>
                <w:lang w:eastAsia="nl-NL"/>
              </w:rPr>
            </w:pPr>
            <w:r w:rsidRPr="00A044A3">
              <w:rPr>
                <w:rFonts w:ascii="Calibri" w:hAnsi="Calibri"/>
                <w:color w:val="330066"/>
                <w:sz w:val="22"/>
                <w:szCs w:val="22"/>
              </w:rPr>
              <w:t>Nee</w:t>
            </w:r>
            <w:r w:rsidRPr="00A044A3">
              <w:rPr>
                <w:rFonts w:ascii="Calibri" w:hAnsi="Calibri"/>
                <w:i/>
                <w:iCs/>
                <w:color w:val="330066"/>
                <w:sz w:val="22"/>
                <w:szCs w:val="22"/>
                <w:lang w:eastAsia="nl-NL"/>
              </w:rPr>
              <w:br/>
            </w:r>
          </w:p>
        </w:tc>
        <w:tc>
          <w:tcPr>
            <w:tcW w:w="142" w:type="dxa"/>
            <w:shd w:val="clear" w:color="auto" w:fill="FFFFFF" w:themeFill="background1"/>
          </w:tcPr>
          <w:p w14:paraId="429BB0D8" w14:textId="77777777" w:rsidR="007D5BFA" w:rsidRPr="00A044A3" w:rsidRDefault="007D5BFA" w:rsidP="007D5BFA">
            <w:pPr>
              <w:rPr>
                <w:rFonts w:ascii="Calibri" w:hAnsi="Calibri"/>
                <w:color w:val="330066"/>
                <w:sz w:val="22"/>
                <w:szCs w:val="22"/>
              </w:rPr>
            </w:pPr>
          </w:p>
        </w:tc>
        <w:tc>
          <w:tcPr>
            <w:tcW w:w="4203" w:type="dxa"/>
            <w:gridSpan w:val="3"/>
          </w:tcPr>
          <w:p w14:paraId="69DC38B7" w14:textId="77777777" w:rsidR="007D5BFA" w:rsidRPr="00A044A3" w:rsidRDefault="007D5BFA" w:rsidP="007D5BFA">
            <w:pPr>
              <w:rPr>
                <w:rFonts w:ascii="Calibri" w:hAnsi="Calibri"/>
                <w:color w:val="330066"/>
                <w:sz w:val="22"/>
                <w:szCs w:val="22"/>
              </w:rPr>
            </w:pPr>
          </w:p>
        </w:tc>
      </w:tr>
      <w:tr w:rsidR="007D5BFA" w:rsidRPr="00A044A3" w14:paraId="36161313" w14:textId="77777777" w:rsidTr="6B55B198">
        <w:trPr>
          <w:gridAfter w:val="2"/>
          <w:wAfter w:w="61" w:type="dxa"/>
        </w:trPr>
        <w:tc>
          <w:tcPr>
            <w:tcW w:w="5517" w:type="dxa"/>
            <w:shd w:val="clear" w:color="auto" w:fill="FFFFFF" w:themeFill="background1"/>
          </w:tcPr>
          <w:p w14:paraId="71A01BF4" w14:textId="42068B9A" w:rsidR="007D5BFA" w:rsidRPr="00A044A3" w:rsidRDefault="007D5BFA" w:rsidP="00235BC6">
            <w:pPr>
              <w:numPr>
                <w:ilvl w:val="0"/>
                <w:numId w:val="54"/>
              </w:numPr>
              <w:rPr>
                <w:rFonts w:ascii="Calibri" w:hAnsi="Calibri"/>
                <w:color w:val="330066"/>
                <w:sz w:val="22"/>
                <w:szCs w:val="22"/>
                <w:lang w:eastAsia="nl-NL"/>
              </w:rPr>
            </w:pPr>
            <w:r w:rsidRPr="00A044A3">
              <w:rPr>
                <w:rFonts w:ascii="Calibri" w:hAnsi="Calibri"/>
                <w:color w:val="330066"/>
                <w:sz w:val="22"/>
                <w:szCs w:val="22"/>
                <w:lang w:eastAsia="nl-NL"/>
              </w:rPr>
              <w:t xml:space="preserve">Zijn er </w:t>
            </w:r>
            <w:r>
              <w:rPr>
                <w:rFonts w:ascii="Calibri" w:hAnsi="Calibri"/>
                <w:color w:val="330066"/>
                <w:sz w:val="22"/>
                <w:szCs w:val="22"/>
                <w:lang w:eastAsia="nl-NL"/>
              </w:rPr>
              <w:t xml:space="preserve">(mede) </w:t>
            </w:r>
            <w:r w:rsidRPr="00A044A3">
              <w:rPr>
                <w:rFonts w:ascii="Calibri" w:hAnsi="Calibri"/>
                <w:color w:val="330066"/>
                <w:sz w:val="22"/>
                <w:szCs w:val="22"/>
                <w:lang w:eastAsia="nl-NL"/>
              </w:rPr>
              <w:t xml:space="preserve">beleidsbepalers van de instelling die niet </w:t>
            </w:r>
            <w:proofErr w:type="gramStart"/>
            <w:r w:rsidRPr="00A044A3">
              <w:rPr>
                <w:rFonts w:ascii="Calibri" w:hAnsi="Calibri"/>
                <w:color w:val="330066"/>
                <w:sz w:val="22"/>
                <w:szCs w:val="22"/>
                <w:lang w:eastAsia="nl-NL"/>
              </w:rPr>
              <w:t>tevens</w:t>
            </w:r>
            <w:proofErr w:type="gramEnd"/>
            <w:r w:rsidRPr="00A044A3">
              <w:rPr>
                <w:rFonts w:ascii="Calibri" w:hAnsi="Calibri"/>
                <w:color w:val="330066"/>
                <w:sz w:val="22"/>
                <w:szCs w:val="22"/>
                <w:lang w:eastAsia="nl-NL"/>
              </w:rPr>
              <w:t xml:space="preserve"> </w:t>
            </w:r>
            <w:r>
              <w:rPr>
                <w:rFonts w:ascii="Calibri" w:hAnsi="Calibri"/>
                <w:color w:val="330066"/>
                <w:sz w:val="22"/>
                <w:szCs w:val="22"/>
                <w:lang w:eastAsia="nl-NL"/>
              </w:rPr>
              <w:t>(</w:t>
            </w:r>
            <w:r w:rsidRPr="00A044A3">
              <w:rPr>
                <w:rFonts w:ascii="Calibri" w:hAnsi="Calibri"/>
                <w:color w:val="330066"/>
                <w:sz w:val="22"/>
                <w:szCs w:val="22"/>
                <w:lang w:eastAsia="nl-NL"/>
              </w:rPr>
              <w:t>mede</w:t>
            </w:r>
            <w:r>
              <w:rPr>
                <w:rFonts w:ascii="Calibri" w:hAnsi="Calibri"/>
                <w:color w:val="330066"/>
                <w:sz w:val="22"/>
                <w:szCs w:val="22"/>
                <w:lang w:eastAsia="nl-NL"/>
              </w:rPr>
              <w:t xml:space="preserve">) </w:t>
            </w:r>
            <w:r w:rsidRPr="00A044A3">
              <w:rPr>
                <w:rFonts w:ascii="Calibri" w:hAnsi="Calibri"/>
                <w:color w:val="330066"/>
                <w:sz w:val="22"/>
                <w:szCs w:val="22"/>
                <w:lang w:eastAsia="nl-NL"/>
              </w:rPr>
              <w:t>beleidsbepaler zijn van de beheerder</w:t>
            </w:r>
            <w:r w:rsidR="0073758D">
              <w:rPr>
                <w:rFonts w:ascii="Calibri" w:hAnsi="Calibri"/>
                <w:color w:val="330066"/>
                <w:sz w:val="22"/>
                <w:szCs w:val="22"/>
                <w:lang w:eastAsia="nl-NL"/>
              </w:rPr>
              <w:t xml:space="preserve"> </w:t>
            </w:r>
            <w:r w:rsidR="0073758D" w:rsidRPr="00A044A3">
              <w:rPr>
                <w:rFonts w:ascii="Calibri" w:hAnsi="Calibri"/>
                <w:color w:val="330066"/>
                <w:sz w:val="22"/>
                <w:szCs w:val="22"/>
                <w:lang w:eastAsia="nl-NL"/>
              </w:rPr>
              <w:t>(</w:t>
            </w:r>
            <w:r w:rsidR="0073758D">
              <w:rPr>
                <w:rFonts w:ascii="Calibri" w:hAnsi="Calibri"/>
                <w:color w:val="330066"/>
                <w:sz w:val="22"/>
                <w:szCs w:val="22"/>
                <w:lang w:eastAsia="nl-NL"/>
              </w:rPr>
              <w:t>z</w:t>
            </w:r>
            <w:r w:rsidR="0073758D" w:rsidRPr="00A044A3">
              <w:rPr>
                <w:rFonts w:ascii="Calibri" w:hAnsi="Calibri"/>
                <w:color w:val="330066"/>
                <w:sz w:val="22"/>
                <w:szCs w:val="22"/>
                <w:lang w:eastAsia="nl-NL"/>
              </w:rPr>
              <w:t>ie de toelichting</w:t>
            </w:r>
            <w:r w:rsidR="0073758D">
              <w:rPr>
                <w:rFonts w:ascii="Calibri" w:hAnsi="Calibri"/>
                <w:color w:val="330066"/>
                <w:sz w:val="22"/>
                <w:szCs w:val="22"/>
                <w:lang w:eastAsia="nl-NL"/>
              </w:rPr>
              <w:t xml:space="preserve"> bij dit meldingsformulier</w:t>
            </w:r>
            <w:r w:rsidR="0073758D" w:rsidRPr="00A044A3">
              <w:rPr>
                <w:rFonts w:ascii="Calibri" w:hAnsi="Calibri"/>
                <w:color w:val="330066"/>
                <w:sz w:val="22"/>
                <w:szCs w:val="22"/>
                <w:lang w:eastAsia="nl-NL"/>
              </w:rPr>
              <w:t>)</w:t>
            </w:r>
            <w:r w:rsidRPr="00A044A3">
              <w:rPr>
                <w:rFonts w:ascii="Calibri" w:hAnsi="Calibri"/>
                <w:color w:val="330066"/>
                <w:sz w:val="22"/>
                <w:szCs w:val="22"/>
                <w:lang w:eastAsia="nl-NL"/>
              </w:rPr>
              <w:t>?</w:t>
            </w:r>
          </w:p>
          <w:p w14:paraId="265D598D" w14:textId="77777777" w:rsidR="007D5BFA" w:rsidRPr="00A044A3" w:rsidRDefault="007D5BFA" w:rsidP="007D5BFA">
            <w:pPr>
              <w:ind w:left="360"/>
              <w:rPr>
                <w:rFonts w:ascii="Calibri" w:hAnsi="Calibri"/>
                <w:color w:val="330066"/>
                <w:sz w:val="22"/>
                <w:szCs w:val="22"/>
                <w:lang w:eastAsia="nl-NL"/>
              </w:rPr>
            </w:pPr>
          </w:p>
          <w:p w14:paraId="66413E14" w14:textId="77777777" w:rsidR="007D5BFA" w:rsidRPr="00A044A3" w:rsidRDefault="007D5BFA" w:rsidP="007D5BFA">
            <w:pPr>
              <w:pStyle w:val="PlainText"/>
              <w:numPr>
                <w:ilvl w:val="0"/>
                <w:numId w:val="4"/>
              </w:numPr>
              <w:rPr>
                <w:rFonts w:ascii="Calibri" w:hAnsi="Calibri"/>
                <w:color w:val="330066"/>
                <w:sz w:val="22"/>
                <w:szCs w:val="22"/>
                <w:lang w:eastAsia="nl-NL"/>
              </w:rPr>
            </w:pPr>
            <w:r w:rsidRPr="00A044A3">
              <w:rPr>
                <w:rFonts w:ascii="Calibri" w:hAnsi="Calibri"/>
                <w:color w:val="330066"/>
                <w:sz w:val="22"/>
                <w:szCs w:val="22"/>
              </w:rPr>
              <w:t xml:space="preserve">Ja: verstrek </w:t>
            </w:r>
            <w:r>
              <w:rPr>
                <w:rFonts w:ascii="Calibri" w:hAnsi="Calibri"/>
                <w:color w:val="330066"/>
                <w:sz w:val="22"/>
                <w:szCs w:val="22"/>
              </w:rPr>
              <w:t xml:space="preserve">voor elke additionele (mede)beleidsbepaler </w:t>
            </w:r>
            <w:r w:rsidRPr="00A044A3">
              <w:rPr>
                <w:rFonts w:ascii="Calibri" w:hAnsi="Calibri"/>
                <w:color w:val="330066"/>
                <w:sz w:val="22"/>
                <w:szCs w:val="22"/>
              </w:rPr>
              <w:t>volledig ingevulde en ondertekende versies van het “Meldingsformulier benoeming” inclusief alle bijbehorende bijlagen.</w:t>
            </w:r>
            <w:r>
              <w:rPr>
                <w:rFonts w:ascii="Calibri" w:hAnsi="Calibri"/>
                <w:color w:val="330066"/>
                <w:sz w:val="22"/>
                <w:szCs w:val="22"/>
              </w:rPr>
              <w:t xml:space="preserve"> Geef hiernaast aan welke documenten u verstrekt.</w:t>
            </w:r>
          </w:p>
          <w:p w14:paraId="6FF76685" w14:textId="77777777" w:rsidR="007D5BFA" w:rsidRPr="00A044A3" w:rsidRDefault="007D5BFA" w:rsidP="007D5BFA">
            <w:pPr>
              <w:pStyle w:val="PlainText"/>
              <w:numPr>
                <w:ilvl w:val="0"/>
                <w:numId w:val="4"/>
              </w:numPr>
              <w:rPr>
                <w:rFonts w:ascii="Calibri" w:hAnsi="Calibri"/>
                <w:color w:val="330066"/>
                <w:sz w:val="22"/>
                <w:szCs w:val="22"/>
                <w:lang w:eastAsia="nl-NL"/>
              </w:rPr>
            </w:pPr>
            <w:r w:rsidRPr="00A044A3">
              <w:rPr>
                <w:rFonts w:ascii="Calibri" w:hAnsi="Calibri"/>
                <w:color w:val="330066"/>
                <w:sz w:val="22"/>
                <w:szCs w:val="22"/>
              </w:rPr>
              <w:t>Nee</w:t>
            </w:r>
            <w:r w:rsidRPr="00A044A3">
              <w:rPr>
                <w:rFonts w:ascii="Calibri" w:hAnsi="Calibri"/>
                <w:i/>
                <w:iCs/>
                <w:color w:val="330066"/>
                <w:sz w:val="22"/>
                <w:szCs w:val="22"/>
                <w:lang w:eastAsia="nl-NL"/>
              </w:rPr>
              <w:br/>
            </w:r>
          </w:p>
        </w:tc>
        <w:tc>
          <w:tcPr>
            <w:tcW w:w="142" w:type="dxa"/>
            <w:shd w:val="clear" w:color="auto" w:fill="FFFFFF" w:themeFill="background1"/>
          </w:tcPr>
          <w:p w14:paraId="0124F3AE" w14:textId="77777777" w:rsidR="007D5BFA" w:rsidRPr="00A044A3" w:rsidRDefault="007D5BFA" w:rsidP="007D5BFA">
            <w:pPr>
              <w:rPr>
                <w:rFonts w:ascii="Calibri" w:hAnsi="Calibri"/>
                <w:color w:val="330066"/>
                <w:sz w:val="22"/>
                <w:szCs w:val="22"/>
              </w:rPr>
            </w:pPr>
          </w:p>
        </w:tc>
        <w:tc>
          <w:tcPr>
            <w:tcW w:w="4203" w:type="dxa"/>
            <w:gridSpan w:val="3"/>
          </w:tcPr>
          <w:p w14:paraId="01A51B54" w14:textId="77777777" w:rsidR="007D5BFA" w:rsidRPr="00A044A3" w:rsidRDefault="007D5BFA" w:rsidP="007D5BFA">
            <w:pPr>
              <w:rPr>
                <w:rFonts w:ascii="Calibri" w:hAnsi="Calibri"/>
                <w:color w:val="330066"/>
                <w:sz w:val="22"/>
                <w:szCs w:val="22"/>
              </w:rPr>
            </w:pPr>
          </w:p>
        </w:tc>
      </w:tr>
      <w:tr w:rsidR="007D5BFA" w:rsidRPr="00A044A3" w14:paraId="3D225C34" w14:textId="77777777" w:rsidTr="6B55B198">
        <w:trPr>
          <w:gridAfter w:val="2"/>
          <w:wAfter w:w="61" w:type="dxa"/>
        </w:trPr>
        <w:tc>
          <w:tcPr>
            <w:tcW w:w="5517" w:type="dxa"/>
            <w:shd w:val="clear" w:color="auto" w:fill="FFFFFF" w:themeFill="background1"/>
          </w:tcPr>
          <w:p w14:paraId="07E68FAA" w14:textId="03564E2A" w:rsidR="007D5BFA" w:rsidRPr="00A044A3" w:rsidRDefault="007D5BFA" w:rsidP="00235BC6">
            <w:pPr>
              <w:numPr>
                <w:ilvl w:val="0"/>
                <w:numId w:val="54"/>
              </w:numPr>
              <w:rPr>
                <w:rFonts w:ascii="Calibri" w:hAnsi="Calibri"/>
                <w:color w:val="330066"/>
                <w:sz w:val="22"/>
                <w:szCs w:val="22"/>
                <w:lang w:eastAsia="nl-NL"/>
              </w:rPr>
            </w:pPr>
            <w:r w:rsidRPr="00A044A3">
              <w:rPr>
                <w:rFonts w:ascii="Calibri" w:hAnsi="Calibri"/>
                <w:color w:val="330066"/>
                <w:sz w:val="22"/>
                <w:szCs w:val="22"/>
                <w:lang w:eastAsia="nl-NL"/>
              </w:rPr>
              <w:t xml:space="preserve">Zijn er </w:t>
            </w:r>
            <w:r w:rsidRPr="00A044A3">
              <w:rPr>
                <w:rFonts w:ascii="Calibri" w:hAnsi="Calibri" w:cs="Calibri"/>
                <w:color w:val="330066"/>
                <w:sz w:val="22"/>
                <w:szCs w:val="22"/>
              </w:rPr>
              <w:t xml:space="preserve">commissarissen (of vergelijkbare toezichthouders) </w:t>
            </w:r>
            <w:r w:rsidRPr="00A044A3">
              <w:rPr>
                <w:rFonts w:ascii="Calibri" w:hAnsi="Calibri"/>
                <w:color w:val="330066"/>
                <w:sz w:val="22"/>
                <w:szCs w:val="22"/>
                <w:lang w:eastAsia="nl-NL"/>
              </w:rPr>
              <w:t xml:space="preserve">betrokken bij de instelling die niet </w:t>
            </w:r>
            <w:proofErr w:type="gramStart"/>
            <w:r w:rsidRPr="00A044A3">
              <w:rPr>
                <w:rFonts w:ascii="Calibri" w:hAnsi="Calibri"/>
                <w:color w:val="330066"/>
                <w:sz w:val="22"/>
                <w:szCs w:val="22"/>
                <w:lang w:eastAsia="nl-NL"/>
              </w:rPr>
              <w:t>tevens</w:t>
            </w:r>
            <w:proofErr w:type="gramEnd"/>
            <w:r w:rsidRPr="00A044A3">
              <w:rPr>
                <w:rFonts w:ascii="Calibri" w:hAnsi="Calibri"/>
                <w:color w:val="330066"/>
                <w:sz w:val="22"/>
                <w:szCs w:val="22"/>
                <w:lang w:eastAsia="nl-NL"/>
              </w:rPr>
              <w:t xml:space="preserve"> commissaris of vergelijkbare toezichthouder </w:t>
            </w:r>
            <w:r w:rsidRPr="00A044A3">
              <w:rPr>
                <w:rFonts w:ascii="Calibri" w:hAnsi="Calibri"/>
                <w:color w:val="330066"/>
                <w:sz w:val="22"/>
                <w:szCs w:val="22"/>
                <w:lang w:eastAsia="nl-NL"/>
              </w:rPr>
              <w:lastRenderedPageBreak/>
              <w:t>zijn van de beheerder</w:t>
            </w:r>
            <w:r w:rsidR="0073758D">
              <w:rPr>
                <w:rFonts w:ascii="Calibri" w:hAnsi="Calibri"/>
                <w:color w:val="330066"/>
                <w:sz w:val="22"/>
                <w:szCs w:val="22"/>
                <w:lang w:eastAsia="nl-NL"/>
              </w:rPr>
              <w:t xml:space="preserve"> </w:t>
            </w:r>
            <w:r w:rsidR="0073758D" w:rsidRPr="00A044A3">
              <w:rPr>
                <w:rFonts w:ascii="Calibri" w:hAnsi="Calibri"/>
                <w:color w:val="330066"/>
                <w:sz w:val="22"/>
                <w:szCs w:val="22"/>
                <w:lang w:eastAsia="nl-NL"/>
              </w:rPr>
              <w:t>(</w:t>
            </w:r>
            <w:r w:rsidR="0073758D">
              <w:rPr>
                <w:rFonts w:ascii="Calibri" w:hAnsi="Calibri"/>
                <w:color w:val="330066"/>
                <w:sz w:val="22"/>
                <w:szCs w:val="22"/>
                <w:lang w:eastAsia="nl-NL"/>
              </w:rPr>
              <w:t>z</w:t>
            </w:r>
            <w:r w:rsidR="0073758D" w:rsidRPr="00A044A3">
              <w:rPr>
                <w:rFonts w:ascii="Calibri" w:hAnsi="Calibri"/>
                <w:color w:val="330066"/>
                <w:sz w:val="22"/>
                <w:szCs w:val="22"/>
                <w:lang w:eastAsia="nl-NL"/>
              </w:rPr>
              <w:t>ie de toelichting</w:t>
            </w:r>
            <w:r w:rsidR="0073758D">
              <w:rPr>
                <w:rFonts w:ascii="Calibri" w:hAnsi="Calibri"/>
                <w:color w:val="330066"/>
                <w:sz w:val="22"/>
                <w:szCs w:val="22"/>
                <w:lang w:eastAsia="nl-NL"/>
              </w:rPr>
              <w:t xml:space="preserve"> bij dit meldingsformulier</w:t>
            </w:r>
            <w:r w:rsidR="0073758D" w:rsidRPr="00A044A3">
              <w:rPr>
                <w:rFonts w:ascii="Calibri" w:hAnsi="Calibri"/>
                <w:color w:val="330066"/>
                <w:sz w:val="22"/>
                <w:szCs w:val="22"/>
                <w:lang w:eastAsia="nl-NL"/>
              </w:rPr>
              <w:t>)</w:t>
            </w:r>
            <w:r w:rsidRPr="00A044A3">
              <w:rPr>
                <w:rFonts w:ascii="Calibri" w:hAnsi="Calibri"/>
                <w:color w:val="330066"/>
                <w:sz w:val="22"/>
                <w:szCs w:val="22"/>
                <w:lang w:eastAsia="nl-NL"/>
              </w:rPr>
              <w:t>?</w:t>
            </w:r>
          </w:p>
          <w:p w14:paraId="33222A20" w14:textId="77777777" w:rsidR="007D5BFA" w:rsidRPr="00A044A3" w:rsidRDefault="007D5BFA" w:rsidP="007D5BFA">
            <w:pPr>
              <w:rPr>
                <w:rFonts w:ascii="Calibri" w:hAnsi="Calibri"/>
                <w:color w:val="330066"/>
                <w:sz w:val="22"/>
                <w:szCs w:val="22"/>
                <w:lang w:eastAsia="nl-NL"/>
              </w:rPr>
            </w:pPr>
          </w:p>
          <w:p w14:paraId="40B6DE66" w14:textId="77777777" w:rsidR="007D5BFA" w:rsidRPr="00A044A3" w:rsidRDefault="007D5BFA" w:rsidP="007D5BFA">
            <w:pPr>
              <w:pStyle w:val="PlainText"/>
              <w:numPr>
                <w:ilvl w:val="0"/>
                <w:numId w:val="4"/>
              </w:numPr>
              <w:rPr>
                <w:rFonts w:ascii="Calibri" w:hAnsi="Calibri"/>
                <w:color w:val="330066"/>
                <w:sz w:val="22"/>
                <w:szCs w:val="22"/>
                <w:lang w:eastAsia="nl-NL"/>
              </w:rPr>
            </w:pPr>
            <w:r w:rsidRPr="00A044A3">
              <w:rPr>
                <w:rFonts w:ascii="Calibri" w:hAnsi="Calibri"/>
                <w:color w:val="330066"/>
                <w:sz w:val="22"/>
                <w:szCs w:val="22"/>
              </w:rPr>
              <w:t xml:space="preserve">Ja: verstrek </w:t>
            </w:r>
            <w:r>
              <w:rPr>
                <w:rFonts w:ascii="Calibri" w:hAnsi="Calibri"/>
                <w:color w:val="330066"/>
                <w:sz w:val="22"/>
                <w:szCs w:val="22"/>
              </w:rPr>
              <w:t xml:space="preserve">voor elke additionele commissaris (of vergelijkbare toezichthouder) </w:t>
            </w:r>
            <w:r w:rsidRPr="00A044A3">
              <w:rPr>
                <w:rFonts w:ascii="Calibri" w:hAnsi="Calibri"/>
                <w:color w:val="330066"/>
                <w:sz w:val="22"/>
                <w:szCs w:val="22"/>
              </w:rPr>
              <w:t>volledig ingevulde en ondertekende versies van het “Meldingsformulier benoeming” inclusief alle bijbehorende bijlagen.</w:t>
            </w:r>
            <w:r>
              <w:rPr>
                <w:rFonts w:ascii="Calibri" w:hAnsi="Calibri"/>
                <w:color w:val="330066"/>
                <w:sz w:val="22"/>
                <w:szCs w:val="22"/>
              </w:rPr>
              <w:t xml:space="preserve"> Geef hiernaast aan welke documenten u verstrekt.</w:t>
            </w:r>
          </w:p>
          <w:p w14:paraId="427EC18D" w14:textId="77777777" w:rsidR="007D5BFA" w:rsidRPr="00A044A3" w:rsidRDefault="007D5BFA" w:rsidP="007D5BFA">
            <w:pPr>
              <w:pStyle w:val="PlainText"/>
              <w:numPr>
                <w:ilvl w:val="0"/>
                <w:numId w:val="4"/>
              </w:numPr>
              <w:rPr>
                <w:rFonts w:ascii="Calibri" w:hAnsi="Calibri"/>
                <w:color w:val="330066"/>
                <w:sz w:val="22"/>
                <w:szCs w:val="22"/>
                <w:lang w:eastAsia="nl-NL"/>
              </w:rPr>
            </w:pPr>
            <w:r w:rsidRPr="00A044A3">
              <w:rPr>
                <w:rFonts w:ascii="Calibri" w:hAnsi="Calibri"/>
                <w:color w:val="330066"/>
                <w:sz w:val="22"/>
                <w:szCs w:val="22"/>
              </w:rPr>
              <w:t>Nee</w:t>
            </w:r>
            <w:r w:rsidRPr="00A044A3">
              <w:rPr>
                <w:rFonts w:ascii="Calibri" w:hAnsi="Calibri"/>
                <w:i/>
                <w:iCs/>
                <w:color w:val="330066"/>
                <w:sz w:val="22"/>
                <w:szCs w:val="22"/>
                <w:lang w:eastAsia="nl-NL"/>
              </w:rPr>
              <w:br/>
            </w:r>
          </w:p>
        </w:tc>
        <w:tc>
          <w:tcPr>
            <w:tcW w:w="142" w:type="dxa"/>
            <w:shd w:val="clear" w:color="auto" w:fill="FFFFFF" w:themeFill="background1"/>
          </w:tcPr>
          <w:p w14:paraId="13D4178A" w14:textId="77777777" w:rsidR="007D5BFA" w:rsidRPr="00A044A3" w:rsidRDefault="007D5BFA" w:rsidP="007D5BFA">
            <w:pPr>
              <w:rPr>
                <w:rFonts w:ascii="Calibri" w:hAnsi="Calibri"/>
                <w:color w:val="330066"/>
                <w:sz w:val="22"/>
                <w:szCs w:val="22"/>
              </w:rPr>
            </w:pPr>
          </w:p>
        </w:tc>
        <w:tc>
          <w:tcPr>
            <w:tcW w:w="4203" w:type="dxa"/>
            <w:gridSpan w:val="3"/>
          </w:tcPr>
          <w:p w14:paraId="4A97D064" w14:textId="77777777" w:rsidR="007D5BFA" w:rsidRPr="00A044A3" w:rsidRDefault="007D5BFA" w:rsidP="007D5BFA">
            <w:pPr>
              <w:rPr>
                <w:rFonts w:ascii="Calibri" w:hAnsi="Calibri"/>
                <w:color w:val="330066"/>
                <w:sz w:val="22"/>
                <w:szCs w:val="22"/>
              </w:rPr>
            </w:pPr>
          </w:p>
        </w:tc>
      </w:tr>
      <w:tr w:rsidR="007D5BFA" w:rsidRPr="00A044A3" w14:paraId="6D17F87A" w14:textId="77777777" w:rsidTr="6B55B198">
        <w:trPr>
          <w:gridAfter w:val="2"/>
          <w:wAfter w:w="61" w:type="dxa"/>
        </w:trPr>
        <w:tc>
          <w:tcPr>
            <w:tcW w:w="5517" w:type="dxa"/>
            <w:shd w:val="clear" w:color="auto" w:fill="FFFFFF" w:themeFill="background1"/>
          </w:tcPr>
          <w:p w14:paraId="6A38027E" w14:textId="77777777" w:rsidR="007D5BFA" w:rsidRPr="00A044A3" w:rsidRDefault="007D5BFA" w:rsidP="00235BC6">
            <w:pPr>
              <w:numPr>
                <w:ilvl w:val="0"/>
                <w:numId w:val="54"/>
              </w:numPr>
              <w:rPr>
                <w:rFonts w:ascii="Calibri" w:eastAsia="Times New Roman" w:hAnsi="Calibri"/>
                <w:color w:val="330066"/>
                <w:sz w:val="22"/>
                <w:szCs w:val="22"/>
                <w:lang w:eastAsia="nl-NL"/>
              </w:rPr>
            </w:pPr>
            <w:r w:rsidRPr="00A044A3">
              <w:rPr>
                <w:rFonts w:ascii="Calibri" w:eastAsia="Times New Roman" w:hAnsi="Calibri"/>
                <w:color w:val="330066"/>
                <w:sz w:val="22"/>
                <w:szCs w:val="22"/>
                <w:lang w:eastAsia="nl-NL"/>
              </w:rPr>
              <w:t xml:space="preserve">Indien met dit formulier een beleggingsfonds wordt gemeld: heeft de rechtspersoon die juridisch eigenaar is van het vermogen van een beleggingsfonds als enig statutair doel het houden van de juridische eigendom van het vermogen van één of meer beleggingsfondsen, al dan niet tezamen met het bewaren en administreren van activa? </w:t>
            </w:r>
          </w:p>
          <w:p w14:paraId="01C4802E" w14:textId="77777777" w:rsidR="007D5BFA" w:rsidRPr="00A044A3" w:rsidRDefault="007D5BFA" w:rsidP="007D5BFA">
            <w:pPr>
              <w:pStyle w:val="PlainText"/>
              <w:ind w:left="360"/>
              <w:rPr>
                <w:rFonts w:ascii="Calibri" w:eastAsia="Times New Roman" w:hAnsi="Calibri"/>
                <w:color w:val="330066"/>
                <w:sz w:val="22"/>
                <w:szCs w:val="22"/>
                <w:lang w:eastAsia="nl-NL"/>
              </w:rPr>
            </w:pPr>
          </w:p>
          <w:p w14:paraId="6A762778" w14:textId="77777777" w:rsidR="007D5BFA" w:rsidRPr="00A044A3" w:rsidRDefault="007D5BFA" w:rsidP="007D5BFA">
            <w:pPr>
              <w:pStyle w:val="PlainText"/>
              <w:numPr>
                <w:ilvl w:val="0"/>
                <w:numId w:val="4"/>
              </w:numPr>
              <w:rPr>
                <w:rFonts w:ascii="Calibri" w:eastAsia="Times New Roman" w:hAnsi="Calibri"/>
                <w:color w:val="330066"/>
                <w:sz w:val="22"/>
                <w:szCs w:val="22"/>
                <w:lang w:eastAsia="nl-NL"/>
              </w:rPr>
            </w:pPr>
            <w:r w:rsidRPr="00A044A3">
              <w:rPr>
                <w:rFonts w:ascii="Calibri" w:eastAsia="Times New Roman" w:hAnsi="Calibri"/>
                <w:color w:val="330066"/>
                <w:sz w:val="22"/>
                <w:szCs w:val="22"/>
                <w:lang w:eastAsia="nl-NL"/>
              </w:rPr>
              <w:t xml:space="preserve">Ja </w:t>
            </w:r>
          </w:p>
          <w:p w14:paraId="51D520BA" w14:textId="77777777" w:rsidR="007D5BFA" w:rsidRPr="00A044A3" w:rsidRDefault="007D5BFA" w:rsidP="007D5BFA">
            <w:pPr>
              <w:pStyle w:val="PlainText"/>
              <w:numPr>
                <w:ilvl w:val="0"/>
                <w:numId w:val="4"/>
              </w:numPr>
              <w:rPr>
                <w:rFonts w:ascii="Calibri" w:eastAsia="Times New Roman" w:hAnsi="Calibri"/>
                <w:color w:val="330066"/>
                <w:sz w:val="22"/>
                <w:szCs w:val="22"/>
                <w:lang w:eastAsia="nl-NL"/>
              </w:rPr>
            </w:pPr>
            <w:r w:rsidRPr="00A044A3">
              <w:rPr>
                <w:rFonts w:ascii="Calibri" w:eastAsia="Times New Roman" w:hAnsi="Calibri"/>
                <w:color w:val="330066"/>
                <w:sz w:val="22"/>
                <w:szCs w:val="22"/>
                <w:lang w:eastAsia="nl-NL"/>
              </w:rPr>
              <w:t>Nee</w:t>
            </w:r>
          </w:p>
          <w:p w14:paraId="78557342" w14:textId="77777777" w:rsidR="007D5BFA" w:rsidRPr="00A044A3" w:rsidRDefault="007D5BFA" w:rsidP="007D5BFA">
            <w:pPr>
              <w:rPr>
                <w:rFonts w:ascii="Calibri" w:hAnsi="Calibri"/>
                <w:color w:val="330066"/>
                <w:sz w:val="22"/>
                <w:szCs w:val="22"/>
                <w:lang w:eastAsia="nl-NL"/>
              </w:rPr>
            </w:pPr>
          </w:p>
        </w:tc>
        <w:tc>
          <w:tcPr>
            <w:tcW w:w="142" w:type="dxa"/>
            <w:shd w:val="clear" w:color="auto" w:fill="FFFFFF" w:themeFill="background1"/>
          </w:tcPr>
          <w:p w14:paraId="01339634" w14:textId="77777777" w:rsidR="007D5BFA" w:rsidRPr="00A044A3" w:rsidRDefault="007D5BFA" w:rsidP="007D5BFA">
            <w:pPr>
              <w:rPr>
                <w:rFonts w:ascii="Calibri" w:hAnsi="Calibri"/>
                <w:color w:val="330066"/>
                <w:sz w:val="22"/>
                <w:szCs w:val="22"/>
                <w:highlight w:val="yellow"/>
              </w:rPr>
            </w:pPr>
          </w:p>
        </w:tc>
        <w:tc>
          <w:tcPr>
            <w:tcW w:w="4203" w:type="dxa"/>
            <w:gridSpan w:val="3"/>
          </w:tcPr>
          <w:p w14:paraId="3315F9AC" w14:textId="77777777" w:rsidR="007D5BFA" w:rsidRPr="00A044A3" w:rsidRDefault="007D5BFA" w:rsidP="007D5BFA">
            <w:pPr>
              <w:rPr>
                <w:rFonts w:ascii="Calibri" w:hAnsi="Calibri"/>
                <w:color w:val="330066"/>
                <w:sz w:val="22"/>
                <w:szCs w:val="22"/>
                <w:highlight w:val="yellow"/>
              </w:rPr>
            </w:pPr>
          </w:p>
        </w:tc>
      </w:tr>
      <w:tr w:rsidR="007D5BFA" w:rsidRPr="00A044A3" w14:paraId="70611A48" w14:textId="77777777" w:rsidTr="6B55B198">
        <w:trPr>
          <w:gridAfter w:val="2"/>
          <w:wAfter w:w="61" w:type="dxa"/>
        </w:trPr>
        <w:tc>
          <w:tcPr>
            <w:tcW w:w="5517" w:type="dxa"/>
            <w:shd w:val="clear" w:color="auto" w:fill="FFFFFF" w:themeFill="background1"/>
          </w:tcPr>
          <w:p w14:paraId="4BA4401E" w14:textId="77777777" w:rsidR="007D5BFA" w:rsidRPr="00A044A3" w:rsidRDefault="007D5BFA" w:rsidP="00235BC6">
            <w:pPr>
              <w:numPr>
                <w:ilvl w:val="0"/>
                <w:numId w:val="54"/>
              </w:numPr>
              <w:rPr>
                <w:rFonts w:ascii="Calibri" w:hAnsi="Calibri"/>
                <w:color w:val="330066"/>
                <w:sz w:val="22"/>
                <w:szCs w:val="22"/>
                <w:lang w:eastAsia="nl-NL"/>
              </w:rPr>
            </w:pPr>
            <w:r w:rsidRPr="00A044A3">
              <w:rPr>
                <w:rFonts w:ascii="Calibri" w:eastAsia="Times New Roman" w:hAnsi="Calibri"/>
                <w:color w:val="330066"/>
                <w:sz w:val="22"/>
                <w:szCs w:val="22"/>
                <w:lang w:eastAsia="nl-NL"/>
              </w:rPr>
              <w:t xml:space="preserve">Indien met dit formulier een beleggingsfonds wordt gemeld: bestaat op grond van het beleggingsbeleid van het beleggingsfonds een reëel risico dat het vermogen van het beleggingsfonds en het eigen vermogen van de entiteit die juridisch eigenaar is van het vermogen van het beleggingsfonds ontoereikend zullen zijn voor voldoening van vorderingen als bedoeld in artikel 4:37j, </w:t>
            </w:r>
            <w:r>
              <w:rPr>
                <w:rFonts w:ascii="Calibri" w:eastAsia="Times New Roman" w:hAnsi="Calibri"/>
                <w:color w:val="330066"/>
                <w:sz w:val="22"/>
                <w:szCs w:val="22"/>
                <w:lang w:eastAsia="nl-NL"/>
              </w:rPr>
              <w:t>vijfde</w:t>
            </w:r>
            <w:r w:rsidRPr="00A044A3">
              <w:rPr>
                <w:rFonts w:ascii="Calibri" w:eastAsia="Times New Roman" w:hAnsi="Calibri"/>
                <w:color w:val="330066"/>
                <w:sz w:val="22"/>
                <w:szCs w:val="22"/>
                <w:lang w:eastAsia="nl-NL"/>
              </w:rPr>
              <w:t xml:space="preserve"> lid, Wft?</w:t>
            </w:r>
            <w:r w:rsidRPr="00A044A3">
              <w:rPr>
                <w:rFonts w:ascii="Calibri" w:hAnsi="Calibri"/>
                <w:color w:val="330066"/>
                <w:sz w:val="22"/>
                <w:szCs w:val="22"/>
                <w:lang w:eastAsia="nl-NL"/>
              </w:rPr>
              <w:br/>
            </w:r>
          </w:p>
          <w:p w14:paraId="773C8E65" w14:textId="77777777" w:rsidR="007D5BFA" w:rsidRPr="00A044A3" w:rsidRDefault="007D5BFA" w:rsidP="007D5BFA">
            <w:pPr>
              <w:pStyle w:val="PlainText"/>
              <w:numPr>
                <w:ilvl w:val="0"/>
                <w:numId w:val="4"/>
              </w:numPr>
              <w:rPr>
                <w:rFonts w:ascii="Calibri" w:eastAsia="Times New Roman" w:hAnsi="Calibri"/>
                <w:color w:val="330066"/>
                <w:sz w:val="22"/>
                <w:szCs w:val="22"/>
                <w:lang w:eastAsia="nl-NL"/>
              </w:rPr>
            </w:pPr>
            <w:r w:rsidRPr="00A044A3">
              <w:rPr>
                <w:rFonts w:ascii="Calibri" w:eastAsia="Times New Roman" w:hAnsi="Calibri"/>
                <w:color w:val="330066"/>
                <w:sz w:val="22"/>
                <w:szCs w:val="22"/>
                <w:lang w:eastAsia="nl-NL"/>
              </w:rPr>
              <w:t xml:space="preserve">Ja: geef aan welke van de volgende mogelijkheden van toepassing is, en verstrek de bij die optie gevraagde informatie. </w:t>
            </w:r>
          </w:p>
          <w:p w14:paraId="692FAE2D" w14:textId="03DE36C1" w:rsidR="007D5BFA" w:rsidRPr="00A044A3" w:rsidRDefault="007D5BFA" w:rsidP="007D5BFA">
            <w:pPr>
              <w:pStyle w:val="PlainText"/>
              <w:ind w:left="720"/>
              <w:rPr>
                <w:rFonts w:ascii="Calibri" w:eastAsia="Times New Roman" w:hAnsi="Calibri"/>
                <w:color w:val="330066"/>
                <w:sz w:val="22"/>
                <w:szCs w:val="22"/>
                <w:lang w:eastAsia="nl-NL"/>
              </w:rPr>
            </w:pPr>
            <w:r w:rsidRPr="00A044A3">
              <w:rPr>
                <w:rFonts w:ascii="Calibri" w:eastAsia="Times New Roman" w:hAnsi="Calibri"/>
                <w:color w:val="330066"/>
                <w:sz w:val="22"/>
                <w:szCs w:val="22"/>
                <w:lang w:eastAsia="nl-NL"/>
              </w:rPr>
              <w:t>1.</w:t>
            </w:r>
            <w:r w:rsidR="00337897">
              <w:rPr>
                <w:rFonts w:ascii="Calibri" w:eastAsia="Times New Roman" w:hAnsi="Calibri"/>
                <w:color w:val="330066"/>
                <w:sz w:val="22"/>
                <w:szCs w:val="22"/>
                <w:lang w:eastAsia="nl-NL"/>
              </w:rPr>
              <w:t xml:space="preserve"> </w:t>
            </w:r>
            <w:r w:rsidRPr="00A044A3">
              <w:rPr>
                <w:rFonts w:ascii="Calibri" w:eastAsia="Times New Roman" w:hAnsi="Calibri"/>
                <w:color w:val="330066"/>
                <w:sz w:val="22"/>
                <w:szCs w:val="22"/>
                <w:lang w:eastAsia="nl-NL"/>
              </w:rPr>
              <w:t>Indien bovenbedoeld reëel risico volledig is afgedekt: Geef een beschrijving van het beleggingsbeleid van het beleggingsfonds en beschrijf op welke wijze het reëel risico volledig is afgedekt.</w:t>
            </w:r>
          </w:p>
          <w:p w14:paraId="6539ED5B" w14:textId="77777777" w:rsidR="007D5BFA" w:rsidRPr="00A044A3" w:rsidRDefault="007D5BFA" w:rsidP="007D5BFA">
            <w:pPr>
              <w:pStyle w:val="PlainText"/>
              <w:ind w:left="709"/>
              <w:rPr>
                <w:rFonts w:ascii="Calibri" w:eastAsia="Times New Roman" w:hAnsi="Calibri"/>
                <w:color w:val="330066"/>
                <w:sz w:val="22"/>
                <w:szCs w:val="22"/>
                <w:lang w:eastAsia="nl-NL"/>
              </w:rPr>
            </w:pPr>
            <w:r w:rsidRPr="00A044A3">
              <w:rPr>
                <w:rFonts w:ascii="Calibri" w:eastAsia="Times New Roman" w:hAnsi="Calibri"/>
                <w:color w:val="330066"/>
                <w:sz w:val="22"/>
                <w:szCs w:val="22"/>
                <w:lang w:eastAsia="nl-NL"/>
              </w:rPr>
              <w:t xml:space="preserve">2. Indien bovenbedoeld reëel risico niet volledig is afgedekt: vermeld hiernaast de naam van de entiteit die de juridische eigendom houdt ten behoeve van het beleggingsfonds, en bevestig dat deze entiteit uitsluitend juridisch eigenaar is van het vermogen van dat beleggingsfonds. </w:t>
            </w:r>
          </w:p>
          <w:p w14:paraId="7A53A34E" w14:textId="77777777" w:rsidR="007D5BFA" w:rsidRPr="00A044A3" w:rsidRDefault="007D5BFA" w:rsidP="007D5BFA">
            <w:pPr>
              <w:pStyle w:val="PlainText"/>
              <w:numPr>
                <w:ilvl w:val="0"/>
                <w:numId w:val="4"/>
              </w:numPr>
              <w:rPr>
                <w:rFonts w:ascii="Calibri" w:eastAsia="Times New Roman" w:hAnsi="Calibri"/>
                <w:color w:val="330066"/>
                <w:sz w:val="22"/>
                <w:szCs w:val="22"/>
                <w:lang w:eastAsia="nl-NL"/>
              </w:rPr>
            </w:pPr>
            <w:r w:rsidRPr="00A044A3">
              <w:rPr>
                <w:rFonts w:ascii="Calibri" w:eastAsia="Times New Roman" w:hAnsi="Calibri"/>
                <w:color w:val="330066"/>
                <w:sz w:val="22"/>
                <w:szCs w:val="22"/>
                <w:lang w:eastAsia="nl-NL"/>
              </w:rPr>
              <w:t>Nee: vermeld uit welke beschrijving op welke pagina van het prospectus of andere aan de beleggers verstrekte fondsdocumentatie dit blijkt.</w:t>
            </w:r>
          </w:p>
          <w:p w14:paraId="75ACF313" w14:textId="77777777" w:rsidR="007D5BFA" w:rsidRPr="00A044A3" w:rsidRDefault="007D5BFA" w:rsidP="007D5BFA">
            <w:pPr>
              <w:pStyle w:val="PlainText"/>
              <w:ind w:left="720"/>
              <w:rPr>
                <w:rFonts w:ascii="Calibri" w:eastAsia="Times New Roman" w:hAnsi="Calibri"/>
                <w:color w:val="330066"/>
                <w:sz w:val="22"/>
                <w:szCs w:val="22"/>
                <w:lang w:eastAsia="nl-NL"/>
              </w:rPr>
            </w:pPr>
          </w:p>
        </w:tc>
        <w:tc>
          <w:tcPr>
            <w:tcW w:w="142" w:type="dxa"/>
            <w:tcBorders>
              <w:bottom w:val="single" w:sz="4" w:space="0" w:color="auto"/>
            </w:tcBorders>
            <w:shd w:val="clear" w:color="auto" w:fill="FFFFFF" w:themeFill="background1"/>
          </w:tcPr>
          <w:p w14:paraId="06F616F8" w14:textId="77777777" w:rsidR="007D5BFA" w:rsidRPr="00A044A3" w:rsidRDefault="007D5BFA" w:rsidP="007D5BFA">
            <w:pPr>
              <w:rPr>
                <w:rFonts w:ascii="Calibri" w:hAnsi="Calibri"/>
                <w:color w:val="330066"/>
                <w:sz w:val="22"/>
                <w:szCs w:val="22"/>
              </w:rPr>
            </w:pPr>
          </w:p>
        </w:tc>
        <w:tc>
          <w:tcPr>
            <w:tcW w:w="4203" w:type="dxa"/>
            <w:gridSpan w:val="3"/>
          </w:tcPr>
          <w:p w14:paraId="29DBCD56" w14:textId="77777777" w:rsidR="007D5BFA" w:rsidRPr="00A044A3" w:rsidRDefault="007D5BFA" w:rsidP="007D5BFA">
            <w:pPr>
              <w:rPr>
                <w:rFonts w:ascii="Calibri" w:hAnsi="Calibri"/>
                <w:color w:val="330066"/>
                <w:sz w:val="22"/>
                <w:szCs w:val="22"/>
              </w:rPr>
            </w:pPr>
          </w:p>
        </w:tc>
      </w:tr>
      <w:tr w:rsidR="007D5BFA" w:rsidRPr="00A044A3" w14:paraId="43748F0F" w14:textId="77777777" w:rsidTr="6B55B198">
        <w:trPr>
          <w:gridAfter w:val="2"/>
          <w:wAfter w:w="61" w:type="dxa"/>
        </w:trPr>
        <w:tc>
          <w:tcPr>
            <w:tcW w:w="5517" w:type="dxa"/>
            <w:shd w:val="clear" w:color="auto" w:fill="FFFFFF" w:themeFill="background1"/>
          </w:tcPr>
          <w:p w14:paraId="323F20B7" w14:textId="5BC94BA1" w:rsidR="00B10F7B" w:rsidRPr="00A17E03" w:rsidRDefault="00B10F7B" w:rsidP="00235BC6">
            <w:pPr>
              <w:numPr>
                <w:ilvl w:val="0"/>
                <w:numId w:val="54"/>
              </w:numPr>
              <w:rPr>
                <w:rFonts w:ascii="Calibri" w:hAnsi="Calibri"/>
                <w:color w:val="330066"/>
                <w:sz w:val="22"/>
                <w:szCs w:val="22"/>
              </w:rPr>
            </w:pPr>
            <w:r w:rsidRPr="00A17E03">
              <w:rPr>
                <w:rFonts w:ascii="Calibri" w:hAnsi="Calibri"/>
                <w:color w:val="330066"/>
                <w:sz w:val="22"/>
                <w:szCs w:val="22"/>
              </w:rPr>
              <w:t xml:space="preserve">Bevestig dat voor leninginitiërende activiteiten doeltreffende beleidslijnen, procedures en processen worden toegepast bij de </w:t>
            </w:r>
            <w:r w:rsidR="00A17E03">
              <w:rPr>
                <w:rFonts w:ascii="Calibri" w:hAnsi="Calibri"/>
                <w:color w:val="330066"/>
                <w:sz w:val="22"/>
                <w:szCs w:val="22"/>
              </w:rPr>
              <w:t>verstrekking</w:t>
            </w:r>
            <w:r w:rsidRPr="00A17E03">
              <w:rPr>
                <w:rFonts w:ascii="Calibri" w:hAnsi="Calibri"/>
                <w:color w:val="330066"/>
                <w:sz w:val="22"/>
                <w:szCs w:val="22"/>
              </w:rPr>
              <w:t xml:space="preserve"> van leningen</w:t>
            </w:r>
            <w:r w:rsidR="00687A2A">
              <w:rPr>
                <w:rFonts w:ascii="Calibri" w:hAnsi="Calibri"/>
                <w:color w:val="330066"/>
                <w:sz w:val="22"/>
                <w:szCs w:val="22"/>
              </w:rPr>
              <w:t xml:space="preserve"> en dat de gestelde voorwaarden</w:t>
            </w:r>
            <w:r w:rsidR="0071053D">
              <w:rPr>
                <w:rFonts w:ascii="Calibri" w:hAnsi="Calibri"/>
                <w:color w:val="330066"/>
                <w:sz w:val="22"/>
                <w:szCs w:val="22"/>
              </w:rPr>
              <w:t xml:space="preserve"> zullen</w:t>
            </w:r>
            <w:r w:rsidR="00687A2A">
              <w:rPr>
                <w:rFonts w:ascii="Calibri" w:hAnsi="Calibri"/>
                <w:color w:val="330066"/>
                <w:sz w:val="22"/>
                <w:szCs w:val="22"/>
              </w:rPr>
              <w:t xml:space="preserve"> worden nageleefd</w:t>
            </w:r>
            <w:r w:rsidRPr="00A17E03">
              <w:rPr>
                <w:rFonts w:ascii="Calibri" w:hAnsi="Calibri"/>
                <w:color w:val="330066"/>
                <w:sz w:val="22"/>
                <w:szCs w:val="22"/>
              </w:rPr>
              <w:t>, als bedoeld in artikel 15</w:t>
            </w:r>
            <w:r w:rsidR="00DA7A42">
              <w:rPr>
                <w:rFonts w:ascii="Calibri" w:hAnsi="Calibri"/>
                <w:color w:val="330066"/>
                <w:sz w:val="22"/>
                <w:szCs w:val="22"/>
              </w:rPr>
              <w:t>, derde lid</w:t>
            </w:r>
            <w:r w:rsidRPr="00A17E03">
              <w:rPr>
                <w:rFonts w:ascii="Calibri" w:hAnsi="Calibri"/>
                <w:color w:val="330066"/>
                <w:sz w:val="22"/>
                <w:szCs w:val="22"/>
              </w:rPr>
              <w:t xml:space="preserve"> </w:t>
            </w:r>
            <w:r w:rsidR="00E55864" w:rsidRPr="00A17E03">
              <w:rPr>
                <w:rFonts w:ascii="Calibri" w:hAnsi="Calibri"/>
                <w:color w:val="330066"/>
                <w:sz w:val="22"/>
                <w:szCs w:val="22"/>
              </w:rPr>
              <w:t>AIFM-richtlijn</w:t>
            </w:r>
            <w:r w:rsidRPr="00A17E03">
              <w:rPr>
                <w:rFonts w:ascii="Calibri" w:hAnsi="Calibri"/>
                <w:color w:val="330066"/>
                <w:sz w:val="22"/>
                <w:szCs w:val="22"/>
              </w:rPr>
              <w:t>.</w:t>
            </w:r>
          </w:p>
          <w:p w14:paraId="5811B0AC" w14:textId="77777777" w:rsidR="00554011" w:rsidRPr="006A0EF5" w:rsidRDefault="00554011" w:rsidP="00B10F7B">
            <w:pPr>
              <w:ind w:left="360"/>
              <w:rPr>
                <w:rFonts w:ascii="Calibri" w:hAnsi="Calibri"/>
                <w:i/>
                <w:color w:val="330066"/>
                <w:sz w:val="22"/>
                <w:szCs w:val="22"/>
              </w:rPr>
            </w:pPr>
          </w:p>
          <w:p w14:paraId="3AD6D084" w14:textId="77777777" w:rsidR="00B10F7B" w:rsidRDefault="00B10F7B" w:rsidP="00B10F7B">
            <w:pPr>
              <w:numPr>
                <w:ilvl w:val="0"/>
                <w:numId w:val="33"/>
              </w:numPr>
              <w:rPr>
                <w:rFonts w:ascii="Calibri" w:hAnsi="Calibri" w:cs="Calibri"/>
                <w:color w:val="330066"/>
                <w:sz w:val="22"/>
                <w:szCs w:val="22"/>
              </w:rPr>
            </w:pPr>
            <w:r>
              <w:rPr>
                <w:rFonts w:ascii="Calibri" w:hAnsi="Calibri" w:cs="Calibri"/>
                <w:color w:val="330066"/>
                <w:sz w:val="22"/>
                <w:szCs w:val="22"/>
              </w:rPr>
              <w:t>Ja</w:t>
            </w:r>
          </w:p>
          <w:p w14:paraId="20C98E91" w14:textId="77777777" w:rsidR="00B10F7B" w:rsidRDefault="00B10F7B" w:rsidP="00B10F7B">
            <w:pPr>
              <w:numPr>
                <w:ilvl w:val="0"/>
                <w:numId w:val="33"/>
              </w:numPr>
              <w:rPr>
                <w:rFonts w:ascii="Calibri" w:hAnsi="Calibri" w:cs="Calibri"/>
                <w:color w:val="330066"/>
                <w:sz w:val="22"/>
                <w:szCs w:val="22"/>
              </w:rPr>
            </w:pPr>
            <w:r>
              <w:rPr>
                <w:rFonts w:ascii="Calibri" w:hAnsi="Calibri" w:cs="Calibri"/>
                <w:color w:val="330066"/>
                <w:sz w:val="22"/>
                <w:szCs w:val="22"/>
              </w:rPr>
              <w:t>Nee</w:t>
            </w:r>
          </w:p>
          <w:p w14:paraId="7C60963E" w14:textId="77777777" w:rsidR="00B10F7B" w:rsidRDefault="00B10F7B" w:rsidP="00B10F7B">
            <w:pPr>
              <w:ind w:left="360"/>
              <w:rPr>
                <w:rFonts w:ascii="Calibri" w:hAnsi="Calibri" w:cs="Calibri"/>
                <w:color w:val="330066"/>
                <w:sz w:val="22"/>
                <w:szCs w:val="22"/>
              </w:rPr>
            </w:pPr>
          </w:p>
          <w:p w14:paraId="3D1298C8" w14:textId="664888CE" w:rsidR="00E84970" w:rsidRPr="00EF0436" w:rsidRDefault="00E84970" w:rsidP="00EF0436">
            <w:pPr>
              <w:ind w:left="360"/>
              <w:rPr>
                <w:rFonts w:ascii="Calibri" w:hAnsi="Calibri" w:cs="Calibri"/>
                <w:color w:val="330066"/>
                <w:sz w:val="22"/>
                <w:szCs w:val="22"/>
              </w:rPr>
            </w:pPr>
            <w:r w:rsidRPr="00EF0436">
              <w:rPr>
                <w:rFonts w:ascii="Calibri" w:hAnsi="Calibri"/>
                <w:color w:val="330066"/>
                <w:sz w:val="22"/>
                <w:szCs w:val="22"/>
              </w:rPr>
              <w:t xml:space="preserve">Bevestig dat, voor zover </w:t>
            </w:r>
            <w:r w:rsidR="00CC17E6">
              <w:rPr>
                <w:rFonts w:ascii="Calibri" w:hAnsi="Calibri"/>
                <w:color w:val="330066"/>
                <w:sz w:val="22"/>
                <w:szCs w:val="22"/>
              </w:rPr>
              <w:t xml:space="preserve">de </w:t>
            </w:r>
            <w:r w:rsidR="003755B2">
              <w:rPr>
                <w:rFonts w:ascii="Calibri" w:hAnsi="Calibri"/>
                <w:color w:val="330066"/>
                <w:sz w:val="22"/>
                <w:szCs w:val="22"/>
              </w:rPr>
              <w:t xml:space="preserve">gemelde </w:t>
            </w:r>
            <w:r w:rsidR="00CC17E6">
              <w:rPr>
                <w:rFonts w:ascii="Calibri" w:hAnsi="Calibri"/>
                <w:color w:val="330066"/>
                <w:sz w:val="22"/>
                <w:szCs w:val="22"/>
              </w:rPr>
              <w:t>beleggingsinstelling</w:t>
            </w:r>
            <w:r w:rsidRPr="00EF0436">
              <w:rPr>
                <w:rFonts w:ascii="Calibri" w:hAnsi="Calibri"/>
                <w:color w:val="330066"/>
                <w:sz w:val="22"/>
                <w:szCs w:val="22"/>
              </w:rPr>
              <w:t xml:space="preserve"> een lening</w:t>
            </w:r>
            <w:r w:rsidR="00CC17E6" w:rsidRPr="00EF0436">
              <w:rPr>
                <w:rFonts w:ascii="Calibri" w:hAnsi="Calibri"/>
                <w:color w:val="330066"/>
                <w:sz w:val="22"/>
                <w:szCs w:val="22"/>
              </w:rPr>
              <w:t>initiërende</w:t>
            </w:r>
            <w:r w:rsidRPr="00EF0436">
              <w:rPr>
                <w:rFonts w:ascii="Calibri" w:hAnsi="Calibri"/>
                <w:color w:val="330066"/>
                <w:sz w:val="22"/>
                <w:szCs w:val="22"/>
              </w:rPr>
              <w:t xml:space="preserve"> beleggingsinstelling betreft, de beheerder doeltreffende beleidslijnen, procedures en processen toepast voor de beoordeling van kredietrisico’s en voor het beheren en monitoren van de kredietportefeuille, die actueel worden gehouden en ten minste jaarlijks worden geëvalueerd, </w:t>
            </w:r>
            <w:r w:rsidR="00201782">
              <w:rPr>
                <w:rFonts w:ascii="Calibri" w:hAnsi="Calibri"/>
                <w:color w:val="330066"/>
                <w:sz w:val="22"/>
                <w:szCs w:val="22"/>
              </w:rPr>
              <w:t>en dat de gestelde voorwaarden</w:t>
            </w:r>
            <w:r w:rsidR="0071053D">
              <w:rPr>
                <w:rFonts w:ascii="Calibri" w:hAnsi="Calibri"/>
                <w:color w:val="330066"/>
                <w:sz w:val="22"/>
                <w:szCs w:val="22"/>
              </w:rPr>
              <w:t xml:space="preserve"> zullen</w:t>
            </w:r>
            <w:r w:rsidR="00201782">
              <w:rPr>
                <w:rFonts w:ascii="Calibri" w:hAnsi="Calibri"/>
                <w:color w:val="330066"/>
                <w:sz w:val="22"/>
                <w:szCs w:val="22"/>
              </w:rPr>
              <w:t xml:space="preserve"> worden nageleefd </w:t>
            </w:r>
            <w:r w:rsidRPr="00EF0436">
              <w:rPr>
                <w:rFonts w:ascii="Calibri" w:hAnsi="Calibri"/>
                <w:color w:val="330066"/>
                <w:sz w:val="22"/>
                <w:szCs w:val="22"/>
              </w:rPr>
              <w:t>als bedoeld in artikel 15 AIFM</w:t>
            </w:r>
            <w:r w:rsidRPr="00EF0436">
              <w:rPr>
                <w:rFonts w:ascii="Calibri" w:hAnsi="Calibri"/>
                <w:color w:val="330066"/>
                <w:sz w:val="22"/>
                <w:szCs w:val="22"/>
              </w:rPr>
              <w:noBreakHyphen/>
              <w:t>richtlijn.</w:t>
            </w:r>
          </w:p>
          <w:p w14:paraId="3ADC8544" w14:textId="77777777" w:rsidR="00B10F7B" w:rsidRDefault="00B10F7B" w:rsidP="00B10F7B">
            <w:pPr>
              <w:pStyle w:val="PlainText"/>
              <w:rPr>
                <w:rFonts w:ascii="Calibri" w:hAnsi="Calibri"/>
                <w:color w:val="330066"/>
                <w:sz w:val="22"/>
                <w:szCs w:val="22"/>
              </w:rPr>
            </w:pPr>
          </w:p>
          <w:p w14:paraId="38F15925" w14:textId="77777777" w:rsidR="00B10F7B" w:rsidRDefault="00B10F7B" w:rsidP="00B10F7B">
            <w:pPr>
              <w:numPr>
                <w:ilvl w:val="0"/>
                <w:numId w:val="33"/>
              </w:numPr>
              <w:rPr>
                <w:rFonts w:ascii="Calibri" w:hAnsi="Calibri" w:cs="Calibri"/>
                <w:color w:val="330066"/>
                <w:sz w:val="22"/>
                <w:szCs w:val="22"/>
              </w:rPr>
            </w:pPr>
            <w:r>
              <w:rPr>
                <w:rFonts w:ascii="Calibri" w:hAnsi="Calibri" w:cs="Calibri"/>
                <w:color w:val="330066"/>
                <w:sz w:val="22"/>
                <w:szCs w:val="22"/>
              </w:rPr>
              <w:t>Ja</w:t>
            </w:r>
          </w:p>
          <w:p w14:paraId="1DF5B94F" w14:textId="77777777" w:rsidR="00B10F7B" w:rsidRDefault="00B10F7B" w:rsidP="00B10F7B">
            <w:pPr>
              <w:numPr>
                <w:ilvl w:val="0"/>
                <w:numId w:val="33"/>
              </w:numPr>
              <w:rPr>
                <w:rFonts w:ascii="Calibri" w:hAnsi="Calibri" w:cs="Calibri"/>
                <w:color w:val="330066"/>
                <w:sz w:val="22"/>
                <w:szCs w:val="22"/>
              </w:rPr>
            </w:pPr>
            <w:r>
              <w:rPr>
                <w:rFonts w:ascii="Calibri" w:hAnsi="Calibri" w:cs="Calibri"/>
                <w:color w:val="330066"/>
                <w:sz w:val="22"/>
                <w:szCs w:val="22"/>
              </w:rPr>
              <w:t>Nee</w:t>
            </w:r>
          </w:p>
          <w:p w14:paraId="3FE9BC4B" w14:textId="7EC4C775" w:rsidR="007D5BFA" w:rsidRPr="005F5A72" w:rsidRDefault="007D5BFA" w:rsidP="00EF0436">
            <w:pPr>
              <w:ind w:left="360"/>
              <w:rPr>
                <w:rFonts w:ascii="Calibri" w:eastAsia="Times New Roman" w:hAnsi="Calibri"/>
                <w:color w:val="330066"/>
                <w:sz w:val="22"/>
                <w:szCs w:val="22"/>
                <w:lang w:eastAsia="nl-NL"/>
              </w:rPr>
            </w:pPr>
          </w:p>
        </w:tc>
        <w:tc>
          <w:tcPr>
            <w:tcW w:w="142" w:type="dxa"/>
            <w:shd w:val="clear" w:color="auto" w:fill="FFFFFF" w:themeFill="background1"/>
          </w:tcPr>
          <w:p w14:paraId="04E95155" w14:textId="77777777" w:rsidR="007D5BFA" w:rsidRPr="00A044A3" w:rsidRDefault="007D5BFA" w:rsidP="007D5BFA">
            <w:pPr>
              <w:rPr>
                <w:rFonts w:ascii="Calibri" w:hAnsi="Calibri"/>
                <w:color w:val="330066"/>
                <w:sz w:val="22"/>
                <w:szCs w:val="22"/>
              </w:rPr>
            </w:pPr>
          </w:p>
        </w:tc>
        <w:tc>
          <w:tcPr>
            <w:tcW w:w="4203" w:type="dxa"/>
            <w:gridSpan w:val="3"/>
          </w:tcPr>
          <w:p w14:paraId="05E1D351" w14:textId="77777777" w:rsidR="007D5BFA" w:rsidRPr="00A044A3" w:rsidRDefault="007D5BFA" w:rsidP="007D5BFA">
            <w:pPr>
              <w:rPr>
                <w:rFonts w:ascii="Calibri" w:hAnsi="Calibri"/>
                <w:color w:val="330066"/>
                <w:sz w:val="22"/>
                <w:szCs w:val="22"/>
              </w:rPr>
            </w:pPr>
          </w:p>
        </w:tc>
      </w:tr>
      <w:tr w:rsidR="007D5BFA" w:rsidRPr="00A044A3" w14:paraId="36C0104F" w14:textId="77777777" w:rsidTr="6B55B198">
        <w:trPr>
          <w:gridAfter w:val="2"/>
          <w:wAfter w:w="61" w:type="dxa"/>
        </w:trPr>
        <w:tc>
          <w:tcPr>
            <w:tcW w:w="5517" w:type="dxa"/>
            <w:shd w:val="clear" w:color="auto" w:fill="FFFFFF" w:themeFill="background1"/>
          </w:tcPr>
          <w:p w14:paraId="4A32073F" w14:textId="7C761AB9" w:rsidR="007D5BFA" w:rsidRPr="00EF0436" w:rsidRDefault="007D5BFA" w:rsidP="00235BC6">
            <w:pPr>
              <w:numPr>
                <w:ilvl w:val="0"/>
                <w:numId w:val="54"/>
              </w:numPr>
              <w:rPr>
                <w:rFonts w:ascii="Calibri" w:hAnsi="Calibri"/>
                <w:color w:val="330066"/>
                <w:sz w:val="22"/>
                <w:szCs w:val="22"/>
                <w:lang w:eastAsia="nl-NL"/>
              </w:rPr>
            </w:pPr>
            <w:r w:rsidRPr="00EF0436">
              <w:rPr>
                <w:rFonts w:ascii="Calibri" w:hAnsi="Calibri"/>
                <w:color w:val="330066"/>
                <w:sz w:val="22"/>
                <w:szCs w:val="22"/>
                <w:lang w:eastAsia="nl-NL"/>
              </w:rPr>
              <w:t>Artikel 23, eerste en tweede lid, AIFM-richtlijn verplicht een beheerder in ieder geval de in dat artikel gespecificeerde informatie aan (potentiële) beleggers te verstrekken voordat zij in een instelling beleggen. (Zie de toelichting.) Geef in onderstaand schema weer in welk voor de beleggers beschikbaar document en op welk paginanummer daarvan deze onderdelen aan de orde komen:</w:t>
            </w:r>
          </w:p>
          <w:p w14:paraId="7C4CDEB7" w14:textId="77777777" w:rsidR="007D5BFA" w:rsidRPr="00A044A3" w:rsidRDefault="007D5BFA" w:rsidP="007D5BFA">
            <w:pPr>
              <w:ind w:left="360"/>
              <w:rPr>
                <w:rFonts w:ascii="Calibri" w:hAnsi="Calibri"/>
                <w:color w:val="330066"/>
                <w:sz w:val="22"/>
                <w:szCs w:val="22"/>
                <w:lang w:eastAsia="nl-NL"/>
              </w:rPr>
            </w:pPr>
            <w:r w:rsidRPr="00A044A3">
              <w:rPr>
                <w:rFonts w:ascii="Calibri" w:hAnsi="Calibri"/>
                <w:color w:val="330066"/>
                <w:sz w:val="22"/>
                <w:szCs w:val="22"/>
                <w:lang w:eastAsia="nl-NL"/>
              </w:rPr>
              <w:t xml:space="preserve"> </w:t>
            </w:r>
          </w:p>
        </w:tc>
        <w:tc>
          <w:tcPr>
            <w:tcW w:w="142" w:type="dxa"/>
            <w:shd w:val="clear" w:color="auto" w:fill="FFFFFF" w:themeFill="background1"/>
          </w:tcPr>
          <w:p w14:paraId="2C0902B9" w14:textId="77777777" w:rsidR="007D5BFA" w:rsidRPr="00A044A3" w:rsidRDefault="007D5BFA" w:rsidP="007D5BFA">
            <w:pPr>
              <w:rPr>
                <w:rFonts w:ascii="Calibri" w:hAnsi="Calibri"/>
                <w:color w:val="330066"/>
                <w:sz w:val="22"/>
                <w:szCs w:val="22"/>
              </w:rPr>
            </w:pPr>
          </w:p>
        </w:tc>
        <w:tc>
          <w:tcPr>
            <w:tcW w:w="4203" w:type="dxa"/>
            <w:gridSpan w:val="3"/>
          </w:tcPr>
          <w:p w14:paraId="70BA50F1" w14:textId="77777777" w:rsidR="007D5BFA" w:rsidRPr="00A044A3" w:rsidRDefault="007D5BFA" w:rsidP="007D5BFA">
            <w:pPr>
              <w:rPr>
                <w:rFonts w:ascii="Calibri" w:hAnsi="Calibri"/>
                <w:color w:val="330066"/>
                <w:sz w:val="22"/>
                <w:szCs w:val="22"/>
              </w:rPr>
            </w:pPr>
          </w:p>
        </w:tc>
      </w:tr>
      <w:tr w:rsidR="007D5BFA" w:rsidRPr="00A044A3" w14:paraId="230775CB" w14:textId="77777777" w:rsidTr="6B55B198">
        <w:trPr>
          <w:trHeight w:val="256"/>
        </w:trPr>
        <w:tc>
          <w:tcPr>
            <w:tcW w:w="5517" w:type="dxa"/>
            <w:shd w:val="clear" w:color="auto" w:fill="FFFFFF" w:themeFill="background1"/>
          </w:tcPr>
          <w:p w14:paraId="013E69C4" w14:textId="77777777" w:rsidR="007D5BFA" w:rsidRPr="00A044A3" w:rsidRDefault="007D5BFA" w:rsidP="007D5BFA">
            <w:pPr>
              <w:rPr>
                <w:rFonts w:ascii="Calibri" w:hAnsi="Calibri"/>
                <w:color w:val="330066"/>
                <w:sz w:val="22"/>
                <w:szCs w:val="22"/>
                <w:lang w:eastAsia="nl-NL"/>
              </w:rPr>
            </w:pPr>
            <w:r w:rsidRPr="00A044A3">
              <w:rPr>
                <w:rFonts w:ascii="Calibri" w:hAnsi="Calibri"/>
                <w:color w:val="330066"/>
                <w:sz w:val="22"/>
                <w:szCs w:val="22"/>
                <w:lang w:eastAsia="nl-NL"/>
              </w:rPr>
              <w:t>Artikel 23, eerste lid, sub:</w:t>
            </w:r>
          </w:p>
        </w:tc>
        <w:tc>
          <w:tcPr>
            <w:tcW w:w="142" w:type="dxa"/>
            <w:shd w:val="clear" w:color="auto" w:fill="FFFFFF" w:themeFill="background1"/>
          </w:tcPr>
          <w:p w14:paraId="526C271E" w14:textId="77777777" w:rsidR="007D5BFA" w:rsidRPr="00A044A3" w:rsidRDefault="007D5BFA" w:rsidP="007D5BFA">
            <w:pPr>
              <w:rPr>
                <w:rFonts w:ascii="Calibri" w:hAnsi="Calibri"/>
                <w:color w:val="330066"/>
                <w:sz w:val="22"/>
                <w:szCs w:val="22"/>
                <w:lang w:eastAsia="nl-NL"/>
              </w:rPr>
            </w:pPr>
          </w:p>
        </w:tc>
        <w:tc>
          <w:tcPr>
            <w:tcW w:w="20" w:type="dxa"/>
          </w:tcPr>
          <w:p w14:paraId="1A259C78" w14:textId="77777777" w:rsidR="007D5BFA" w:rsidRPr="00A044A3" w:rsidRDefault="007D5BFA" w:rsidP="007D5BFA">
            <w:pPr>
              <w:rPr>
                <w:rFonts w:ascii="Calibri" w:hAnsi="Calibri"/>
                <w:color w:val="330066"/>
                <w:sz w:val="22"/>
                <w:szCs w:val="22"/>
                <w:lang w:eastAsia="nl-NL"/>
              </w:rPr>
            </w:pPr>
          </w:p>
        </w:tc>
        <w:tc>
          <w:tcPr>
            <w:tcW w:w="4183" w:type="dxa"/>
            <w:gridSpan w:val="2"/>
          </w:tcPr>
          <w:p w14:paraId="2FF05C1F" w14:textId="77777777" w:rsidR="007D5BFA" w:rsidRPr="00A044A3" w:rsidRDefault="007D5BFA" w:rsidP="007D5BFA">
            <w:pPr>
              <w:rPr>
                <w:rFonts w:ascii="Calibri" w:hAnsi="Calibri"/>
                <w:color w:val="330066"/>
                <w:sz w:val="22"/>
                <w:szCs w:val="22"/>
              </w:rPr>
            </w:pPr>
            <w:r w:rsidRPr="00A044A3">
              <w:rPr>
                <w:rFonts w:ascii="Calibri" w:hAnsi="Calibri"/>
                <w:color w:val="330066"/>
                <w:sz w:val="22"/>
                <w:szCs w:val="22"/>
                <w:lang w:eastAsia="nl-NL"/>
              </w:rPr>
              <w:t>Vindplaats (bi</w:t>
            </w:r>
            <w:r w:rsidRPr="00A044A3">
              <w:rPr>
                <w:rFonts w:ascii="Calibri" w:hAnsi="Calibri"/>
                <w:color w:val="330066"/>
                <w:sz w:val="22"/>
                <w:szCs w:val="22"/>
              </w:rPr>
              <w:t>jvoorbeeld prospectus) + paginanummer</w:t>
            </w:r>
          </w:p>
        </w:tc>
        <w:tc>
          <w:tcPr>
            <w:tcW w:w="20" w:type="dxa"/>
          </w:tcPr>
          <w:p w14:paraId="330AD167" w14:textId="77777777" w:rsidR="007D5BFA" w:rsidRPr="00A044A3" w:rsidRDefault="007D5BFA" w:rsidP="007D5BFA">
            <w:pPr>
              <w:rPr>
                <w:rFonts w:ascii="Calibri" w:hAnsi="Calibri"/>
                <w:color w:val="330066"/>
                <w:sz w:val="22"/>
                <w:szCs w:val="22"/>
              </w:rPr>
            </w:pPr>
          </w:p>
        </w:tc>
        <w:tc>
          <w:tcPr>
            <w:tcW w:w="41" w:type="dxa"/>
          </w:tcPr>
          <w:p w14:paraId="4110227A" w14:textId="77777777" w:rsidR="007D5BFA" w:rsidRPr="00A044A3" w:rsidRDefault="007D5BFA" w:rsidP="007D5BFA">
            <w:pPr>
              <w:rPr>
                <w:rFonts w:ascii="Calibri" w:hAnsi="Calibri"/>
                <w:color w:val="330066"/>
                <w:sz w:val="22"/>
                <w:szCs w:val="22"/>
              </w:rPr>
            </w:pPr>
          </w:p>
        </w:tc>
      </w:tr>
      <w:tr w:rsidR="007D5BFA" w:rsidRPr="00A044A3" w14:paraId="0A282C9F" w14:textId="77777777" w:rsidTr="6B55B198">
        <w:trPr>
          <w:trHeight w:val="256"/>
        </w:trPr>
        <w:tc>
          <w:tcPr>
            <w:tcW w:w="5517" w:type="dxa"/>
            <w:shd w:val="clear" w:color="auto" w:fill="FFFFFF" w:themeFill="background1"/>
          </w:tcPr>
          <w:p w14:paraId="703EAD8E" w14:textId="1992961C" w:rsidR="007D5BFA" w:rsidRPr="00A044A3" w:rsidRDefault="007D5BFA" w:rsidP="007D5BFA">
            <w:pPr>
              <w:keepNext/>
              <w:rPr>
                <w:rFonts w:ascii="Calibri" w:hAnsi="Calibri"/>
                <w:color w:val="330066"/>
                <w:sz w:val="22"/>
                <w:szCs w:val="22"/>
                <w:lang w:eastAsia="nl-NL"/>
              </w:rPr>
            </w:pPr>
            <w:r>
              <w:rPr>
                <w:rFonts w:ascii="Calibri" w:hAnsi="Calibri"/>
                <w:color w:val="330066"/>
                <w:sz w:val="22"/>
                <w:szCs w:val="22"/>
                <w:lang w:eastAsia="nl-NL"/>
              </w:rPr>
              <w:lastRenderedPageBreak/>
              <w:t>a.</w:t>
            </w:r>
          </w:p>
          <w:p w14:paraId="092634CD" w14:textId="38C914A2" w:rsidR="007D5BFA" w:rsidRDefault="007D5BFA" w:rsidP="007D5BFA">
            <w:pPr>
              <w:numPr>
                <w:ilvl w:val="0"/>
                <w:numId w:val="25"/>
              </w:numPr>
              <w:rPr>
                <w:rFonts w:ascii="Calibri" w:hAnsi="Calibri"/>
                <w:color w:val="330066"/>
                <w:sz w:val="22"/>
                <w:szCs w:val="22"/>
                <w:lang w:eastAsia="nl-NL"/>
              </w:rPr>
            </w:pPr>
            <w:r>
              <w:rPr>
                <w:rFonts w:ascii="Calibri" w:hAnsi="Calibri"/>
                <w:color w:val="330066"/>
                <w:sz w:val="22"/>
                <w:szCs w:val="22"/>
                <w:lang w:eastAsia="nl-NL"/>
              </w:rPr>
              <w:t>De naam van de instelling</w:t>
            </w:r>
          </w:p>
          <w:p w14:paraId="2F95255C" w14:textId="5D0E502A" w:rsidR="007D5BFA" w:rsidRPr="00A044A3" w:rsidRDefault="007D5BFA" w:rsidP="007D5BFA">
            <w:pPr>
              <w:numPr>
                <w:ilvl w:val="0"/>
                <w:numId w:val="25"/>
              </w:numPr>
              <w:rPr>
                <w:rFonts w:ascii="Calibri" w:hAnsi="Calibri"/>
                <w:color w:val="330066"/>
                <w:sz w:val="22"/>
                <w:szCs w:val="22"/>
                <w:lang w:eastAsia="nl-NL"/>
              </w:rPr>
            </w:pPr>
            <w:r w:rsidRPr="00A044A3">
              <w:rPr>
                <w:rFonts w:ascii="Calibri" w:hAnsi="Calibri"/>
                <w:color w:val="330066"/>
                <w:sz w:val="22"/>
                <w:szCs w:val="22"/>
                <w:lang w:eastAsia="nl-NL"/>
              </w:rPr>
              <w:t>Beleggingsstrategie en -doelstellingen</w:t>
            </w:r>
          </w:p>
          <w:p w14:paraId="07C70F2B" w14:textId="77777777" w:rsidR="007D5BFA" w:rsidRPr="00A044A3" w:rsidRDefault="007D5BFA" w:rsidP="007D5BFA">
            <w:pPr>
              <w:numPr>
                <w:ilvl w:val="0"/>
                <w:numId w:val="25"/>
              </w:numPr>
              <w:rPr>
                <w:rFonts w:ascii="Calibri" w:hAnsi="Calibri"/>
                <w:color w:val="330066"/>
                <w:sz w:val="22"/>
                <w:szCs w:val="22"/>
                <w:lang w:eastAsia="nl-NL"/>
              </w:rPr>
            </w:pPr>
            <w:r w:rsidRPr="00A044A3">
              <w:rPr>
                <w:rFonts w:ascii="Calibri" w:hAnsi="Calibri"/>
                <w:color w:val="330066"/>
                <w:sz w:val="22"/>
                <w:szCs w:val="22"/>
                <w:lang w:eastAsia="nl-NL"/>
              </w:rPr>
              <w:t xml:space="preserve">Vestigingsplaats eventuele master-beleggingsinstellingen </w:t>
            </w:r>
          </w:p>
          <w:p w14:paraId="7A9DA8CD" w14:textId="77777777" w:rsidR="007D5BFA" w:rsidRPr="00A044A3" w:rsidRDefault="007D5BFA" w:rsidP="007D5BFA">
            <w:pPr>
              <w:numPr>
                <w:ilvl w:val="0"/>
                <w:numId w:val="25"/>
              </w:numPr>
              <w:rPr>
                <w:rFonts w:ascii="Calibri" w:hAnsi="Calibri"/>
                <w:color w:val="330066"/>
                <w:sz w:val="22"/>
                <w:szCs w:val="22"/>
                <w:lang w:eastAsia="nl-NL"/>
              </w:rPr>
            </w:pPr>
            <w:r w:rsidRPr="00A044A3">
              <w:rPr>
                <w:rFonts w:ascii="Calibri" w:hAnsi="Calibri"/>
                <w:color w:val="330066"/>
                <w:sz w:val="22"/>
                <w:szCs w:val="22"/>
                <w:lang w:eastAsia="nl-NL"/>
              </w:rPr>
              <w:t>Vestigingsplaats onderliggende fondsen bij fonds van fondsen</w:t>
            </w:r>
          </w:p>
          <w:p w14:paraId="0D61CBEB" w14:textId="77777777" w:rsidR="007D5BFA" w:rsidRPr="00A044A3" w:rsidRDefault="007D5BFA" w:rsidP="007D5BFA">
            <w:pPr>
              <w:numPr>
                <w:ilvl w:val="0"/>
                <w:numId w:val="25"/>
              </w:numPr>
              <w:rPr>
                <w:rFonts w:ascii="Calibri" w:hAnsi="Calibri"/>
                <w:color w:val="330066"/>
                <w:sz w:val="22"/>
                <w:szCs w:val="22"/>
                <w:lang w:eastAsia="nl-NL"/>
              </w:rPr>
            </w:pPr>
            <w:r w:rsidRPr="00A044A3">
              <w:rPr>
                <w:rFonts w:ascii="Calibri" w:hAnsi="Calibri"/>
                <w:color w:val="330066"/>
                <w:sz w:val="22"/>
                <w:szCs w:val="22"/>
                <w:lang w:eastAsia="nl-NL"/>
              </w:rPr>
              <w:t>Soorten activa waarin instelling mag beleggen, technieken die instelling daarbij mag toepassen en bijbehorende risico’s</w:t>
            </w:r>
          </w:p>
          <w:p w14:paraId="7BD8AB31" w14:textId="77777777" w:rsidR="007D5BFA" w:rsidRPr="00A044A3" w:rsidRDefault="007D5BFA" w:rsidP="007D5BFA">
            <w:pPr>
              <w:numPr>
                <w:ilvl w:val="0"/>
                <w:numId w:val="25"/>
              </w:numPr>
              <w:rPr>
                <w:rFonts w:ascii="Calibri" w:hAnsi="Calibri"/>
                <w:color w:val="330066"/>
                <w:sz w:val="22"/>
                <w:szCs w:val="22"/>
                <w:lang w:eastAsia="nl-NL"/>
              </w:rPr>
            </w:pPr>
            <w:r w:rsidRPr="00A044A3">
              <w:rPr>
                <w:rFonts w:ascii="Calibri" w:hAnsi="Calibri"/>
                <w:color w:val="330066"/>
                <w:sz w:val="22"/>
                <w:szCs w:val="22"/>
                <w:lang w:eastAsia="nl-NL"/>
              </w:rPr>
              <w:t>Eventuele beleggingsbeperkingen</w:t>
            </w:r>
          </w:p>
          <w:p w14:paraId="422C792D" w14:textId="77777777" w:rsidR="007D5BFA" w:rsidRPr="00A044A3" w:rsidRDefault="007D5BFA" w:rsidP="007D5BFA">
            <w:pPr>
              <w:numPr>
                <w:ilvl w:val="0"/>
                <w:numId w:val="25"/>
              </w:numPr>
              <w:rPr>
                <w:rFonts w:ascii="Calibri" w:hAnsi="Calibri"/>
                <w:color w:val="330066"/>
                <w:sz w:val="22"/>
                <w:szCs w:val="22"/>
                <w:lang w:eastAsia="nl-NL"/>
              </w:rPr>
            </w:pPr>
            <w:r w:rsidRPr="00A044A3">
              <w:rPr>
                <w:rFonts w:ascii="Calibri" w:hAnsi="Calibri"/>
                <w:color w:val="330066"/>
                <w:sz w:val="22"/>
                <w:szCs w:val="22"/>
                <w:lang w:eastAsia="nl-NL"/>
              </w:rPr>
              <w:t>Omstandigheden waaronder hefboomfinanciering mag worden gebruikt</w:t>
            </w:r>
          </w:p>
          <w:p w14:paraId="3F318F49" w14:textId="77777777" w:rsidR="007D5BFA" w:rsidRPr="00A044A3" w:rsidRDefault="007D5BFA" w:rsidP="007D5BFA">
            <w:pPr>
              <w:numPr>
                <w:ilvl w:val="0"/>
                <w:numId w:val="25"/>
              </w:numPr>
              <w:rPr>
                <w:rFonts w:ascii="Calibri" w:hAnsi="Calibri"/>
                <w:color w:val="330066"/>
                <w:sz w:val="22"/>
                <w:szCs w:val="22"/>
                <w:lang w:eastAsia="nl-NL"/>
              </w:rPr>
            </w:pPr>
            <w:r w:rsidRPr="00A044A3">
              <w:rPr>
                <w:rFonts w:ascii="Calibri" w:hAnsi="Calibri"/>
                <w:color w:val="330066"/>
                <w:sz w:val="22"/>
                <w:szCs w:val="22"/>
                <w:lang w:eastAsia="nl-NL"/>
              </w:rPr>
              <w:t>Soorten en bronnen hefboomfinanciering en bijbehorende risico’s</w:t>
            </w:r>
          </w:p>
          <w:p w14:paraId="6B52B87C" w14:textId="77777777" w:rsidR="007D5BFA" w:rsidRPr="00A044A3" w:rsidRDefault="007D5BFA" w:rsidP="007D5BFA">
            <w:pPr>
              <w:numPr>
                <w:ilvl w:val="0"/>
                <w:numId w:val="25"/>
              </w:numPr>
              <w:rPr>
                <w:rFonts w:ascii="Calibri" w:hAnsi="Calibri"/>
                <w:color w:val="330066"/>
                <w:sz w:val="22"/>
                <w:szCs w:val="22"/>
                <w:lang w:eastAsia="nl-NL"/>
              </w:rPr>
            </w:pPr>
            <w:r w:rsidRPr="00A044A3">
              <w:rPr>
                <w:rFonts w:ascii="Calibri" w:hAnsi="Calibri"/>
                <w:color w:val="330066"/>
                <w:sz w:val="22"/>
                <w:szCs w:val="22"/>
                <w:lang w:eastAsia="nl-NL"/>
              </w:rPr>
              <w:t>Beperkingen gebruik hefboomfinanciering</w:t>
            </w:r>
          </w:p>
          <w:p w14:paraId="5F7C6C80" w14:textId="77777777" w:rsidR="007D5BFA" w:rsidRPr="00A044A3" w:rsidRDefault="007D5BFA" w:rsidP="007D5BFA">
            <w:pPr>
              <w:numPr>
                <w:ilvl w:val="0"/>
                <w:numId w:val="25"/>
              </w:numPr>
              <w:rPr>
                <w:rFonts w:ascii="Calibri" w:hAnsi="Calibri"/>
                <w:color w:val="330066"/>
                <w:sz w:val="22"/>
                <w:szCs w:val="22"/>
                <w:lang w:eastAsia="nl-NL"/>
              </w:rPr>
            </w:pPr>
            <w:r w:rsidRPr="00A044A3">
              <w:rPr>
                <w:rFonts w:ascii="Calibri" w:hAnsi="Calibri"/>
                <w:color w:val="330066"/>
                <w:sz w:val="22"/>
                <w:szCs w:val="22"/>
                <w:lang w:eastAsia="nl-NL"/>
              </w:rPr>
              <w:t>Regelingen zekerheden en hergebruik activa</w:t>
            </w:r>
          </w:p>
          <w:p w14:paraId="435B434A" w14:textId="77777777" w:rsidR="007D5BFA" w:rsidRPr="00A044A3" w:rsidRDefault="007D5BFA" w:rsidP="007D5BFA">
            <w:pPr>
              <w:numPr>
                <w:ilvl w:val="0"/>
                <w:numId w:val="25"/>
              </w:numPr>
              <w:rPr>
                <w:rFonts w:ascii="Calibri" w:hAnsi="Calibri"/>
                <w:color w:val="330066"/>
                <w:sz w:val="22"/>
                <w:szCs w:val="22"/>
                <w:lang w:eastAsia="nl-NL"/>
              </w:rPr>
            </w:pPr>
            <w:r w:rsidRPr="00A044A3">
              <w:rPr>
                <w:rFonts w:ascii="Calibri" w:hAnsi="Calibri"/>
                <w:color w:val="330066"/>
                <w:sz w:val="22"/>
                <w:szCs w:val="22"/>
                <w:lang w:eastAsia="nl-NL"/>
              </w:rPr>
              <w:t>Maximale hefboomfinanciering</w:t>
            </w:r>
          </w:p>
          <w:p w14:paraId="1F315117" w14:textId="77777777" w:rsidR="007D5BFA" w:rsidRPr="00A044A3" w:rsidRDefault="007D5BFA" w:rsidP="007D5BFA">
            <w:pPr>
              <w:rPr>
                <w:rFonts w:ascii="Calibri" w:hAnsi="Calibri"/>
                <w:color w:val="330066"/>
                <w:sz w:val="22"/>
                <w:szCs w:val="22"/>
                <w:lang w:eastAsia="nl-NL"/>
              </w:rPr>
            </w:pPr>
          </w:p>
        </w:tc>
        <w:tc>
          <w:tcPr>
            <w:tcW w:w="142" w:type="dxa"/>
            <w:shd w:val="clear" w:color="auto" w:fill="FFFFFF" w:themeFill="background1"/>
          </w:tcPr>
          <w:p w14:paraId="4200A5B7" w14:textId="77777777" w:rsidR="007D5BFA" w:rsidRPr="00A044A3" w:rsidRDefault="007D5BFA" w:rsidP="007D5BFA">
            <w:pPr>
              <w:rPr>
                <w:rFonts w:ascii="Calibri" w:hAnsi="Calibri"/>
                <w:color w:val="330066"/>
                <w:sz w:val="22"/>
                <w:szCs w:val="22"/>
              </w:rPr>
            </w:pPr>
          </w:p>
        </w:tc>
        <w:tc>
          <w:tcPr>
            <w:tcW w:w="20" w:type="dxa"/>
          </w:tcPr>
          <w:p w14:paraId="2DE22676" w14:textId="77777777" w:rsidR="007D5BFA" w:rsidRPr="00A044A3" w:rsidRDefault="007D5BFA" w:rsidP="007D5BFA">
            <w:pPr>
              <w:rPr>
                <w:rFonts w:ascii="Calibri" w:hAnsi="Calibri"/>
                <w:color w:val="330066"/>
                <w:sz w:val="22"/>
                <w:szCs w:val="22"/>
              </w:rPr>
            </w:pPr>
          </w:p>
        </w:tc>
        <w:tc>
          <w:tcPr>
            <w:tcW w:w="4183" w:type="dxa"/>
            <w:gridSpan w:val="2"/>
          </w:tcPr>
          <w:p w14:paraId="57EA538F" w14:textId="77777777" w:rsidR="007D5BFA" w:rsidRPr="00A044A3" w:rsidRDefault="007D5BFA" w:rsidP="007D5BFA">
            <w:pPr>
              <w:rPr>
                <w:rFonts w:ascii="Calibri" w:hAnsi="Calibri"/>
                <w:color w:val="330066"/>
                <w:sz w:val="22"/>
                <w:szCs w:val="22"/>
              </w:rPr>
            </w:pPr>
          </w:p>
        </w:tc>
        <w:tc>
          <w:tcPr>
            <w:tcW w:w="20" w:type="dxa"/>
          </w:tcPr>
          <w:p w14:paraId="539474DB" w14:textId="77777777" w:rsidR="007D5BFA" w:rsidRPr="00A044A3" w:rsidRDefault="007D5BFA" w:rsidP="007D5BFA">
            <w:pPr>
              <w:rPr>
                <w:rFonts w:ascii="Calibri" w:hAnsi="Calibri"/>
                <w:color w:val="330066"/>
                <w:sz w:val="22"/>
                <w:szCs w:val="22"/>
              </w:rPr>
            </w:pPr>
          </w:p>
        </w:tc>
        <w:tc>
          <w:tcPr>
            <w:tcW w:w="41" w:type="dxa"/>
          </w:tcPr>
          <w:p w14:paraId="0153E295" w14:textId="77777777" w:rsidR="007D5BFA" w:rsidRPr="00A044A3" w:rsidRDefault="007D5BFA" w:rsidP="007D5BFA">
            <w:pPr>
              <w:rPr>
                <w:rFonts w:ascii="Calibri" w:hAnsi="Calibri"/>
                <w:color w:val="330066"/>
                <w:sz w:val="22"/>
                <w:szCs w:val="22"/>
              </w:rPr>
            </w:pPr>
          </w:p>
        </w:tc>
      </w:tr>
      <w:tr w:rsidR="007D5BFA" w:rsidRPr="00A044A3" w14:paraId="479BB971" w14:textId="77777777" w:rsidTr="6B55B198">
        <w:trPr>
          <w:trHeight w:val="256"/>
        </w:trPr>
        <w:tc>
          <w:tcPr>
            <w:tcW w:w="5517" w:type="dxa"/>
            <w:shd w:val="clear" w:color="auto" w:fill="FFFFFF" w:themeFill="background1"/>
          </w:tcPr>
          <w:p w14:paraId="424495F9" w14:textId="446A3A58"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b. </w:t>
            </w:r>
            <w:r w:rsidRPr="00A044A3">
              <w:rPr>
                <w:rFonts w:ascii="Calibri" w:hAnsi="Calibri"/>
                <w:color w:val="330066"/>
                <w:sz w:val="22"/>
                <w:szCs w:val="22"/>
                <w:lang w:eastAsia="nl-NL"/>
              </w:rPr>
              <w:t>Procedures wijziging beleggingsbeleid en/of –strategie</w:t>
            </w:r>
          </w:p>
          <w:p w14:paraId="5C3A3800"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4083458C" w14:textId="77777777" w:rsidR="007D5BFA" w:rsidRPr="00A044A3" w:rsidRDefault="007D5BFA" w:rsidP="007D5BFA">
            <w:pPr>
              <w:rPr>
                <w:rFonts w:ascii="Calibri" w:hAnsi="Calibri"/>
                <w:color w:val="330066"/>
                <w:sz w:val="22"/>
                <w:szCs w:val="22"/>
              </w:rPr>
            </w:pPr>
          </w:p>
        </w:tc>
        <w:tc>
          <w:tcPr>
            <w:tcW w:w="20" w:type="dxa"/>
          </w:tcPr>
          <w:p w14:paraId="070FD4C5" w14:textId="77777777" w:rsidR="007D5BFA" w:rsidRPr="00A044A3" w:rsidRDefault="007D5BFA" w:rsidP="007D5BFA">
            <w:pPr>
              <w:rPr>
                <w:rFonts w:ascii="Calibri" w:hAnsi="Calibri"/>
                <w:color w:val="330066"/>
                <w:sz w:val="22"/>
                <w:szCs w:val="22"/>
              </w:rPr>
            </w:pPr>
          </w:p>
        </w:tc>
        <w:tc>
          <w:tcPr>
            <w:tcW w:w="4183" w:type="dxa"/>
            <w:gridSpan w:val="2"/>
          </w:tcPr>
          <w:p w14:paraId="056232EE" w14:textId="77777777" w:rsidR="007D5BFA" w:rsidRPr="00A044A3" w:rsidRDefault="007D5BFA" w:rsidP="007D5BFA">
            <w:pPr>
              <w:rPr>
                <w:rFonts w:ascii="Calibri" w:hAnsi="Calibri"/>
                <w:color w:val="330066"/>
                <w:sz w:val="22"/>
                <w:szCs w:val="22"/>
              </w:rPr>
            </w:pPr>
          </w:p>
        </w:tc>
        <w:tc>
          <w:tcPr>
            <w:tcW w:w="20" w:type="dxa"/>
          </w:tcPr>
          <w:p w14:paraId="23489221" w14:textId="77777777" w:rsidR="007D5BFA" w:rsidRPr="00A044A3" w:rsidRDefault="007D5BFA" w:rsidP="007D5BFA">
            <w:pPr>
              <w:rPr>
                <w:rFonts w:ascii="Calibri" w:hAnsi="Calibri"/>
                <w:color w:val="330066"/>
                <w:sz w:val="22"/>
                <w:szCs w:val="22"/>
              </w:rPr>
            </w:pPr>
          </w:p>
        </w:tc>
        <w:tc>
          <w:tcPr>
            <w:tcW w:w="41" w:type="dxa"/>
          </w:tcPr>
          <w:p w14:paraId="321AC246" w14:textId="77777777" w:rsidR="007D5BFA" w:rsidRPr="00A044A3" w:rsidRDefault="007D5BFA" w:rsidP="007D5BFA">
            <w:pPr>
              <w:rPr>
                <w:rFonts w:ascii="Calibri" w:hAnsi="Calibri"/>
                <w:color w:val="330066"/>
                <w:sz w:val="22"/>
                <w:szCs w:val="22"/>
              </w:rPr>
            </w:pPr>
          </w:p>
        </w:tc>
      </w:tr>
      <w:tr w:rsidR="007D5BFA" w:rsidRPr="00A044A3" w14:paraId="4833251C" w14:textId="77777777" w:rsidTr="6B55B198">
        <w:trPr>
          <w:trHeight w:val="257"/>
        </w:trPr>
        <w:tc>
          <w:tcPr>
            <w:tcW w:w="5517" w:type="dxa"/>
            <w:shd w:val="clear" w:color="auto" w:fill="FFFFFF" w:themeFill="background1"/>
          </w:tcPr>
          <w:p w14:paraId="3C25FEDD" w14:textId="2C969D7B"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c. </w:t>
            </w:r>
            <w:r w:rsidRPr="00A044A3">
              <w:rPr>
                <w:rFonts w:ascii="Calibri" w:hAnsi="Calibri"/>
                <w:color w:val="330066"/>
                <w:sz w:val="22"/>
                <w:szCs w:val="22"/>
                <w:lang w:eastAsia="nl-NL"/>
              </w:rPr>
              <w:t>Juridische implicaties contractuele verhoudingen</w:t>
            </w:r>
          </w:p>
          <w:p w14:paraId="18AF43D2"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16C99979" w14:textId="77777777" w:rsidR="007D5BFA" w:rsidRPr="00A044A3" w:rsidRDefault="007D5BFA" w:rsidP="007D5BFA">
            <w:pPr>
              <w:rPr>
                <w:rFonts w:ascii="Calibri" w:hAnsi="Calibri"/>
                <w:color w:val="330066"/>
                <w:sz w:val="22"/>
                <w:szCs w:val="22"/>
              </w:rPr>
            </w:pPr>
          </w:p>
        </w:tc>
        <w:tc>
          <w:tcPr>
            <w:tcW w:w="20" w:type="dxa"/>
          </w:tcPr>
          <w:p w14:paraId="4F1163B0" w14:textId="77777777" w:rsidR="007D5BFA" w:rsidRPr="00A044A3" w:rsidRDefault="007D5BFA" w:rsidP="007D5BFA">
            <w:pPr>
              <w:rPr>
                <w:rFonts w:ascii="Calibri" w:hAnsi="Calibri"/>
                <w:color w:val="330066"/>
                <w:sz w:val="22"/>
                <w:szCs w:val="22"/>
              </w:rPr>
            </w:pPr>
          </w:p>
        </w:tc>
        <w:tc>
          <w:tcPr>
            <w:tcW w:w="4183" w:type="dxa"/>
            <w:gridSpan w:val="2"/>
          </w:tcPr>
          <w:p w14:paraId="692A41A2" w14:textId="77777777" w:rsidR="007D5BFA" w:rsidRPr="00A044A3" w:rsidRDefault="007D5BFA" w:rsidP="007D5BFA">
            <w:pPr>
              <w:rPr>
                <w:rFonts w:ascii="Calibri" w:hAnsi="Calibri"/>
                <w:color w:val="330066"/>
                <w:sz w:val="22"/>
                <w:szCs w:val="22"/>
              </w:rPr>
            </w:pPr>
          </w:p>
        </w:tc>
        <w:tc>
          <w:tcPr>
            <w:tcW w:w="20" w:type="dxa"/>
          </w:tcPr>
          <w:p w14:paraId="1524D6DF" w14:textId="77777777" w:rsidR="007D5BFA" w:rsidRPr="00A044A3" w:rsidRDefault="007D5BFA" w:rsidP="007D5BFA">
            <w:pPr>
              <w:rPr>
                <w:rFonts w:ascii="Calibri" w:hAnsi="Calibri"/>
                <w:color w:val="330066"/>
                <w:sz w:val="22"/>
                <w:szCs w:val="22"/>
              </w:rPr>
            </w:pPr>
          </w:p>
        </w:tc>
        <w:tc>
          <w:tcPr>
            <w:tcW w:w="41" w:type="dxa"/>
          </w:tcPr>
          <w:p w14:paraId="4153D585" w14:textId="77777777" w:rsidR="007D5BFA" w:rsidRPr="00A044A3" w:rsidRDefault="007D5BFA" w:rsidP="007D5BFA">
            <w:pPr>
              <w:rPr>
                <w:rFonts w:ascii="Calibri" w:hAnsi="Calibri"/>
                <w:color w:val="330066"/>
                <w:sz w:val="22"/>
                <w:szCs w:val="22"/>
              </w:rPr>
            </w:pPr>
          </w:p>
        </w:tc>
      </w:tr>
      <w:tr w:rsidR="007D5BFA" w:rsidRPr="00A044A3" w14:paraId="4CA73067" w14:textId="77777777" w:rsidTr="6B55B198">
        <w:trPr>
          <w:trHeight w:val="256"/>
        </w:trPr>
        <w:tc>
          <w:tcPr>
            <w:tcW w:w="5517" w:type="dxa"/>
            <w:shd w:val="clear" w:color="auto" w:fill="FFFFFF" w:themeFill="background1"/>
          </w:tcPr>
          <w:p w14:paraId="6D237C2F" w14:textId="306C16E8"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d. </w:t>
            </w:r>
            <w:r w:rsidRPr="00A044A3">
              <w:rPr>
                <w:rFonts w:ascii="Calibri" w:hAnsi="Calibri"/>
                <w:color w:val="330066"/>
                <w:sz w:val="22"/>
                <w:szCs w:val="22"/>
                <w:lang w:eastAsia="nl-NL"/>
              </w:rPr>
              <w:t>Identiteit en taken van o.a. de beheerder en bewaarder en rechten belegger</w:t>
            </w:r>
          </w:p>
          <w:p w14:paraId="05600F30"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51335E82" w14:textId="77777777" w:rsidR="007D5BFA" w:rsidRPr="00A044A3" w:rsidRDefault="007D5BFA" w:rsidP="007D5BFA">
            <w:pPr>
              <w:rPr>
                <w:rFonts w:ascii="Calibri" w:hAnsi="Calibri"/>
                <w:color w:val="330066"/>
                <w:sz w:val="22"/>
                <w:szCs w:val="22"/>
              </w:rPr>
            </w:pPr>
          </w:p>
        </w:tc>
        <w:tc>
          <w:tcPr>
            <w:tcW w:w="20" w:type="dxa"/>
          </w:tcPr>
          <w:p w14:paraId="3ABD724D" w14:textId="77777777" w:rsidR="007D5BFA" w:rsidRPr="00A044A3" w:rsidRDefault="007D5BFA" w:rsidP="007D5BFA">
            <w:pPr>
              <w:rPr>
                <w:rFonts w:ascii="Calibri" w:hAnsi="Calibri"/>
                <w:color w:val="330066"/>
                <w:sz w:val="22"/>
                <w:szCs w:val="22"/>
              </w:rPr>
            </w:pPr>
          </w:p>
        </w:tc>
        <w:tc>
          <w:tcPr>
            <w:tcW w:w="4183" w:type="dxa"/>
            <w:gridSpan w:val="2"/>
          </w:tcPr>
          <w:p w14:paraId="10D6BBFB" w14:textId="77777777" w:rsidR="007D5BFA" w:rsidRPr="00A044A3" w:rsidRDefault="007D5BFA" w:rsidP="007D5BFA">
            <w:pPr>
              <w:rPr>
                <w:rFonts w:ascii="Calibri" w:hAnsi="Calibri"/>
                <w:color w:val="330066"/>
                <w:sz w:val="22"/>
                <w:szCs w:val="22"/>
              </w:rPr>
            </w:pPr>
          </w:p>
        </w:tc>
        <w:tc>
          <w:tcPr>
            <w:tcW w:w="20" w:type="dxa"/>
          </w:tcPr>
          <w:p w14:paraId="18F65504" w14:textId="77777777" w:rsidR="007D5BFA" w:rsidRPr="00A044A3" w:rsidRDefault="007D5BFA" w:rsidP="007D5BFA">
            <w:pPr>
              <w:rPr>
                <w:rFonts w:ascii="Calibri" w:hAnsi="Calibri"/>
                <w:color w:val="330066"/>
                <w:sz w:val="22"/>
                <w:szCs w:val="22"/>
              </w:rPr>
            </w:pPr>
          </w:p>
        </w:tc>
        <w:tc>
          <w:tcPr>
            <w:tcW w:w="41" w:type="dxa"/>
          </w:tcPr>
          <w:p w14:paraId="3D284336" w14:textId="77777777" w:rsidR="007D5BFA" w:rsidRPr="00A044A3" w:rsidRDefault="007D5BFA" w:rsidP="007D5BFA">
            <w:pPr>
              <w:rPr>
                <w:rFonts w:ascii="Calibri" w:hAnsi="Calibri"/>
                <w:color w:val="330066"/>
                <w:sz w:val="22"/>
                <w:szCs w:val="22"/>
              </w:rPr>
            </w:pPr>
          </w:p>
        </w:tc>
      </w:tr>
      <w:tr w:rsidR="007D5BFA" w:rsidRPr="00A044A3" w14:paraId="05D952CC" w14:textId="77777777" w:rsidTr="6B55B198">
        <w:trPr>
          <w:trHeight w:val="256"/>
        </w:trPr>
        <w:tc>
          <w:tcPr>
            <w:tcW w:w="5517" w:type="dxa"/>
            <w:shd w:val="clear" w:color="auto" w:fill="FFFFFF" w:themeFill="background1"/>
          </w:tcPr>
          <w:p w14:paraId="44F8CBB0" w14:textId="58D6CE5A"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e. Bijkomend aangehouden eigen vermogen of afgesloten beroepsaansprakelijkheidsverzekering ter dekking van beroepsaansprakelijkheidsrisico’s </w:t>
            </w:r>
          </w:p>
          <w:p w14:paraId="17AB0AD6"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17CB7CCD" w14:textId="77777777" w:rsidR="007D5BFA" w:rsidRPr="00A044A3" w:rsidRDefault="007D5BFA" w:rsidP="007D5BFA">
            <w:pPr>
              <w:rPr>
                <w:rFonts w:ascii="Calibri" w:hAnsi="Calibri"/>
                <w:color w:val="330066"/>
                <w:sz w:val="22"/>
                <w:szCs w:val="22"/>
              </w:rPr>
            </w:pPr>
          </w:p>
        </w:tc>
        <w:tc>
          <w:tcPr>
            <w:tcW w:w="20" w:type="dxa"/>
          </w:tcPr>
          <w:p w14:paraId="747F7BC4" w14:textId="77777777" w:rsidR="007D5BFA" w:rsidRPr="00A044A3" w:rsidRDefault="007D5BFA" w:rsidP="007D5BFA">
            <w:pPr>
              <w:rPr>
                <w:rFonts w:ascii="Calibri" w:hAnsi="Calibri"/>
                <w:color w:val="330066"/>
                <w:sz w:val="22"/>
                <w:szCs w:val="22"/>
              </w:rPr>
            </w:pPr>
          </w:p>
        </w:tc>
        <w:tc>
          <w:tcPr>
            <w:tcW w:w="4183" w:type="dxa"/>
            <w:gridSpan w:val="2"/>
          </w:tcPr>
          <w:p w14:paraId="59BC105A" w14:textId="77777777" w:rsidR="007D5BFA" w:rsidRPr="00A044A3" w:rsidRDefault="007D5BFA" w:rsidP="007D5BFA">
            <w:pPr>
              <w:rPr>
                <w:rFonts w:ascii="Calibri" w:hAnsi="Calibri"/>
                <w:color w:val="330066"/>
                <w:sz w:val="22"/>
                <w:szCs w:val="22"/>
              </w:rPr>
            </w:pPr>
          </w:p>
        </w:tc>
        <w:tc>
          <w:tcPr>
            <w:tcW w:w="20" w:type="dxa"/>
          </w:tcPr>
          <w:p w14:paraId="1ECC3A2B" w14:textId="77777777" w:rsidR="007D5BFA" w:rsidRPr="00A044A3" w:rsidRDefault="007D5BFA" w:rsidP="007D5BFA">
            <w:pPr>
              <w:rPr>
                <w:rFonts w:ascii="Calibri" w:hAnsi="Calibri"/>
                <w:color w:val="330066"/>
                <w:sz w:val="22"/>
                <w:szCs w:val="22"/>
              </w:rPr>
            </w:pPr>
          </w:p>
        </w:tc>
        <w:tc>
          <w:tcPr>
            <w:tcW w:w="41" w:type="dxa"/>
          </w:tcPr>
          <w:p w14:paraId="1BE0458F" w14:textId="77777777" w:rsidR="007D5BFA" w:rsidRPr="00A044A3" w:rsidRDefault="007D5BFA" w:rsidP="007D5BFA">
            <w:pPr>
              <w:rPr>
                <w:rFonts w:ascii="Calibri" w:hAnsi="Calibri"/>
                <w:color w:val="330066"/>
                <w:sz w:val="22"/>
                <w:szCs w:val="22"/>
              </w:rPr>
            </w:pPr>
          </w:p>
        </w:tc>
      </w:tr>
      <w:tr w:rsidR="007D5BFA" w:rsidRPr="00A044A3" w14:paraId="7E3E7E9D" w14:textId="77777777" w:rsidTr="6B55B198">
        <w:trPr>
          <w:trHeight w:val="256"/>
        </w:trPr>
        <w:tc>
          <w:tcPr>
            <w:tcW w:w="5517" w:type="dxa"/>
            <w:shd w:val="clear" w:color="auto" w:fill="FFFFFF" w:themeFill="background1"/>
          </w:tcPr>
          <w:p w14:paraId="7D4A1966" w14:textId="4166A818"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f. </w:t>
            </w:r>
            <w:r w:rsidRPr="00A044A3">
              <w:rPr>
                <w:rFonts w:ascii="Calibri" w:hAnsi="Calibri"/>
                <w:color w:val="330066"/>
                <w:sz w:val="22"/>
                <w:szCs w:val="22"/>
                <w:lang w:eastAsia="nl-NL"/>
              </w:rPr>
              <w:t>Delegatie beheerder en bewaarder en identificatie belangenconflicten daarbij</w:t>
            </w:r>
          </w:p>
          <w:p w14:paraId="1EBD4E3A"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5F6EB766" w14:textId="77777777" w:rsidR="007D5BFA" w:rsidRPr="00A044A3" w:rsidRDefault="007D5BFA" w:rsidP="007D5BFA">
            <w:pPr>
              <w:rPr>
                <w:rFonts w:ascii="Calibri" w:hAnsi="Calibri"/>
                <w:color w:val="330066"/>
                <w:sz w:val="22"/>
                <w:szCs w:val="22"/>
              </w:rPr>
            </w:pPr>
          </w:p>
        </w:tc>
        <w:tc>
          <w:tcPr>
            <w:tcW w:w="20" w:type="dxa"/>
          </w:tcPr>
          <w:p w14:paraId="357EA3F7" w14:textId="77777777" w:rsidR="007D5BFA" w:rsidRPr="00A044A3" w:rsidRDefault="007D5BFA" w:rsidP="007D5BFA">
            <w:pPr>
              <w:rPr>
                <w:rFonts w:ascii="Calibri" w:hAnsi="Calibri"/>
                <w:color w:val="330066"/>
                <w:sz w:val="22"/>
                <w:szCs w:val="22"/>
              </w:rPr>
            </w:pPr>
          </w:p>
        </w:tc>
        <w:tc>
          <w:tcPr>
            <w:tcW w:w="4183" w:type="dxa"/>
            <w:gridSpan w:val="2"/>
          </w:tcPr>
          <w:p w14:paraId="56650163" w14:textId="77777777" w:rsidR="007D5BFA" w:rsidRPr="00A044A3" w:rsidRDefault="007D5BFA" w:rsidP="007D5BFA">
            <w:pPr>
              <w:rPr>
                <w:rFonts w:ascii="Calibri" w:hAnsi="Calibri"/>
                <w:color w:val="330066"/>
                <w:sz w:val="22"/>
                <w:szCs w:val="22"/>
              </w:rPr>
            </w:pPr>
          </w:p>
        </w:tc>
        <w:tc>
          <w:tcPr>
            <w:tcW w:w="20" w:type="dxa"/>
          </w:tcPr>
          <w:p w14:paraId="7BF317D1" w14:textId="77777777" w:rsidR="007D5BFA" w:rsidRPr="00A044A3" w:rsidRDefault="007D5BFA" w:rsidP="007D5BFA">
            <w:pPr>
              <w:rPr>
                <w:rFonts w:ascii="Calibri" w:hAnsi="Calibri"/>
                <w:color w:val="330066"/>
                <w:sz w:val="22"/>
                <w:szCs w:val="22"/>
              </w:rPr>
            </w:pPr>
          </w:p>
        </w:tc>
        <w:tc>
          <w:tcPr>
            <w:tcW w:w="41" w:type="dxa"/>
          </w:tcPr>
          <w:p w14:paraId="37E5997F" w14:textId="77777777" w:rsidR="007D5BFA" w:rsidRPr="00A044A3" w:rsidRDefault="007D5BFA" w:rsidP="007D5BFA">
            <w:pPr>
              <w:rPr>
                <w:rFonts w:ascii="Calibri" w:hAnsi="Calibri"/>
                <w:color w:val="330066"/>
                <w:sz w:val="22"/>
                <w:szCs w:val="22"/>
              </w:rPr>
            </w:pPr>
          </w:p>
        </w:tc>
      </w:tr>
      <w:tr w:rsidR="007D5BFA" w:rsidRPr="00A044A3" w14:paraId="5FA41707" w14:textId="77777777" w:rsidTr="6B55B198">
        <w:trPr>
          <w:trHeight w:val="256"/>
        </w:trPr>
        <w:tc>
          <w:tcPr>
            <w:tcW w:w="5517" w:type="dxa"/>
            <w:shd w:val="clear" w:color="auto" w:fill="FFFFFF" w:themeFill="background1"/>
          </w:tcPr>
          <w:p w14:paraId="3E8C594D" w14:textId="00853623"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g. </w:t>
            </w:r>
            <w:r w:rsidRPr="00A044A3">
              <w:rPr>
                <w:rFonts w:ascii="Calibri" w:hAnsi="Calibri"/>
                <w:color w:val="330066"/>
                <w:sz w:val="22"/>
                <w:szCs w:val="22"/>
                <w:lang w:eastAsia="nl-NL"/>
              </w:rPr>
              <w:t>Procedure waardering en prijsstellingsmethodiek waardering activa</w:t>
            </w:r>
          </w:p>
          <w:p w14:paraId="294ABA03"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32CED32B" w14:textId="77777777" w:rsidR="007D5BFA" w:rsidRPr="00A044A3" w:rsidRDefault="007D5BFA" w:rsidP="007D5BFA">
            <w:pPr>
              <w:rPr>
                <w:rFonts w:ascii="Calibri" w:hAnsi="Calibri"/>
                <w:color w:val="330066"/>
                <w:sz w:val="22"/>
                <w:szCs w:val="22"/>
              </w:rPr>
            </w:pPr>
          </w:p>
        </w:tc>
        <w:tc>
          <w:tcPr>
            <w:tcW w:w="20" w:type="dxa"/>
          </w:tcPr>
          <w:p w14:paraId="4387D670" w14:textId="77777777" w:rsidR="007D5BFA" w:rsidRPr="00A044A3" w:rsidRDefault="007D5BFA" w:rsidP="007D5BFA">
            <w:pPr>
              <w:rPr>
                <w:rFonts w:ascii="Calibri" w:hAnsi="Calibri"/>
                <w:color w:val="330066"/>
                <w:sz w:val="22"/>
                <w:szCs w:val="22"/>
              </w:rPr>
            </w:pPr>
          </w:p>
        </w:tc>
        <w:tc>
          <w:tcPr>
            <w:tcW w:w="4183" w:type="dxa"/>
            <w:gridSpan w:val="2"/>
          </w:tcPr>
          <w:p w14:paraId="4D3A5AE8" w14:textId="77777777" w:rsidR="007D5BFA" w:rsidRPr="00A044A3" w:rsidRDefault="007D5BFA" w:rsidP="007D5BFA">
            <w:pPr>
              <w:rPr>
                <w:rFonts w:ascii="Calibri" w:hAnsi="Calibri"/>
                <w:color w:val="330066"/>
                <w:sz w:val="22"/>
                <w:szCs w:val="22"/>
              </w:rPr>
            </w:pPr>
          </w:p>
        </w:tc>
        <w:tc>
          <w:tcPr>
            <w:tcW w:w="20" w:type="dxa"/>
          </w:tcPr>
          <w:p w14:paraId="52BE566A" w14:textId="77777777" w:rsidR="007D5BFA" w:rsidRPr="00A044A3" w:rsidRDefault="007D5BFA" w:rsidP="007D5BFA">
            <w:pPr>
              <w:rPr>
                <w:rFonts w:ascii="Calibri" w:hAnsi="Calibri"/>
                <w:color w:val="330066"/>
                <w:sz w:val="22"/>
                <w:szCs w:val="22"/>
              </w:rPr>
            </w:pPr>
          </w:p>
        </w:tc>
        <w:tc>
          <w:tcPr>
            <w:tcW w:w="41" w:type="dxa"/>
          </w:tcPr>
          <w:p w14:paraId="6B05FC11" w14:textId="77777777" w:rsidR="007D5BFA" w:rsidRPr="00A044A3" w:rsidRDefault="007D5BFA" w:rsidP="007D5BFA">
            <w:pPr>
              <w:rPr>
                <w:rFonts w:ascii="Calibri" w:hAnsi="Calibri"/>
                <w:color w:val="330066"/>
                <w:sz w:val="22"/>
                <w:szCs w:val="22"/>
              </w:rPr>
            </w:pPr>
          </w:p>
        </w:tc>
      </w:tr>
      <w:tr w:rsidR="007D5BFA" w:rsidRPr="00A044A3" w14:paraId="56107610" w14:textId="77777777" w:rsidTr="6B55B198">
        <w:trPr>
          <w:trHeight w:val="256"/>
        </w:trPr>
        <w:tc>
          <w:tcPr>
            <w:tcW w:w="5517" w:type="dxa"/>
            <w:shd w:val="clear" w:color="auto" w:fill="FFFFFF" w:themeFill="background1"/>
          </w:tcPr>
          <w:p w14:paraId="35145550" w14:textId="6F1216DB"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h. </w:t>
            </w:r>
            <w:r w:rsidRPr="00A044A3">
              <w:rPr>
                <w:rFonts w:ascii="Calibri" w:hAnsi="Calibri"/>
                <w:color w:val="330066"/>
                <w:sz w:val="22"/>
                <w:szCs w:val="22"/>
                <w:lang w:eastAsia="nl-NL"/>
              </w:rPr>
              <w:t>Beheer liquiditeitsrisico’s</w:t>
            </w:r>
            <w:r>
              <w:rPr>
                <w:rFonts w:ascii="Calibri" w:hAnsi="Calibri"/>
                <w:color w:val="330066"/>
                <w:sz w:val="22"/>
                <w:szCs w:val="22"/>
                <w:lang w:eastAsia="nl-NL"/>
              </w:rPr>
              <w:t>,</w:t>
            </w:r>
            <w:r w:rsidRPr="00A044A3">
              <w:rPr>
                <w:rFonts w:ascii="Calibri" w:hAnsi="Calibri"/>
                <w:color w:val="330066"/>
                <w:sz w:val="22"/>
                <w:szCs w:val="22"/>
                <w:lang w:eastAsia="nl-NL"/>
              </w:rPr>
              <w:t xml:space="preserve"> terugbetalingsregelingen</w:t>
            </w:r>
            <w:r>
              <w:rPr>
                <w:rFonts w:ascii="Calibri" w:hAnsi="Calibri"/>
                <w:color w:val="330066"/>
                <w:sz w:val="22"/>
                <w:szCs w:val="22"/>
                <w:lang w:eastAsia="nl-NL"/>
              </w:rPr>
              <w:t>, geselecteerde liquiditeitsmanagement-</w:t>
            </w:r>
            <w:r w:rsidRPr="00BF6B46">
              <w:rPr>
                <w:rFonts w:ascii="Calibri" w:hAnsi="Calibri"/>
                <w:color w:val="330066"/>
                <w:sz w:val="22"/>
                <w:szCs w:val="22"/>
                <w:lang w:eastAsia="nl-NL"/>
              </w:rPr>
              <w:t xml:space="preserve">instrumenten </w:t>
            </w:r>
            <w:r>
              <w:rPr>
                <w:rFonts w:ascii="Calibri" w:hAnsi="Calibri"/>
                <w:color w:val="330066"/>
                <w:sz w:val="22"/>
                <w:szCs w:val="22"/>
                <w:lang w:eastAsia="nl-NL"/>
              </w:rPr>
              <w:t xml:space="preserve">(LMT’s) en (de)activerings- en gebruiksvoorwaarden </w:t>
            </w:r>
            <w:r w:rsidRPr="00BF6B46">
              <w:rPr>
                <w:rFonts w:ascii="Calibri" w:hAnsi="Calibri"/>
                <w:color w:val="330066"/>
                <w:sz w:val="22"/>
                <w:szCs w:val="22"/>
                <w:lang w:eastAsia="nl-NL"/>
              </w:rPr>
              <w:t xml:space="preserve">voor </w:t>
            </w:r>
            <w:r>
              <w:rPr>
                <w:rFonts w:ascii="Calibri" w:hAnsi="Calibri"/>
                <w:color w:val="330066"/>
                <w:sz w:val="22"/>
                <w:szCs w:val="22"/>
                <w:lang w:eastAsia="nl-NL"/>
              </w:rPr>
              <w:t>geselecteerde LMT’s</w:t>
            </w:r>
            <w:r w:rsidRPr="00BF6B46">
              <w:rPr>
                <w:rFonts w:ascii="Calibri" w:hAnsi="Calibri"/>
                <w:color w:val="330066"/>
                <w:sz w:val="22"/>
                <w:szCs w:val="22"/>
                <w:lang w:eastAsia="nl-NL"/>
              </w:rPr>
              <w:t>;</w:t>
            </w:r>
            <w:r>
              <w:rPr>
                <w:rFonts w:ascii="Calibri" w:hAnsi="Calibri"/>
                <w:color w:val="330066"/>
                <w:sz w:val="22"/>
                <w:szCs w:val="22"/>
                <w:lang w:eastAsia="nl-NL"/>
              </w:rPr>
              <w:t xml:space="preserve"> </w:t>
            </w:r>
          </w:p>
          <w:p w14:paraId="6819BBDF"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3E4943BC" w14:textId="77777777" w:rsidR="007D5BFA" w:rsidRPr="00A044A3" w:rsidRDefault="007D5BFA" w:rsidP="007D5BFA">
            <w:pPr>
              <w:rPr>
                <w:rFonts w:ascii="Calibri" w:hAnsi="Calibri"/>
                <w:color w:val="330066"/>
                <w:sz w:val="22"/>
                <w:szCs w:val="22"/>
              </w:rPr>
            </w:pPr>
          </w:p>
        </w:tc>
        <w:tc>
          <w:tcPr>
            <w:tcW w:w="20" w:type="dxa"/>
          </w:tcPr>
          <w:p w14:paraId="1BB86874" w14:textId="77777777" w:rsidR="007D5BFA" w:rsidRPr="00A044A3" w:rsidRDefault="007D5BFA" w:rsidP="007D5BFA">
            <w:pPr>
              <w:rPr>
                <w:rFonts w:ascii="Calibri" w:hAnsi="Calibri"/>
                <w:color w:val="330066"/>
                <w:sz w:val="22"/>
                <w:szCs w:val="22"/>
              </w:rPr>
            </w:pPr>
          </w:p>
        </w:tc>
        <w:tc>
          <w:tcPr>
            <w:tcW w:w="4183" w:type="dxa"/>
            <w:gridSpan w:val="2"/>
          </w:tcPr>
          <w:p w14:paraId="0C8BE5DD" w14:textId="77777777" w:rsidR="007D5BFA" w:rsidRPr="00A044A3" w:rsidRDefault="007D5BFA" w:rsidP="007D5BFA">
            <w:pPr>
              <w:rPr>
                <w:rFonts w:ascii="Calibri" w:hAnsi="Calibri"/>
                <w:color w:val="330066"/>
                <w:sz w:val="22"/>
                <w:szCs w:val="22"/>
              </w:rPr>
            </w:pPr>
          </w:p>
        </w:tc>
        <w:tc>
          <w:tcPr>
            <w:tcW w:w="20" w:type="dxa"/>
          </w:tcPr>
          <w:p w14:paraId="6DFDF9D8" w14:textId="77777777" w:rsidR="007D5BFA" w:rsidRPr="00A044A3" w:rsidRDefault="007D5BFA" w:rsidP="007D5BFA">
            <w:pPr>
              <w:rPr>
                <w:rFonts w:ascii="Calibri" w:hAnsi="Calibri"/>
                <w:color w:val="330066"/>
                <w:sz w:val="22"/>
                <w:szCs w:val="22"/>
              </w:rPr>
            </w:pPr>
          </w:p>
        </w:tc>
        <w:tc>
          <w:tcPr>
            <w:tcW w:w="41" w:type="dxa"/>
          </w:tcPr>
          <w:p w14:paraId="4366B3E7" w14:textId="77777777" w:rsidR="007D5BFA" w:rsidRPr="00A044A3" w:rsidRDefault="007D5BFA" w:rsidP="007D5BFA">
            <w:pPr>
              <w:rPr>
                <w:rFonts w:ascii="Calibri" w:hAnsi="Calibri"/>
                <w:color w:val="330066"/>
                <w:sz w:val="22"/>
                <w:szCs w:val="22"/>
              </w:rPr>
            </w:pPr>
          </w:p>
        </w:tc>
      </w:tr>
      <w:tr w:rsidR="007D5BFA" w:rsidRPr="00A044A3" w14:paraId="704AC5FA" w14:textId="77777777" w:rsidTr="6B55B198">
        <w:trPr>
          <w:trHeight w:val="256"/>
        </w:trPr>
        <w:tc>
          <w:tcPr>
            <w:tcW w:w="5517" w:type="dxa"/>
            <w:shd w:val="clear" w:color="auto" w:fill="FFFFFF" w:themeFill="background1"/>
          </w:tcPr>
          <w:p w14:paraId="508E3926" w14:textId="695D188B"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i. </w:t>
            </w:r>
            <w:r w:rsidRPr="00A044A3">
              <w:rPr>
                <w:rFonts w:ascii="Calibri" w:hAnsi="Calibri"/>
                <w:color w:val="330066"/>
                <w:sz w:val="22"/>
                <w:szCs w:val="22"/>
                <w:lang w:eastAsia="nl-NL"/>
              </w:rPr>
              <w:t>Vergoedingen, kosten en uitgaven en maximumbedragen die ten laste komen van de beleggers</w:t>
            </w:r>
          </w:p>
          <w:p w14:paraId="7B3351E0"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7AD8EDDD" w14:textId="77777777" w:rsidR="007D5BFA" w:rsidRPr="00A044A3" w:rsidRDefault="007D5BFA" w:rsidP="007D5BFA">
            <w:pPr>
              <w:rPr>
                <w:rFonts w:ascii="Calibri" w:hAnsi="Calibri"/>
                <w:color w:val="330066"/>
                <w:sz w:val="22"/>
                <w:szCs w:val="22"/>
              </w:rPr>
            </w:pPr>
          </w:p>
        </w:tc>
        <w:tc>
          <w:tcPr>
            <w:tcW w:w="20" w:type="dxa"/>
          </w:tcPr>
          <w:p w14:paraId="6F2A4246" w14:textId="77777777" w:rsidR="007D5BFA" w:rsidRPr="00A044A3" w:rsidRDefault="007D5BFA" w:rsidP="007D5BFA">
            <w:pPr>
              <w:rPr>
                <w:rFonts w:ascii="Calibri" w:hAnsi="Calibri"/>
                <w:color w:val="330066"/>
                <w:sz w:val="22"/>
                <w:szCs w:val="22"/>
              </w:rPr>
            </w:pPr>
          </w:p>
        </w:tc>
        <w:tc>
          <w:tcPr>
            <w:tcW w:w="4183" w:type="dxa"/>
            <w:gridSpan w:val="2"/>
          </w:tcPr>
          <w:p w14:paraId="433D7589" w14:textId="77777777" w:rsidR="007D5BFA" w:rsidRPr="00A044A3" w:rsidRDefault="007D5BFA" w:rsidP="007D5BFA">
            <w:pPr>
              <w:rPr>
                <w:rFonts w:ascii="Calibri" w:hAnsi="Calibri"/>
                <w:color w:val="330066"/>
                <w:sz w:val="22"/>
                <w:szCs w:val="22"/>
              </w:rPr>
            </w:pPr>
          </w:p>
        </w:tc>
        <w:tc>
          <w:tcPr>
            <w:tcW w:w="20" w:type="dxa"/>
          </w:tcPr>
          <w:p w14:paraId="27D2D739" w14:textId="77777777" w:rsidR="007D5BFA" w:rsidRPr="00A044A3" w:rsidRDefault="007D5BFA" w:rsidP="007D5BFA">
            <w:pPr>
              <w:rPr>
                <w:rFonts w:ascii="Calibri" w:hAnsi="Calibri"/>
                <w:color w:val="330066"/>
                <w:sz w:val="22"/>
                <w:szCs w:val="22"/>
              </w:rPr>
            </w:pPr>
          </w:p>
        </w:tc>
        <w:tc>
          <w:tcPr>
            <w:tcW w:w="41" w:type="dxa"/>
          </w:tcPr>
          <w:p w14:paraId="5E976000" w14:textId="77777777" w:rsidR="007D5BFA" w:rsidRPr="00A044A3" w:rsidRDefault="007D5BFA" w:rsidP="007D5BFA">
            <w:pPr>
              <w:rPr>
                <w:rFonts w:ascii="Calibri" w:hAnsi="Calibri"/>
                <w:color w:val="330066"/>
                <w:sz w:val="22"/>
                <w:szCs w:val="22"/>
              </w:rPr>
            </w:pPr>
          </w:p>
        </w:tc>
      </w:tr>
      <w:tr w:rsidR="007D5BFA" w:rsidRPr="00A044A3" w14:paraId="74D0D0A1" w14:textId="77777777" w:rsidTr="6B55B198">
        <w:trPr>
          <w:trHeight w:val="256"/>
        </w:trPr>
        <w:tc>
          <w:tcPr>
            <w:tcW w:w="5517" w:type="dxa"/>
            <w:shd w:val="clear" w:color="auto" w:fill="FFFFFF" w:themeFill="background1"/>
          </w:tcPr>
          <w:p w14:paraId="4D4C120B" w14:textId="3EF77810" w:rsidR="007D5BFA" w:rsidRPr="00650339" w:rsidRDefault="007D5BFA" w:rsidP="007D5BFA">
            <w:pPr>
              <w:rPr>
                <w:rFonts w:ascii="Calibri" w:hAnsi="Calibri"/>
                <w:color w:val="330066"/>
                <w:sz w:val="22"/>
                <w:szCs w:val="22"/>
                <w:lang w:eastAsia="nl-NL"/>
              </w:rPr>
            </w:pPr>
            <w:proofErr w:type="gramStart"/>
            <w:r>
              <w:rPr>
                <w:rFonts w:ascii="Calibri" w:hAnsi="Calibri"/>
                <w:color w:val="330066"/>
                <w:sz w:val="22"/>
                <w:szCs w:val="22"/>
                <w:lang w:eastAsia="nl-NL"/>
              </w:rPr>
              <w:t>ia</w:t>
            </w:r>
            <w:proofErr w:type="gramEnd"/>
            <w:r>
              <w:rPr>
                <w:rFonts w:ascii="Calibri" w:hAnsi="Calibri"/>
                <w:color w:val="330066"/>
                <w:sz w:val="22"/>
                <w:szCs w:val="22"/>
                <w:lang w:eastAsia="nl-NL"/>
              </w:rPr>
              <w:t xml:space="preserve">. </w:t>
            </w:r>
            <w:r w:rsidRPr="00A044A3">
              <w:rPr>
                <w:rFonts w:ascii="Calibri" w:hAnsi="Calibri"/>
                <w:color w:val="330066"/>
                <w:sz w:val="22"/>
                <w:szCs w:val="22"/>
                <w:lang w:eastAsia="nl-NL"/>
              </w:rPr>
              <w:t xml:space="preserve">Vergoedingen, </w:t>
            </w:r>
            <w:r w:rsidRPr="00650339">
              <w:rPr>
                <w:rFonts w:ascii="Calibri" w:hAnsi="Calibri"/>
                <w:color w:val="330066"/>
                <w:sz w:val="22"/>
                <w:szCs w:val="22"/>
                <w:lang w:eastAsia="nl-NL"/>
              </w:rPr>
              <w:t xml:space="preserve">kosten en uitgaven die worden gedragen door de beheerder in verband met de werking van de </w:t>
            </w:r>
          </w:p>
          <w:p w14:paraId="765A746F" w14:textId="20B0B87E" w:rsidR="007D5BFA" w:rsidRPr="00A044A3" w:rsidRDefault="007D5BFA" w:rsidP="00A41493">
            <w:pPr>
              <w:rPr>
                <w:rFonts w:ascii="Calibri" w:hAnsi="Calibri"/>
                <w:color w:val="330066"/>
                <w:sz w:val="22"/>
                <w:szCs w:val="22"/>
                <w:lang w:eastAsia="nl-NL"/>
              </w:rPr>
            </w:pPr>
            <w:proofErr w:type="gramStart"/>
            <w:r>
              <w:rPr>
                <w:rFonts w:ascii="Calibri" w:hAnsi="Calibri"/>
                <w:color w:val="330066"/>
                <w:sz w:val="22"/>
                <w:szCs w:val="22"/>
                <w:lang w:eastAsia="nl-NL"/>
              </w:rPr>
              <w:t>instelling</w:t>
            </w:r>
            <w:proofErr w:type="gramEnd"/>
            <w:r>
              <w:rPr>
                <w:rFonts w:ascii="Calibri" w:hAnsi="Calibri"/>
                <w:color w:val="330066"/>
                <w:sz w:val="22"/>
                <w:szCs w:val="22"/>
                <w:lang w:eastAsia="nl-NL"/>
              </w:rPr>
              <w:t xml:space="preserve"> </w:t>
            </w:r>
            <w:r w:rsidRPr="00650339">
              <w:rPr>
                <w:rFonts w:ascii="Calibri" w:hAnsi="Calibri"/>
                <w:color w:val="330066"/>
                <w:sz w:val="22"/>
                <w:szCs w:val="22"/>
                <w:lang w:eastAsia="nl-NL"/>
              </w:rPr>
              <w:t xml:space="preserve">direct of indirect </w:t>
            </w:r>
            <w:r>
              <w:rPr>
                <w:rFonts w:ascii="Calibri" w:hAnsi="Calibri"/>
                <w:color w:val="330066"/>
                <w:sz w:val="22"/>
                <w:szCs w:val="22"/>
                <w:lang w:eastAsia="nl-NL"/>
              </w:rPr>
              <w:t xml:space="preserve">toegewezen </w:t>
            </w:r>
            <w:r w:rsidRPr="00650339">
              <w:rPr>
                <w:rFonts w:ascii="Calibri" w:hAnsi="Calibri"/>
                <w:color w:val="330066"/>
                <w:sz w:val="22"/>
                <w:szCs w:val="22"/>
                <w:lang w:eastAsia="nl-NL"/>
              </w:rPr>
              <w:t xml:space="preserve">aan de </w:t>
            </w:r>
            <w:r>
              <w:rPr>
                <w:rFonts w:ascii="Calibri" w:hAnsi="Calibri"/>
                <w:color w:val="330066"/>
                <w:sz w:val="22"/>
                <w:szCs w:val="22"/>
                <w:lang w:eastAsia="nl-NL"/>
              </w:rPr>
              <w:t>instelling</w:t>
            </w:r>
          </w:p>
        </w:tc>
        <w:tc>
          <w:tcPr>
            <w:tcW w:w="142" w:type="dxa"/>
            <w:shd w:val="clear" w:color="auto" w:fill="FFFFFF" w:themeFill="background1"/>
          </w:tcPr>
          <w:p w14:paraId="0731AF61" w14:textId="77777777" w:rsidR="007D5BFA" w:rsidRPr="00A044A3" w:rsidRDefault="007D5BFA" w:rsidP="007D5BFA">
            <w:pPr>
              <w:rPr>
                <w:rFonts w:ascii="Calibri" w:hAnsi="Calibri"/>
                <w:color w:val="330066"/>
                <w:sz w:val="22"/>
                <w:szCs w:val="22"/>
              </w:rPr>
            </w:pPr>
          </w:p>
        </w:tc>
        <w:tc>
          <w:tcPr>
            <w:tcW w:w="20" w:type="dxa"/>
          </w:tcPr>
          <w:p w14:paraId="1821C2D4" w14:textId="77777777" w:rsidR="007D5BFA" w:rsidRPr="00A044A3" w:rsidRDefault="007D5BFA" w:rsidP="007D5BFA">
            <w:pPr>
              <w:rPr>
                <w:rFonts w:ascii="Calibri" w:hAnsi="Calibri"/>
                <w:color w:val="330066"/>
                <w:sz w:val="22"/>
                <w:szCs w:val="22"/>
              </w:rPr>
            </w:pPr>
          </w:p>
        </w:tc>
        <w:tc>
          <w:tcPr>
            <w:tcW w:w="4183" w:type="dxa"/>
            <w:gridSpan w:val="2"/>
          </w:tcPr>
          <w:p w14:paraId="623C0765" w14:textId="77777777" w:rsidR="007D5BFA" w:rsidRPr="00A044A3" w:rsidRDefault="007D5BFA" w:rsidP="007D5BFA">
            <w:pPr>
              <w:rPr>
                <w:rFonts w:ascii="Calibri" w:hAnsi="Calibri"/>
                <w:color w:val="330066"/>
                <w:sz w:val="22"/>
                <w:szCs w:val="22"/>
              </w:rPr>
            </w:pPr>
          </w:p>
        </w:tc>
        <w:tc>
          <w:tcPr>
            <w:tcW w:w="20" w:type="dxa"/>
          </w:tcPr>
          <w:p w14:paraId="33F4995D" w14:textId="77777777" w:rsidR="007D5BFA" w:rsidRPr="00A044A3" w:rsidRDefault="007D5BFA" w:rsidP="007D5BFA">
            <w:pPr>
              <w:rPr>
                <w:rFonts w:ascii="Calibri" w:hAnsi="Calibri"/>
                <w:color w:val="330066"/>
                <w:sz w:val="22"/>
                <w:szCs w:val="22"/>
              </w:rPr>
            </w:pPr>
          </w:p>
        </w:tc>
        <w:tc>
          <w:tcPr>
            <w:tcW w:w="41" w:type="dxa"/>
          </w:tcPr>
          <w:p w14:paraId="49AC5F4C" w14:textId="77777777" w:rsidR="007D5BFA" w:rsidRPr="00A044A3" w:rsidRDefault="007D5BFA" w:rsidP="007D5BFA">
            <w:pPr>
              <w:rPr>
                <w:rFonts w:ascii="Calibri" w:hAnsi="Calibri"/>
                <w:color w:val="330066"/>
                <w:sz w:val="22"/>
                <w:szCs w:val="22"/>
              </w:rPr>
            </w:pPr>
          </w:p>
        </w:tc>
      </w:tr>
      <w:tr w:rsidR="007D5BFA" w:rsidRPr="00A044A3" w14:paraId="71C5BACB" w14:textId="77777777" w:rsidTr="6B55B198">
        <w:trPr>
          <w:trHeight w:val="256"/>
        </w:trPr>
        <w:tc>
          <w:tcPr>
            <w:tcW w:w="5517" w:type="dxa"/>
            <w:shd w:val="clear" w:color="auto" w:fill="FFFFFF" w:themeFill="background1"/>
          </w:tcPr>
          <w:p w14:paraId="7F99E9D3" w14:textId="30BDEB3F"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j. </w:t>
            </w:r>
            <w:r w:rsidRPr="00A044A3">
              <w:rPr>
                <w:rFonts w:ascii="Calibri" w:hAnsi="Calibri"/>
                <w:color w:val="330066"/>
                <w:sz w:val="22"/>
                <w:szCs w:val="22"/>
                <w:lang w:eastAsia="nl-NL"/>
              </w:rPr>
              <w:t xml:space="preserve">Waarborg billijke behandeling beleggers, beschrijving eventuele voorkeursbehandelingen, het type beleggers waar </w:t>
            </w:r>
            <w:r w:rsidRPr="00A044A3">
              <w:rPr>
                <w:rFonts w:ascii="Calibri" w:hAnsi="Calibri"/>
                <w:color w:val="330066"/>
                <w:sz w:val="22"/>
                <w:szCs w:val="22"/>
                <w:lang w:eastAsia="nl-NL"/>
              </w:rPr>
              <w:lastRenderedPageBreak/>
              <w:t>deze op zien en de juridische of economische banden die zij hebben met de beheerder of de instelling</w:t>
            </w:r>
          </w:p>
          <w:p w14:paraId="4EAC33F8"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3F5295B9" w14:textId="77777777" w:rsidR="007D5BFA" w:rsidRPr="00A044A3" w:rsidRDefault="007D5BFA" w:rsidP="007D5BFA">
            <w:pPr>
              <w:rPr>
                <w:rFonts w:ascii="Calibri" w:hAnsi="Calibri"/>
                <w:color w:val="330066"/>
                <w:sz w:val="22"/>
                <w:szCs w:val="22"/>
              </w:rPr>
            </w:pPr>
          </w:p>
        </w:tc>
        <w:tc>
          <w:tcPr>
            <w:tcW w:w="20" w:type="dxa"/>
          </w:tcPr>
          <w:p w14:paraId="5E46B1DF" w14:textId="77777777" w:rsidR="007D5BFA" w:rsidRPr="00A044A3" w:rsidRDefault="007D5BFA" w:rsidP="007D5BFA">
            <w:pPr>
              <w:rPr>
                <w:rFonts w:ascii="Calibri" w:hAnsi="Calibri"/>
                <w:color w:val="330066"/>
                <w:sz w:val="22"/>
                <w:szCs w:val="22"/>
              </w:rPr>
            </w:pPr>
          </w:p>
        </w:tc>
        <w:tc>
          <w:tcPr>
            <w:tcW w:w="4183" w:type="dxa"/>
            <w:gridSpan w:val="2"/>
          </w:tcPr>
          <w:p w14:paraId="5922A5C8" w14:textId="77777777" w:rsidR="007D5BFA" w:rsidRPr="00A044A3" w:rsidRDefault="007D5BFA" w:rsidP="007D5BFA">
            <w:pPr>
              <w:rPr>
                <w:rFonts w:ascii="Calibri" w:hAnsi="Calibri"/>
                <w:color w:val="330066"/>
                <w:sz w:val="22"/>
                <w:szCs w:val="22"/>
              </w:rPr>
            </w:pPr>
          </w:p>
        </w:tc>
        <w:tc>
          <w:tcPr>
            <w:tcW w:w="20" w:type="dxa"/>
          </w:tcPr>
          <w:p w14:paraId="213EC778" w14:textId="77777777" w:rsidR="007D5BFA" w:rsidRPr="00A044A3" w:rsidRDefault="007D5BFA" w:rsidP="007D5BFA">
            <w:pPr>
              <w:rPr>
                <w:rFonts w:ascii="Calibri" w:hAnsi="Calibri"/>
                <w:color w:val="330066"/>
                <w:sz w:val="22"/>
                <w:szCs w:val="22"/>
              </w:rPr>
            </w:pPr>
          </w:p>
        </w:tc>
        <w:tc>
          <w:tcPr>
            <w:tcW w:w="41" w:type="dxa"/>
          </w:tcPr>
          <w:p w14:paraId="007709F5" w14:textId="77777777" w:rsidR="007D5BFA" w:rsidRPr="00A044A3" w:rsidRDefault="007D5BFA" w:rsidP="007D5BFA">
            <w:pPr>
              <w:rPr>
                <w:rFonts w:ascii="Calibri" w:hAnsi="Calibri"/>
                <w:color w:val="330066"/>
                <w:sz w:val="22"/>
                <w:szCs w:val="22"/>
              </w:rPr>
            </w:pPr>
          </w:p>
        </w:tc>
      </w:tr>
      <w:tr w:rsidR="007D5BFA" w:rsidRPr="00A044A3" w14:paraId="7C5B4EB5" w14:textId="77777777" w:rsidTr="6B55B198">
        <w:trPr>
          <w:trHeight w:val="256"/>
        </w:trPr>
        <w:tc>
          <w:tcPr>
            <w:tcW w:w="5517" w:type="dxa"/>
            <w:shd w:val="clear" w:color="auto" w:fill="FFFFFF" w:themeFill="background1"/>
          </w:tcPr>
          <w:p w14:paraId="499BDFD4" w14:textId="26AC5A54"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k. </w:t>
            </w:r>
            <w:proofErr w:type="gramStart"/>
            <w:r>
              <w:rPr>
                <w:rFonts w:ascii="Calibri" w:hAnsi="Calibri"/>
                <w:color w:val="330066"/>
                <w:sz w:val="22"/>
                <w:szCs w:val="22"/>
                <w:lang w:eastAsia="nl-NL"/>
              </w:rPr>
              <w:t>Indien</w:t>
            </w:r>
            <w:proofErr w:type="gramEnd"/>
            <w:r>
              <w:rPr>
                <w:rFonts w:ascii="Calibri" w:hAnsi="Calibri"/>
                <w:color w:val="330066"/>
                <w:sz w:val="22"/>
                <w:szCs w:val="22"/>
                <w:lang w:eastAsia="nl-NL"/>
              </w:rPr>
              <w:t xml:space="preserve"> de instelling al actief is: verstrek het m</w:t>
            </w:r>
            <w:r w:rsidRPr="00A044A3">
              <w:rPr>
                <w:rFonts w:ascii="Calibri" w:hAnsi="Calibri"/>
                <w:color w:val="330066"/>
                <w:sz w:val="22"/>
                <w:szCs w:val="22"/>
                <w:lang w:eastAsia="nl-NL"/>
              </w:rPr>
              <w:t>eest recent</w:t>
            </w:r>
            <w:r>
              <w:rPr>
                <w:rFonts w:ascii="Calibri" w:hAnsi="Calibri"/>
                <w:color w:val="330066"/>
                <w:sz w:val="22"/>
                <w:szCs w:val="22"/>
                <w:lang w:eastAsia="nl-NL"/>
              </w:rPr>
              <w:t>e</w:t>
            </w:r>
            <w:r w:rsidRPr="00A044A3">
              <w:rPr>
                <w:rFonts w:ascii="Calibri" w:hAnsi="Calibri"/>
                <w:color w:val="330066"/>
                <w:sz w:val="22"/>
                <w:szCs w:val="22"/>
                <w:lang w:eastAsia="nl-NL"/>
              </w:rPr>
              <w:t xml:space="preserve"> jaarverslag </w:t>
            </w:r>
            <w:r w:rsidRPr="00A044A3">
              <w:rPr>
                <w:rFonts w:ascii="Calibri" w:hAnsi="Calibri"/>
                <w:color w:val="330066"/>
                <w:sz w:val="22"/>
                <w:szCs w:val="22"/>
              </w:rPr>
              <w:t>van de instelling voorzien van een controleverklaring door een accountant</w:t>
            </w:r>
            <w:r w:rsidRPr="00A044A3">
              <w:rPr>
                <w:rFonts w:ascii="Calibri" w:hAnsi="Calibri"/>
                <w:color w:val="330066"/>
                <w:sz w:val="22"/>
                <w:szCs w:val="22"/>
                <w:lang w:eastAsia="nl-NL"/>
              </w:rPr>
              <w:t xml:space="preserve"> (Zie de toelichting.)</w:t>
            </w:r>
          </w:p>
          <w:p w14:paraId="7BE6A48C"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5A439B93" w14:textId="77777777" w:rsidR="007D5BFA" w:rsidRPr="00A044A3" w:rsidRDefault="007D5BFA" w:rsidP="007D5BFA">
            <w:pPr>
              <w:rPr>
                <w:rFonts w:ascii="Calibri" w:hAnsi="Calibri"/>
                <w:color w:val="330066"/>
                <w:sz w:val="22"/>
                <w:szCs w:val="22"/>
              </w:rPr>
            </w:pPr>
          </w:p>
        </w:tc>
        <w:tc>
          <w:tcPr>
            <w:tcW w:w="20" w:type="dxa"/>
          </w:tcPr>
          <w:p w14:paraId="6EB43509" w14:textId="77777777" w:rsidR="007D5BFA" w:rsidRPr="00A044A3" w:rsidRDefault="007D5BFA" w:rsidP="007D5BFA">
            <w:pPr>
              <w:rPr>
                <w:rFonts w:ascii="Calibri" w:hAnsi="Calibri"/>
                <w:color w:val="330066"/>
                <w:sz w:val="22"/>
                <w:szCs w:val="22"/>
              </w:rPr>
            </w:pPr>
          </w:p>
        </w:tc>
        <w:tc>
          <w:tcPr>
            <w:tcW w:w="4183" w:type="dxa"/>
            <w:gridSpan w:val="2"/>
          </w:tcPr>
          <w:p w14:paraId="126383EC" w14:textId="77777777" w:rsidR="007D5BFA" w:rsidRPr="00A044A3" w:rsidRDefault="007D5BFA" w:rsidP="007D5BFA">
            <w:pPr>
              <w:rPr>
                <w:rFonts w:ascii="Calibri" w:hAnsi="Calibri"/>
                <w:color w:val="330066"/>
                <w:sz w:val="22"/>
                <w:szCs w:val="22"/>
              </w:rPr>
            </w:pPr>
          </w:p>
        </w:tc>
        <w:tc>
          <w:tcPr>
            <w:tcW w:w="20" w:type="dxa"/>
          </w:tcPr>
          <w:p w14:paraId="0EC8ACB6" w14:textId="77777777" w:rsidR="007D5BFA" w:rsidRPr="00A044A3" w:rsidRDefault="007D5BFA" w:rsidP="007D5BFA">
            <w:pPr>
              <w:rPr>
                <w:rFonts w:ascii="Calibri" w:hAnsi="Calibri"/>
                <w:color w:val="330066"/>
                <w:sz w:val="22"/>
                <w:szCs w:val="22"/>
              </w:rPr>
            </w:pPr>
          </w:p>
        </w:tc>
        <w:tc>
          <w:tcPr>
            <w:tcW w:w="41" w:type="dxa"/>
          </w:tcPr>
          <w:p w14:paraId="43966988" w14:textId="77777777" w:rsidR="007D5BFA" w:rsidRPr="00A044A3" w:rsidRDefault="007D5BFA" w:rsidP="007D5BFA">
            <w:pPr>
              <w:rPr>
                <w:rFonts w:ascii="Calibri" w:hAnsi="Calibri"/>
                <w:color w:val="330066"/>
                <w:sz w:val="22"/>
                <w:szCs w:val="22"/>
              </w:rPr>
            </w:pPr>
          </w:p>
        </w:tc>
      </w:tr>
      <w:tr w:rsidR="007D5BFA" w:rsidRPr="00A044A3" w14:paraId="00472173" w14:textId="77777777" w:rsidTr="6B55B198">
        <w:trPr>
          <w:trHeight w:val="256"/>
        </w:trPr>
        <w:tc>
          <w:tcPr>
            <w:tcW w:w="5517" w:type="dxa"/>
            <w:shd w:val="clear" w:color="auto" w:fill="FFFFFF" w:themeFill="background1"/>
          </w:tcPr>
          <w:p w14:paraId="55E780D2" w14:textId="6AB18C47"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l. </w:t>
            </w:r>
            <w:r w:rsidRPr="00A044A3">
              <w:rPr>
                <w:rFonts w:ascii="Calibri" w:hAnsi="Calibri"/>
                <w:color w:val="330066"/>
                <w:sz w:val="22"/>
                <w:szCs w:val="22"/>
                <w:lang w:eastAsia="nl-NL"/>
              </w:rPr>
              <w:t>Procedure en voorwaarden uitgifte en verkoop van rechten van deelneming of aandelen</w:t>
            </w:r>
          </w:p>
          <w:p w14:paraId="2D45D6ED"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6B530562" w14:textId="77777777" w:rsidR="007D5BFA" w:rsidRPr="00A044A3" w:rsidRDefault="007D5BFA" w:rsidP="007D5BFA">
            <w:pPr>
              <w:rPr>
                <w:rFonts w:ascii="Calibri" w:hAnsi="Calibri"/>
                <w:color w:val="330066"/>
                <w:sz w:val="22"/>
                <w:szCs w:val="22"/>
              </w:rPr>
            </w:pPr>
          </w:p>
        </w:tc>
        <w:tc>
          <w:tcPr>
            <w:tcW w:w="20" w:type="dxa"/>
          </w:tcPr>
          <w:p w14:paraId="6B025EC9" w14:textId="77777777" w:rsidR="007D5BFA" w:rsidRPr="00A044A3" w:rsidRDefault="007D5BFA" w:rsidP="007D5BFA">
            <w:pPr>
              <w:rPr>
                <w:rFonts w:ascii="Calibri" w:hAnsi="Calibri"/>
                <w:color w:val="330066"/>
                <w:sz w:val="22"/>
                <w:szCs w:val="22"/>
              </w:rPr>
            </w:pPr>
          </w:p>
        </w:tc>
        <w:tc>
          <w:tcPr>
            <w:tcW w:w="4183" w:type="dxa"/>
            <w:gridSpan w:val="2"/>
          </w:tcPr>
          <w:p w14:paraId="54FB2B4C" w14:textId="77777777" w:rsidR="007D5BFA" w:rsidRPr="00A044A3" w:rsidRDefault="007D5BFA" w:rsidP="007D5BFA">
            <w:pPr>
              <w:rPr>
                <w:rFonts w:ascii="Calibri" w:hAnsi="Calibri"/>
                <w:color w:val="330066"/>
                <w:sz w:val="22"/>
                <w:szCs w:val="22"/>
              </w:rPr>
            </w:pPr>
          </w:p>
        </w:tc>
        <w:tc>
          <w:tcPr>
            <w:tcW w:w="20" w:type="dxa"/>
          </w:tcPr>
          <w:p w14:paraId="42B8DA33" w14:textId="77777777" w:rsidR="007D5BFA" w:rsidRPr="00A044A3" w:rsidRDefault="007D5BFA" w:rsidP="007D5BFA">
            <w:pPr>
              <w:rPr>
                <w:rFonts w:ascii="Calibri" w:hAnsi="Calibri"/>
                <w:color w:val="330066"/>
                <w:sz w:val="22"/>
                <w:szCs w:val="22"/>
              </w:rPr>
            </w:pPr>
          </w:p>
        </w:tc>
        <w:tc>
          <w:tcPr>
            <w:tcW w:w="41" w:type="dxa"/>
          </w:tcPr>
          <w:p w14:paraId="4897BD54" w14:textId="77777777" w:rsidR="007D5BFA" w:rsidRPr="00A044A3" w:rsidRDefault="007D5BFA" w:rsidP="007D5BFA">
            <w:pPr>
              <w:rPr>
                <w:rFonts w:ascii="Calibri" w:hAnsi="Calibri"/>
                <w:color w:val="330066"/>
                <w:sz w:val="22"/>
                <w:szCs w:val="22"/>
              </w:rPr>
            </w:pPr>
          </w:p>
        </w:tc>
      </w:tr>
      <w:tr w:rsidR="007D5BFA" w:rsidRPr="00A044A3" w14:paraId="04FEAECE" w14:textId="77777777" w:rsidTr="6B55B198">
        <w:trPr>
          <w:trHeight w:val="256"/>
        </w:trPr>
        <w:tc>
          <w:tcPr>
            <w:tcW w:w="5517" w:type="dxa"/>
            <w:shd w:val="clear" w:color="auto" w:fill="FFFFFF" w:themeFill="background1"/>
          </w:tcPr>
          <w:p w14:paraId="43DAFBC3" w14:textId="693CA86E"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m. </w:t>
            </w:r>
            <w:proofErr w:type="gramStart"/>
            <w:r>
              <w:rPr>
                <w:rFonts w:ascii="Calibri" w:hAnsi="Calibri"/>
                <w:color w:val="330066"/>
                <w:sz w:val="22"/>
                <w:szCs w:val="22"/>
                <w:lang w:eastAsia="nl-NL"/>
              </w:rPr>
              <w:t>Indien</w:t>
            </w:r>
            <w:proofErr w:type="gramEnd"/>
            <w:r>
              <w:rPr>
                <w:rFonts w:ascii="Calibri" w:hAnsi="Calibri"/>
                <w:color w:val="330066"/>
                <w:sz w:val="22"/>
                <w:szCs w:val="22"/>
                <w:lang w:eastAsia="nl-NL"/>
              </w:rPr>
              <w:t xml:space="preserve"> de instelling al actief is: </w:t>
            </w:r>
            <w:r w:rsidRPr="00A044A3">
              <w:rPr>
                <w:rFonts w:ascii="Calibri" w:hAnsi="Calibri"/>
                <w:color w:val="330066"/>
                <w:sz w:val="22"/>
                <w:szCs w:val="22"/>
                <w:lang w:eastAsia="nl-NL"/>
              </w:rPr>
              <w:t>Meest recente intrinsieke waarde van de instelling of de recente marktprijs van het recht van deelneming of het aandeel in de instelling</w:t>
            </w:r>
          </w:p>
          <w:p w14:paraId="42F95084"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7192B6A9" w14:textId="77777777" w:rsidR="007D5BFA" w:rsidRPr="00A044A3" w:rsidRDefault="007D5BFA" w:rsidP="007D5BFA">
            <w:pPr>
              <w:rPr>
                <w:rFonts w:ascii="Calibri" w:hAnsi="Calibri"/>
                <w:color w:val="330066"/>
                <w:sz w:val="22"/>
                <w:szCs w:val="22"/>
              </w:rPr>
            </w:pPr>
          </w:p>
        </w:tc>
        <w:tc>
          <w:tcPr>
            <w:tcW w:w="20" w:type="dxa"/>
          </w:tcPr>
          <w:p w14:paraId="24766204" w14:textId="77777777" w:rsidR="007D5BFA" w:rsidRPr="00A044A3" w:rsidRDefault="007D5BFA" w:rsidP="007D5BFA">
            <w:pPr>
              <w:rPr>
                <w:rFonts w:ascii="Calibri" w:hAnsi="Calibri"/>
                <w:color w:val="330066"/>
                <w:sz w:val="22"/>
                <w:szCs w:val="22"/>
              </w:rPr>
            </w:pPr>
          </w:p>
        </w:tc>
        <w:tc>
          <w:tcPr>
            <w:tcW w:w="4183" w:type="dxa"/>
            <w:gridSpan w:val="2"/>
          </w:tcPr>
          <w:p w14:paraId="6C9AE73A" w14:textId="77777777" w:rsidR="007D5BFA" w:rsidRPr="00A044A3" w:rsidRDefault="007D5BFA" w:rsidP="007D5BFA">
            <w:pPr>
              <w:rPr>
                <w:rFonts w:ascii="Calibri" w:hAnsi="Calibri"/>
                <w:color w:val="330066"/>
                <w:sz w:val="22"/>
                <w:szCs w:val="22"/>
              </w:rPr>
            </w:pPr>
          </w:p>
        </w:tc>
        <w:tc>
          <w:tcPr>
            <w:tcW w:w="20" w:type="dxa"/>
          </w:tcPr>
          <w:p w14:paraId="0DA5899E" w14:textId="77777777" w:rsidR="007D5BFA" w:rsidRPr="00A044A3" w:rsidRDefault="007D5BFA" w:rsidP="007D5BFA">
            <w:pPr>
              <w:rPr>
                <w:rFonts w:ascii="Calibri" w:hAnsi="Calibri"/>
                <w:color w:val="330066"/>
                <w:sz w:val="22"/>
                <w:szCs w:val="22"/>
              </w:rPr>
            </w:pPr>
          </w:p>
        </w:tc>
        <w:tc>
          <w:tcPr>
            <w:tcW w:w="41" w:type="dxa"/>
          </w:tcPr>
          <w:p w14:paraId="229D3B75" w14:textId="77777777" w:rsidR="007D5BFA" w:rsidRPr="00A044A3" w:rsidRDefault="007D5BFA" w:rsidP="007D5BFA">
            <w:pPr>
              <w:rPr>
                <w:rFonts w:ascii="Calibri" w:hAnsi="Calibri"/>
                <w:color w:val="330066"/>
                <w:sz w:val="22"/>
                <w:szCs w:val="22"/>
              </w:rPr>
            </w:pPr>
          </w:p>
        </w:tc>
      </w:tr>
      <w:tr w:rsidR="007D5BFA" w:rsidRPr="00A044A3" w14:paraId="233CDC0C" w14:textId="77777777" w:rsidTr="6B55B198">
        <w:trPr>
          <w:trHeight w:val="256"/>
        </w:trPr>
        <w:tc>
          <w:tcPr>
            <w:tcW w:w="5517" w:type="dxa"/>
            <w:shd w:val="clear" w:color="auto" w:fill="FFFFFF" w:themeFill="background1"/>
          </w:tcPr>
          <w:p w14:paraId="3984CA43" w14:textId="7B5577BF"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n. </w:t>
            </w:r>
            <w:proofErr w:type="gramStart"/>
            <w:r>
              <w:rPr>
                <w:rFonts w:ascii="Calibri" w:hAnsi="Calibri"/>
                <w:color w:val="330066"/>
                <w:sz w:val="22"/>
                <w:szCs w:val="22"/>
                <w:lang w:eastAsia="nl-NL"/>
              </w:rPr>
              <w:t>Indien</w:t>
            </w:r>
            <w:proofErr w:type="gramEnd"/>
            <w:r>
              <w:rPr>
                <w:rFonts w:ascii="Calibri" w:hAnsi="Calibri"/>
                <w:color w:val="330066"/>
                <w:sz w:val="22"/>
                <w:szCs w:val="22"/>
                <w:lang w:eastAsia="nl-NL"/>
              </w:rPr>
              <w:t xml:space="preserve"> de instelling al actief is: </w:t>
            </w:r>
            <w:r w:rsidRPr="00A044A3">
              <w:rPr>
                <w:rFonts w:ascii="Calibri" w:hAnsi="Calibri"/>
                <w:color w:val="330066"/>
                <w:sz w:val="22"/>
                <w:szCs w:val="22"/>
                <w:lang w:eastAsia="nl-NL"/>
              </w:rPr>
              <w:t>In het verleden behaald</w:t>
            </w:r>
            <w:r>
              <w:rPr>
                <w:rFonts w:ascii="Calibri" w:hAnsi="Calibri"/>
                <w:color w:val="330066"/>
                <w:sz w:val="22"/>
                <w:szCs w:val="22"/>
                <w:lang w:eastAsia="nl-NL"/>
              </w:rPr>
              <w:t>e</w:t>
            </w:r>
            <w:r w:rsidRPr="00A044A3">
              <w:rPr>
                <w:rFonts w:ascii="Calibri" w:hAnsi="Calibri"/>
                <w:color w:val="330066"/>
                <w:sz w:val="22"/>
                <w:szCs w:val="22"/>
                <w:lang w:eastAsia="nl-NL"/>
              </w:rPr>
              <w:t xml:space="preserve"> rendementen</w:t>
            </w:r>
          </w:p>
          <w:p w14:paraId="3650335F"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3DCFA4D8" w14:textId="77777777" w:rsidR="007D5BFA" w:rsidRPr="00A044A3" w:rsidRDefault="007D5BFA" w:rsidP="007D5BFA">
            <w:pPr>
              <w:rPr>
                <w:rFonts w:ascii="Calibri" w:hAnsi="Calibri"/>
                <w:color w:val="330066"/>
                <w:sz w:val="22"/>
                <w:szCs w:val="22"/>
              </w:rPr>
            </w:pPr>
          </w:p>
        </w:tc>
        <w:tc>
          <w:tcPr>
            <w:tcW w:w="20" w:type="dxa"/>
          </w:tcPr>
          <w:p w14:paraId="61F3CA6F" w14:textId="77777777" w:rsidR="007D5BFA" w:rsidRPr="00A044A3" w:rsidRDefault="007D5BFA" w:rsidP="007D5BFA">
            <w:pPr>
              <w:rPr>
                <w:rFonts w:ascii="Calibri" w:hAnsi="Calibri"/>
                <w:color w:val="330066"/>
                <w:sz w:val="22"/>
                <w:szCs w:val="22"/>
              </w:rPr>
            </w:pPr>
          </w:p>
        </w:tc>
        <w:tc>
          <w:tcPr>
            <w:tcW w:w="4183" w:type="dxa"/>
            <w:gridSpan w:val="2"/>
          </w:tcPr>
          <w:p w14:paraId="60A9E79A" w14:textId="77777777" w:rsidR="007D5BFA" w:rsidRPr="00A044A3" w:rsidRDefault="007D5BFA" w:rsidP="007D5BFA">
            <w:pPr>
              <w:rPr>
                <w:rFonts w:ascii="Calibri" w:hAnsi="Calibri"/>
                <w:color w:val="330066"/>
                <w:sz w:val="22"/>
                <w:szCs w:val="22"/>
              </w:rPr>
            </w:pPr>
          </w:p>
        </w:tc>
        <w:tc>
          <w:tcPr>
            <w:tcW w:w="20" w:type="dxa"/>
          </w:tcPr>
          <w:p w14:paraId="7126F2A2" w14:textId="77777777" w:rsidR="007D5BFA" w:rsidRPr="00A044A3" w:rsidRDefault="007D5BFA" w:rsidP="007D5BFA">
            <w:pPr>
              <w:rPr>
                <w:rFonts w:ascii="Calibri" w:hAnsi="Calibri"/>
                <w:color w:val="330066"/>
                <w:sz w:val="22"/>
                <w:szCs w:val="22"/>
              </w:rPr>
            </w:pPr>
          </w:p>
        </w:tc>
        <w:tc>
          <w:tcPr>
            <w:tcW w:w="41" w:type="dxa"/>
          </w:tcPr>
          <w:p w14:paraId="7E371C12" w14:textId="77777777" w:rsidR="007D5BFA" w:rsidRPr="00A044A3" w:rsidRDefault="007D5BFA" w:rsidP="007D5BFA">
            <w:pPr>
              <w:rPr>
                <w:rFonts w:ascii="Calibri" w:hAnsi="Calibri"/>
                <w:color w:val="330066"/>
                <w:sz w:val="22"/>
                <w:szCs w:val="22"/>
              </w:rPr>
            </w:pPr>
          </w:p>
        </w:tc>
      </w:tr>
      <w:tr w:rsidR="007D5BFA" w:rsidRPr="00A044A3" w14:paraId="426375D2" w14:textId="77777777" w:rsidTr="6B55B198">
        <w:trPr>
          <w:trHeight w:val="257"/>
        </w:trPr>
        <w:tc>
          <w:tcPr>
            <w:tcW w:w="5517" w:type="dxa"/>
            <w:shd w:val="clear" w:color="auto" w:fill="FFFFFF" w:themeFill="background1"/>
          </w:tcPr>
          <w:p w14:paraId="70D2756C" w14:textId="19896DF4"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o. Indien sprake is van een prime broker: </w:t>
            </w:r>
            <w:r w:rsidRPr="00A044A3">
              <w:rPr>
                <w:rFonts w:ascii="Calibri" w:hAnsi="Calibri"/>
                <w:color w:val="330066"/>
                <w:sz w:val="22"/>
                <w:szCs w:val="22"/>
                <w:lang w:eastAsia="nl-NL"/>
              </w:rPr>
              <w:t>Identiteit prime broker, beschrijving materiële regelingen tussen de instelling en de prime broker en beheersing belangenconflicten daarbij, contract bewaarder overdracht en hergebruik van de activa en informatie over overdracht van aansprakelijkheid aan de prime broker</w:t>
            </w:r>
          </w:p>
          <w:p w14:paraId="54EFB1DC" w14:textId="77777777" w:rsidR="007D5BFA" w:rsidRPr="00A044A3" w:rsidRDefault="007D5BFA" w:rsidP="007D5BFA">
            <w:pPr>
              <w:ind w:left="360"/>
              <w:rPr>
                <w:rFonts w:ascii="Calibri" w:hAnsi="Calibri"/>
                <w:color w:val="330066"/>
                <w:sz w:val="22"/>
                <w:szCs w:val="22"/>
                <w:lang w:eastAsia="nl-NL"/>
              </w:rPr>
            </w:pPr>
          </w:p>
        </w:tc>
        <w:tc>
          <w:tcPr>
            <w:tcW w:w="142" w:type="dxa"/>
            <w:shd w:val="clear" w:color="auto" w:fill="FFFFFF" w:themeFill="background1"/>
          </w:tcPr>
          <w:p w14:paraId="0A87280E" w14:textId="77777777" w:rsidR="007D5BFA" w:rsidRPr="00A044A3" w:rsidRDefault="007D5BFA" w:rsidP="007D5BFA">
            <w:pPr>
              <w:rPr>
                <w:rFonts w:ascii="Calibri" w:hAnsi="Calibri"/>
                <w:color w:val="330066"/>
                <w:sz w:val="22"/>
                <w:szCs w:val="22"/>
              </w:rPr>
            </w:pPr>
          </w:p>
        </w:tc>
        <w:tc>
          <w:tcPr>
            <w:tcW w:w="20" w:type="dxa"/>
          </w:tcPr>
          <w:p w14:paraId="7E186079" w14:textId="77777777" w:rsidR="007D5BFA" w:rsidRPr="00A044A3" w:rsidRDefault="007D5BFA" w:rsidP="007D5BFA">
            <w:pPr>
              <w:rPr>
                <w:rFonts w:ascii="Calibri" w:hAnsi="Calibri"/>
                <w:color w:val="330066"/>
                <w:sz w:val="22"/>
                <w:szCs w:val="22"/>
              </w:rPr>
            </w:pPr>
          </w:p>
        </w:tc>
        <w:tc>
          <w:tcPr>
            <w:tcW w:w="4183" w:type="dxa"/>
            <w:gridSpan w:val="2"/>
          </w:tcPr>
          <w:p w14:paraId="0839F56D" w14:textId="77777777" w:rsidR="007D5BFA" w:rsidRPr="00A044A3" w:rsidRDefault="007D5BFA" w:rsidP="007D5BFA">
            <w:pPr>
              <w:rPr>
                <w:rFonts w:ascii="Calibri" w:hAnsi="Calibri"/>
                <w:color w:val="330066"/>
                <w:sz w:val="22"/>
                <w:szCs w:val="22"/>
              </w:rPr>
            </w:pPr>
          </w:p>
        </w:tc>
        <w:tc>
          <w:tcPr>
            <w:tcW w:w="20" w:type="dxa"/>
          </w:tcPr>
          <w:p w14:paraId="328906A1" w14:textId="77777777" w:rsidR="007D5BFA" w:rsidRPr="00A044A3" w:rsidRDefault="007D5BFA" w:rsidP="007D5BFA">
            <w:pPr>
              <w:rPr>
                <w:rFonts w:ascii="Calibri" w:hAnsi="Calibri"/>
                <w:color w:val="330066"/>
                <w:sz w:val="22"/>
                <w:szCs w:val="22"/>
              </w:rPr>
            </w:pPr>
          </w:p>
        </w:tc>
        <w:tc>
          <w:tcPr>
            <w:tcW w:w="41" w:type="dxa"/>
          </w:tcPr>
          <w:p w14:paraId="4DD01286" w14:textId="77777777" w:rsidR="007D5BFA" w:rsidRPr="00A044A3" w:rsidRDefault="007D5BFA" w:rsidP="007D5BFA">
            <w:pPr>
              <w:rPr>
                <w:rFonts w:ascii="Calibri" w:hAnsi="Calibri"/>
                <w:color w:val="330066"/>
                <w:sz w:val="22"/>
                <w:szCs w:val="22"/>
              </w:rPr>
            </w:pPr>
          </w:p>
        </w:tc>
      </w:tr>
      <w:tr w:rsidR="007D5BFA" w:rsidRPr="00A044A3" w14:paraId="07B393BD" w14:textId="77777777" w:rsidTr="6B55B198">
        <w:trPr>
          <w:trHeight w:val="978"/>
        </w:trPr>
        <w:tc>
          <w:tcPr>
            <w:tcW w:w="5517" w:type="dxa"/>
            <w:shd w:val="clear" w:color="auto" w:fill="FFFFFF" w:themeFill="background1"/>
          </w:tcPr>
          <w:p w14:paraId="7CABDCA4" w14:textId="532566A7"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p. </w:t>
            </w:r>
            <w:r w:rsidRPr="00A044A3">
              <w:rPr>
                <w:rFonts w:ascii="Calibri" w:hAnsi="Calibri"/>
                <w:color w:val="330066"/>
                <w:sz w:val="22"/>
                <w:szCs w:val="22"/>
                <w:lang w:eastAsia="nl-NL"/>
              </w:rPr>
              <w:t>Beschrijving van de wijze en het tijdstip waarop de informatie in de zin van artikel 23, vierde en vijfde lid, AIFM-richtlijn door de beheerder wordt verstrekt:</w:t>
            </w:r>
          </w:p>
          <w:p w14:paraId="683C7A3C" w14:textId="77777777" w:rsidR="007D5BFA" w:rsidRPr="00A044A3" w:rsidRDefault="007D5BFA" w:rsidP="007D5BFA">
            <w:pPr>
              <w:ind w:left="502"/>
              <w:rPr>
                <w:rFonts w:ascii="Calibri" w:hAnsi="Calibri"/>
                <w:color w:val="330066"/>
                <w:sz w:val="22"/>
                <w:szCs w:val="22"/>
                <w:lang w:eastAsia="nl-NL"/>
              </w:rPr>
            </w:pPr>
          </w:p>
          <w:p w14:paraId="732A36F8" w14:textId="77777777" w:rsidR="007D5BFA" w:rsidRPr="00A044A3" w:rsidRDefault="007D5BFA" w:rsidP="007D5BFA">
            <w:pPr>
              <w:ind w:left="360"/>
              <w:rPr>
                <w:rFonts w:ascii="Calibri" w:hAnsi="Calibri"/>
                <w:color w:val="330066"/>
                <w:sz w:val="22"/>
                <w:szCs w:val="22"/>
                <w:lang w:eastAsia="nl-NL"/>
              </w:rPr>
            </w:pPr>
            <w:r w:rsidRPr="00A044A3">
              <w:rPr>
                <w:rFonts w:ascii="Calibri" w:hAnsi="Calibri"/>
                <w:color w:val="330066"/>
                <w:sz w:val="22"/>
                <w:szCs w:val="22"/>
                <w:lang w:eastAsia="nl-NL"/>
              </w:rPr>
              <w:t>Vierde lid: periodieke informatieverschaffing over:</w:t>
            </w:r>
          </w:p>
          <w:p w14:paraId="358BCCDE" w14:textId="77777777" w:rsidR="007D5BFA" w:rsidRPr="00A044A3" w:rsidRDefault="007D5BFA" w:rsidP="007D5BFA">
            <w:pPr>
              <w:numPr>
                <w:ilvl w:val="0"/>
                <w:numId w:val="15"/>
              </w:numPr>
              <w:rPr>
                <w:rFonts w:ascii="Calibri" w:hAnsi="Calibri"/>
                <w:color w:val="330066"/>
                <w:sz w:val="22"/>
                <w:szCs w:val="22"/>
                <w:lang w:eastAsia="nl-NL"/>
              </w:rPr>
            </w:pPr>
            <w:r w:rsidRPr="00A044A3">
              <w:rPr>
                <w:rFonts w:ascii="Calibri" w:hAnsi="Calibri"/>
                <w:color w:val="330066"/>
                <w:sz w:val="22"/>
                <w:szCs w:val="22"/>
                <w:lang w:eastAsia="nl-NL"/>
              </w:rPr>
              <w:t>Percentage activa van de instelling waarvoor bijzondere regelingen gelden vanwege de illiquide aard ervan.</w:t>
            </w:r>
          </w:p>
          <w:p w14:paraId="4F3F3564" w14:textId="77777777" w:rsidR="007D5BFA" w:rsidRPr="00A044A3" w:rsidRDefault="007D5BFA" w:rsidP="007D5BFA">
            <w:pPr>
              <w:numPr>
                <w:ilvl w:val="0"/>
                <w:numId w:val="15"/>
              </w:numPr>
              <w:rPr>
                <w:rFonts w:ascii="Calibri" w:hAnsi="Calibri"/>
                <w:color w:val="330066"/>
                <w:sz w:val="22"/>
                <w:szCs w:val="22"/>
                <w:lang w:eastAsia="nl-NL"/>
              </w:rPr>
            </w:pPr>
            <w:r w:rsidRPr="00A044A3">
              <w:rPr>
                <w:rFonts w:ascii="Calibri" w:hAnsi="Calibri"/>
                <w:color w:val="330066"/>
                <w:sz w:val="22"/>
                <w:szCs w:val="22"/>
                <w:lang w:eastAsia="nl-NL"/>
              </w:rPr>
              <w:t>Eventuele nieuwe regelingen voor het beheer van de liquiditeit van de instelling.</w:t>
            </w:r>
          </w:p>
          <w:p w14:paraId="46F027E0" w14:textId="77777777" w:rsidR="007D5BFA" w:rsidRDefault="007D5BFA" w:rsidP="007D5BFA">
            <w:pPr>
              <w:numPr>
                <w:ilvl w:val="0"/>
                <w:numId w:val="15"/>
              </w:numPr>
              <w:rPr>
                <w:rFonts w:ascii="Calibri" w:hAnsi="Calibri"/>
                <w:color w:val="330066"/>
                <w:sz w:val="22"/>
                <w:szCs w:val="22"/>
                <w:lang w:eastAsia="nl-NL"/>
              </w:rPr>
            </w:pPr>
            <w:r w:rsidRPr="00A044A3">
              <w:rPr>
                <w:rFonts w:ascii="Calibri" w:hAnsi="Calibri"/>
                <w:color w:val="330066"/>
                <w:sz w:val="22"/>
                <w:szCs w:val="22"/>
                <w:lang w:eastAsia="nl-NL"/>
              </w:rPr>
              <w:t>Huidig risicoprofiel van de instelling en de risicobeheersystemen waarmee de instelling deze risico’s beheert.</w:t>
            </w:r>
          </w:p>
          <w:p w14:paraId="1C2F2461" w14:textId="10A7F676" w:rsidR="007D5BFA" w:rsidRDefault="007D5BFA" w:rsidP="007D5BFA">
            <w:pPr>
              <w:numPr>
                <w:ilvl w:val="0"/>
                <w:numId w:val="15"/>
              </w:numPr>
              <w:rPr>
                <w:rFonts w:ascii="Calibri" w:hAnsi="Calibri"/>
                <w:color w:val="330066"/>
                <w:sz w:val="22"/>
                <w:szCs w:val="22"/>
                <w:lang w:eastAsia="nl-NL"/>
              </w:rPr>
            </w:pPr>
            <w:r>
              <w:rPr>
                <w:rFonts w:ascii="Calibri" w:hAnsi="Calibri"/>
                <w:color w:val="330066"/>
                <w:sz w:val="22"/>
                <w:szCs w:val="22"/>
                <w:lang w:eastAsia="nl-NL"/>
              </w:rPr>
              <w:t>D</w:t>
            </w:r>
            <w:r w:rsidRPr="00914B79">
              <w:rPr>
                <w:rFonts w:ascii="Calibri" w:hAnsi="Calibri"/>
                <w:color w:val="330066"/>
                <w:sz w:val="22"/>
                <w:szCs w:val="22"/>
                <w:lang w:eastAsia="nl-NL"/>
              </w:rPr>
              <w:t>e samenstelling van de portefeuille van geïnitieerde leningen</w:t>
            </w:r>
            <w:r>
              <w:rPr>
                <w:rFonts w:ascii="Calibri" w:hAnsi="Calibri"/>
                <w:color w:val="330066"/>
                <w:sz w:val="22"/>
                <w:szCs w:val="22"/>
                <w:lang w:eastAsia="nl-NL"/>
              </w:rPr>
              <w:t>.</w:t>
            </w:r>
          </w:p>
          <w:p w14:paraId="14BA4BE5" w14:textId="6888C83D" w:rsidR="007D5BFA" w:rsidRDefault="00A41493" w:rsidP="007D5BFA">
            <w:pPr>
              <w:numPr>
                <w:ilvl w:val="0"/>
                <w:numId w:val="15"/>
              </w:numPr>
              <w:rPr>
                <w:rFonts w:ascii="Calibri" w:hAnsi="Calibri"/>
                <w:color w:val="330066"/>
                <w:sz w:val="22"/>
                <w:szCs w:val="22"/>
                <w:lang w:eastAsia="nl-NL"/>
              </w:rPr>
            </w:pPr>
            <w:r>
              <w:rPr>
                <w:rFonts w:ascii="Calibri" w:hAnsi="Calibri"/>
                <w:color w:val="330066"/>
                <w:sz w:val="22"/>
                <w:szCs w:val="22"/>
                <w:lang w:eastAsia="nl-NL"/>
              </w:rPr>
              <w:t>A</w:t>
            </w:r>
            <w:r w:rsidR="007D5BFA" w:rsidRPr="004F027C">
              <w:rPr>
                <w:rFonts w:ascii="Calibri" w:hAnsi="Calibri"/>
                <w:color w:val="330066"/>
                <w:sz w:val="22"/>
                <w:szCs w:val="22"/>
                <w:lang w:eastAsia="nl-NL"/>
              </w:rPr>
              <w:t>lle vergoedingen, kosten en uitgaven die direct of indirect zijn gedragen door de beleggers</w:t>
            </w:r>
            <w:r w:rsidR="007D5BFA">
              <w:rPr>
                <w:rFonts w:ascii="Calibri" w:hAnsi="Calibri"/>
                <w:color w:val="330066"/>
                <w:sz w:val="22"/>
                <w:szCs w:val="22"/>
                <w:lang w:eastAsia="nl-NL"/>
              </w:rPr>
              <w:t xml:space="preserve"> (</w:t>
            </w:r>
            <w:r w:rsidR="007D5BFA" w:rsidRPr="004F027C">
              <w:rPr>
                <w:rFonts w:ascii="Calibri" w:hAnsi="Calibri"/>
                <w:color w:val="330066"/>
                <w:sz w:val="22"/>
                <w:szCs w:val="22"/>
                <w:lang w:eastAsia="nl-NL"/>
              </w:rPr>
              <w:t>eens per jaar</w:t>
            </w:r>
            <w:r w:rsidR="007D5BFA">
              <w:rPr>
                <w:rFonts w:ascii="Calibri" w:hAnsi="Calibri"/>
                <w:color w:val="330066"/>
                <w:sz w:val="22"/>
                <w:szCs w:val="22"/>
                <w:lang w:eastAsia="nl-NL"/>
              </w:rPr>
              <w:t>).</w:t>
            </w:r>
          </w:p>
          <w:p w14:paraId="2EA92EC3" w14:textId="337C6A0D" w:rsidR="007D5BFA" w:rsidRPr="00422C37" w:rsidRDefault="00A41493" w:rsidP="007D5BFA">
            <w:pPr>
              <w:numPr>
                <w:ilvl w:val="0"/>
                <w:numId w:val="15"/>
              </w:numPr>
              <w:rPr>
                <w:rFonts w:ascii="Calibri" w:hAnsi="Calibri"/>
                <w:color w:val="330066"/>
                <w:sz w:val="22"/>
                <w:szCs w:val="22"/>
                <w:lang w:eastAsia="nl-NL"/>
              </w:rPr>
            </w:pPr>
            <w:r>
              <w:rPr>
                <w:rFonts w:ascii="Calibri" w:hAnsi="Calibri"/>
                <w:color w:val="330066"/>
                <w:sz w:val="22"/>
                <w:szCs w:val="22"/>
                <w:lang w:eastAsia="nl-NL"/>
              </w:rPr>
              <w:t>E</w:t>
            </w:r>
            <w:r w:rsidR="007D5BFA" w:rsidRPr="00422C37">
              <w:rPr>
                <w:rFonts w:ascii="Calibri" w:hAnsi="Calibri"/>
                <w:color w:val="330066"/>
                <w:sz w:val="22"/>
                <w:szCs w:val="22"/>
                <w:lang w:eastAsia="nl-NL"/>
              </w:rPr>
              <w:t>lke moederonderneming, dochteronderneming of special purpose vehicle die in verband met de beleggingen van de abi is gebruikt</w:t>
            </w:r>
            <w:r w:rsidR="007D5BFA">
              <w:rPr>
                <w:rFonts w:ascii="Calibri" w:hAnsi="Calibri"/>
                <w:color w:val="330066"/>
                <w:sz w:val="22"/>
                <w:szCs w:val="22"/>
                <w:lang w:eastAsia="nl-NL"/>
              </w:rPr>
              <w:t xml:space="preserve"> </w:t>
            </w:r>
            <w:r w:rsidR="007D5BFA" w:rsidRPr="00422C37">
              <w:rPr>
                <w:rFonts w:ascii="Calibri" w:hAnsi="Calibri"/>
                <w:color w:val="330066"/>
                <w:sz w:val="22"/>
                <w:szCs w:val="22"/>
                <w:lang w:eastAsia="nl-NL"/>
              </w:rPr>
              <w:t>door of namens de abi-beheerder</w:t>
            </w:r>
            <w:r w:rsidR="007D5BFA">
              <w:rPr>
                <w:rFonts w:ascii="Calibri" w:hAnsi="Calibri"/>
                <w:color w:val="330066"/>
                <w:sz w:val="22"/>
                <w:szCs w:val="22"/>
                <w:lang w:eastAsia="nl-NL"/>
              </w:rPr>
              <w:t xml:space="preserve"> (</w:t>
            </w:r>
            <w:r w:rsidR="007D5BFA" w:rsidRPr="00422C37">
              <w:rPr>
                <w:rFonts w:ascii="Calibri" w:hAnsi="Calibri"/>
                <w:color w:val="330066"/>
                <w:sz w:val="22"/>
                <w:szCs w:val="22"/>
                <w:lang w:eastAsia="nl-NL"/>
              </w:rPr>
              <w:t>eens per jaar</w:t>
            </w:r>
            <w:r w:rsidR="007D5BFA">
              <w:rPr>
                <w:rFonts w:ascii="Calibri" w:hAnsi="Calibri"/>
                <w:color w:val="330066"/>
                <w:sz w:val="22"/>
                <w:szCs w:val="22"/>
                <w:lang w:eastAsia="nl-NL"/>
              </w:rPr>
              <w:t>)</w:t>
            </w:r>
            <w:r w:rsidR="007D5BFA" w:rsidRPr="00422C37">
              <w:rPr>
                <w:rFonts w:ascii="Calibri" w:hAnsi="Calibri"/>
                <w:color w:val="330066"/>
                <w:sz w:val="22"/>
                <w:szCs w:val="22"/>
                <w:lang w:eastAsia="nl-NL"/>
              </w:rPr>
              <w:t>.</w:t>
            </w:r>
          </w:p>
          <w:p w14:paraId="0636A175" w14:textId="77777777" w:rsidR="007D5BFA" w:rsidRPr="00A044A3" w:rsidRDefault="007D5BFA" w:rsidP="007D5BFA">
            <w:pPr>
              <w:ind w:left="720"/>
              <w:rPr>
                <w:rFonts w:ascii="Calibri" w:hAnsi="Calibri"/>
                <w:color w:val="330066"/>
                <w:sz w:val="22"/>
                <w:szCs w:val="22"/>
                <w:lang w:eastAsia="nl-NL"/>
              </w:rPr>
            </w:pPr>
          </w:p>
          <w:p w14:paraId="78DCBA40" w14:textId="77777777" w:rsidR="007D5BFA" w:rsidRPr="00A044A3" w:rsidRDefault="007D5BFA" w:rsidP="007D5BFA">
            <w:pPr>
              <w:ind w:left="360"/>
              <w:rPr>
                <w:rFonts w:ascii="Calibri" w:hAnsi="Calibri"/>
                <w:color w:val="330066"/>
                <w:sz w:val="22"/>
                <w:szCs w:val="22"/>
                <w:lang w:eastAsia="nl-NL"/>
              </w:rPr>
            </w:pPr>
            <w:r w:rsidRPr="00A044A3">
              <w:rPr>
                <w:rFonts w:ascii="Calibri" w:hAnsi="Calibri"/>
                <w:color w:val="330066"/>
                <w:sz w:val="22"/>
                <w:szCs w:val="22"/>
                <w:lang w:eastAsia="nl-NL"/>
              </w:rPr>
              <w:t xml:space="preserve">Vijfde lid: Voor een Europese instelling die gebruik maakt van hefboomfinanciering of die binnen de EU wordt </w:t>
            </w:r>
            <w:r w:rsidRPr="00A044A3">
              <w:rPr>
                <w:rFonts w:ascii="Calibri" w:hAnsi="Calibri"/>
                <w:color w:val="330066"/>
                <w:sz w:val="22"/>
                <w:szCs w:val="22"/>
                <w:lang w:eastAsia="nl-NL"/>
              </w:rPr>
              <w:lastRenderedPageBreak/>
              <w:t>verhandeld, wordt met regelmaat informatie verschaft over:</w:t>
            </w:r>
          </w:p>
          <w:p w14:paraId="46E224A8" w14:textId="77777777" w:rsidR="007D5BFA" w:rsidRPr="00A044A3" w:rsidRDefault="007D5BFA" w:rsidP="007D5BFA">
            <w:pPr>
              <w:numPr>
                <w:ilvl w:val="0"/>
                <w:numId w:val="16"/>
              </w:numPr>
              <w:rPr>
                <w:rFonts w:ascii="Calibri" w:hAnsi="Calibri"/>
                <w:color w:val="330066"/>
                <w:sz w:val="22"/>
                <w:szCs w:val="22"/>
                <w:lang w:eastAsia="nl-NL"/>
              </w:rPr>
            </w:pPr>
            <w:r w:rsidRPr="00A044A3">
              <w:rPr>
                <w:rFonts w:ascii="Calibri" w:hAnsi="Calibri"/>
                <w:color w:val="330066"/>
                <w:sz w:val="22"/>
                <w:szCs w:val="22"/>
                <w:lang w:eastAsia="nl-NL"/>
              </w:rPr>
              <w:t>Wijzigingen in de maximale hefboomfinanciering, alsook alle eventuele rechten op hergebruik van zekerheden of garanties die in het kader van de hefboomfinanciering zijn verleend</w:t>
            </w:r>
          </w:p>
          <w:p w14:paraId="6CA52129" w14:textId="77777777" w:rsidR="007D5BFA" w:rsidRPr="00A044A3" w:rsidRDefault="007D5BFA" w:rsidP="007D5BFA">
            <w:pPr>
              <w:numPr>
                <w:ilvl w:val="0"/>
                <w:numId w:val="16"/>
              </w:numPr>
              <w:rPr>
                <w:rFonts w:ascii="Calibri" w:hAnsi="Calibri"/>
                <w:color w:val="330066"/>
                <w:sz w:val="22"/>
                <w:szCs w:val="22"/>
                <w:lang w:eastAsia="nl-NL"/>
              </w:rPr>
            </w:pPr>
            <w:r w:rsidRPr="00A044A3">
              <w:rPr>
                <w:rFonts w:ascii="Calibri" w:hAnsi="Calibri"/>
                <w:color w:val="330066"/>
                <w:sz w:val="22"/>
                <w:szCs w:val="22"/>
                <w:lang w:eastAsia="nl-NL"/>
              </w:rPr>
              <w:t>Het totale bedrag van de door instelling gebruikte hefboomfinanciering</w:t>
            </w:r>
          </w:p>
          <w:p w14:paraId="15F623D3" w14:textId="77777777" w:rsidR="007D5BFA" w:rsidRPr="00A044A3" w:rsidRDefault="007D5BFA" w:rsidP="007D5BFA">
            <w:pPr>
              <w:rPr>
                <w:rFonts w:ascii="Calibri" w:hAnsi="Calibri"/>
                <w:color w:val="330066"/>
                <w:sz w:val="22"/>
                <w:szCs w:val="22"/>
                <w:lang w:eastAsia="nl-NL"/>
              </w:rPr>
            </w:pPr>
          </w:p>
        </w:tc>
        <w:tc>
          <w:tcPr>
            <w:tcW w:w="142" w:type="dxa"/>
            <w:shd w:val="clear" w:color="auto" w:fill="FFFFFF" w:themeFill="background1"/>
          </w:tcPr>
          <w:p w14:paraId="1EC907EE" w14:textId="77777777" w:rsidR="007D5BFA" w:rsidRPr="00A044A3" w:rsidRDefault="007D5BFA" w:rsidP="007D5BFA">
            <w:pPr>
              <w:rPr>
                <w:rFonts w:ascii="Calibri" w:hAnsi="Calibri"/>
                <w:color w:val="330066"/>
                <w:sz w:val="22"/>
                <w:szCs w:val="22"/>
              </w:rPr>
            </w:pPr>
          </w:p>
        </w:tc>
        <w:tc>
          <w:tcPr>
            <w:tcW w:w="20" w:type="dxa"/>
          </w:tcPr>
          <w:p w14:paraId="21420ABB" w14:textId="77777777" w:rsidR="007D5BFA" w:rsidRPr="00A044A3" w:rsidRDefault="007D5BFA" w:rsidP="007D5BFA">
            <w:pPr>
              <w:rPr>
                <w:rFonts w:ascii="Calibri" w:hAnsi="Calibri"/>
                <w:color w:val="330066"/>
                <w:sz w:val="22"/>
                <w:szCs w:val="22"/>
              </w:rPr>
            </w:pPr>
          </w:p>
        </w:tc>
        <w:tc>
          <w:tcPr>
            <w:tcW w:w="4203" w:type="dxa"/>
            <w:gridSpan w:val="3"/>
          </w:tcPr>
          <w:p w14:paraId="7DA27688" w14:textId="77777777" w:rsidR="007D5BFA" w:rsidRPr="00A044A3" w:rsidRDefault="007D5BFA" w:rsidP="007D5BFA">
            <w:pPr>
              <w:rPr>
                <w:rFonts w:ascii="Calibri" w:hAnsi="Calibri"/>
                <w:color w:val="330066"/>
                <w:sz w:val="22"/>
                <w:szCs w:val="22"/>
              </w:rPr>
            </w:pPr>
          </w:p>
        </w:tc>
        <w:tc>
          <w:tcPr>
            <w:tcW w:w="41" w:type="dxa"/>
          </w:tcPr>
          <w:p w14:paraId="5CAA2E00" w14:textId="77777777" w:rsidR="007D5BFA" w:rsidRPr="00A044A3" w:rsidRDefault="007D5BFA" w:rsidP="007D5BFA">
            <w:pPr>
              <w:rPr>
                <w:rFonts w:ascii="Calibri" w:hAnsi="Calibri"/>
                <w:color w:val="330066"/>
                <w:sz w:val="22"/>
                <w:szCs w:val="22"/>
              </w:rPr>
            </w:pPr>
          </w:p>
        </w:tc>
      </w:tr>
      <w:tr w:rsidR="007D5BFA" w:rsidRPr="00A044A3" w14:paraId="339C2B45" w14:textId="77777777" w:rsidTr="6B55B198">
        <w:trPr>
          <w:trHeight w:val="257"/>
        </w:trPr>
        <w:tc>
          <w:tcPr>
            <w:tcW w:w="5517" w:type="dxa"/>
            <w:shd w:val="clear" w:color="auto" w:fill="FFFFFF" w:themeFill="background1"/>
          </w:tcPr>
          <w:p w14:paraId="0F37760E" w14:textId="77777777" w:rsidR="007D5BFA" w:rsidRDefault="007D5BFA" w:rsidP="007D5BFA">
            <w:pPr>
              <w:rPr>
                <w:rFonts w:ascii="Calibri" w:hAnsi="Calibri"/>
                <w:color w:val="330066"/>
                <w:sz w:val="22"/>
                <w:szCs w:val="22"/>
                <w:lang w:eastAsia="nl-NL"/>
              </w:rPr>
            </w:pPr>
            <w:r>
              <w:rPr>
                <w:rFonts w:ascii="Calibri" w:hAnsi="Calibri"/>
                <w:color w:val="330066"/>
                <w:sz w:val="22"/>
                <w:szCs w:val="22"/>
                <w:lang w:eastAsia="nl-NL"/>
              </w:rPr>
              <w:t>Artikel 23, t</w:t>
            </w:r>
            <w:r w:rsidRPr="00A044A3">
              <w:rPr>
                <w:rFonts w:ascii="Calibri" w:hAnsi="Calibri"/>
                <w:color w:val="330066"/>
                <w:sz w:val="22"/>
                <w:szCs w:val="22"/>
                <w:lang w:eastAsia="nl-NL"/>
              </w:rPr>
              <w:t xml:space="preserve">weede lid: </w:t>
            </w:r>
          </w:p>
          <w:p w14:paraId="5DB8B9FF" w14:textId="77777777" w:rsidR="007D5BFA" w:rsidRDefault="007D5BFA" w:rsidP="007D5BFA">
            <w:pPr>
              <w:rPr>
                <w:rFonts w:ascii="Calibri" w:hAnsi="Calibri"/>
                <w:color w:val="330066"/>
                <w:sz w:val="22"/>
                <w:szCs w:val="22"/>
                <w:lang w:eastAsia="nl-NL"/>
              </w:rPr>
            </w:pPr>
          </w:p>
          <w:p w14:paraId="12C44D59" w14:textId="77777777" w:rsidR="007D5BFA" w:rsidRPr="00A044A3" w:rsidRDefault="007D5BFA" w:rsidP="007D5BFA">
            <w:pPr>
              <w:rPr>
                <w:rFonts w:ascii="Calibri" w:hAnsi="Calibri"/>
                <w:color w:val="330066"/>
                <w:sz w:val="22"/>
                <w:szCs w:val="22"/>
                <w:lang w:eastAsia="nl-NL"/>
              </w:rPr>
            </w:pPr>
            <w:r>
              <w:rPr>
                <w:rFonts w:ascii="Calibri" w:hAnsi="Calibri"/>
                <w:color w:val="330066"/>
                <w:sz w:val="22"/>
                <w:szCs w:val="22"/>
                <w:lang w:eastAsia="nl-NL"/>
              </w:rPr>
              <w:t>E</w:t>
            </w:r>
            <w:r w:rsidRPr="00A044A3">
              <w:rPr>
                <w:rFonts w:ascii="Calibri" w:hAnsi="Calibri"/>
                <w:color w:val="330066"/>
                <w:sz w:val="22"/>
                <w:szCs w:val="22"/>
                <w:lang w:eastAsia="nl-NL"/>
              </w:rPr>
              <w:t>ventueel door bewaarder getroffen regeling kwijting contractuele aansprakelijkheid in de zin van artikel 21, dertiende lid, AIFM-richtlijn en wijzigingen aansprakelijkheid bewaarder</w:t>
            </w:r>
          </w:p>
          <w:p w14:paraId="0FD7FD6B" w14:textId="77777777" w:rsidR="007D5BFA" w:rsidRPr="00A044A3" w:rsidRDefault="007D5BFA" w:rsidP="007D5BFA">
            <w:pPr>
              <w:rPr>
                <w:rFonts w:ascii="Calibri" w:hAnsi="Calibri"/>
                <w:color w:val="330066"/>
                <w:sz w:val="22"/>
                <w:szCs w:val="22"/>
                <w:lang w:eastAsia="nl-NL"/>
              </w:rPr>
            </w:pPr>
          </w:p>
        </w:tc>
        <w:tc>
          <w:tcPr>
            <w:tcW w:w="142" w:type="dxa"/>
            <w:shd w:val="clear" w:color="auto" w:fill="FFFFFF" w:themeFill="background1"/>
          </w:tcPr>
          <w:p w14:paraId="6C219A2E" w14:textId="77777777" w:rsidR="007D5BFA" w:rsidRPr="00A044A3" w:rsidRDefault="007D5BFA" w:rsidP="007D5BFA">
            <w:pPr>
              <w:rPr>
                <w:rFonts w:ascii="Calibri" w:hAnsi="Calibri"/>
                <w:color w:val="330066"/>
                <w:sz w:val="20"/>
                <w:szCs w:val="20"/>
              </w:rPr>
            </w:pPr>
          </w:p>
        </w:tc>
        <w:tc>
          <w:tcPr>
            <w:tcW w:w="20" w:type="dxa"/>
          </w:tcPr>
          <w:p w14:paraId="6024CC46" w14:textId="77777777" w:rsidR="007D5BFA" w:rsidRPr="00A044A3" w:rsidRDefault="007D5BFA" w:rsidP="007D5BFA">
            <w:pPr>
              <w:rPr>
                <w:rFonts w:ascii="Calibri" w:hAnsi="Calibri"/>
                <w:color w:val="330066"/>
                <w:sz w:val="20"/>
                <w:szCs w:val="20"/>
              </w:rPr>
            </w:pPr>
          </w:p>
        </w:tc>
        <w:tc>
          <w:tcPr>
            <w:tcW w:w="4203" w:type="dxa"/>
            <w:gridSpan w:val="3"/>
          </w:tcPr>
          <w:p w14:paraId="7EBD731E" w14:textId="77777777" w:rsidR="007D5BFA" w:rsidRPr="00A044A3" w:rsidRDefault="007D5BFA" w:rsidP="007D5BFA">
            <w:pPr>
              <w:rPr>
                <w:rFonts w:ascii="Calibri" w:hAnsi="Calibri"/>
                <w:color w:val="330066"/>
                <w:sz w:val="22"/>
                <w:szCs w:val="22"/>
              </w:rPr>
            </w:pPr>
          </w:p>
        </w:tc>
        <w:tc>
          <w:tcPr>
            <w:tcW w:w="41" w:type="dxa"/>
          </w:tcPr>
          <w:p w14:paraId="44F62FFF" w14:textId="77777777" w:rsidR="007D5BFA" w:rsidRPr="00A044A3" w:rsidRDefault="007D5BFA" w:rsidP="007D5BFA">
            <w:pPr>
              <w:rPr>
                <w:rFonts w:ascii="Calibri" w:hAnsi="Calibri"/>
                <w:color w:val="330066"/>
                <w:sz w:val="22"/>
                <w:szCs w:val="22"/>
              </w:rPr>
            </w:pPr>
          </w:p>
        </w:tc>
      </w:tr>
      <w:tr w:rsidR="007D5BFA" w:rsidRPr="00A044A3" w14:paraId="22535F21" w14:textId="77777777" w:rsidTr="6B55B198">
        <w:trPr>
          <w:trHeight w:val="257"/>
        </w:trPr>
        <w:tc>
          <w:tcPr>
            <w:tcW w:w="5517" w:type="dxa"/>
            <w:tcBorders>
              <w:bottom w:val="single" w:sz="4" w:space="0" w:color="auto"/>
            </w:tcBorders>
            <w:shd w:val="clear" w:color="auto" w:fill="FFFFFF" w:themeFill="background1"/>
          </w:tcPr>
          <w:p w14:paraId="077C3ACB" w14:textId="1F7CDE6E" w:rsidR="007D5BFA" w:rsidRDefault="007D5BFA" w:rsidP="007D5BFA">
            <w:pPr>
              <w:rPr>
                <w:rFonts w:ascii="Calibri" w:hAnsi="Calibri"/>
                <w:color w:val="330066"/>
                <w:sz w:val="22"/>
                <w:szCs w:val="22"/>
                <w:lang w:eastAsia="nl-NL"/>
              </w:rPr>
            </w:pPr>
            <w:r>
              <w:rPr>
                <w:rFonts w:ascii="Calibri" w:hAnsi="Calibri"/>
                <w:color w:val="330066"/>
                <w:sz w:val="22"/>
                <w:szCs w:val="22"/>
                <w:lang w:eastAsia="nl-NL"/>
              </w:rPr>
              <w:t>Artikel 23, vierde lid, sub d:</w:t>
            </w:r>
          </w:p>
          <w:p w14:paraId="0FC74014" w14:textId="77777777" w:rsidR="007D5BFA" w:rsidRDefault="007D5BFA" w:rsidP="007D5BFA">
            <w:pPr>
              <w:rPr>
                <w:rFonts w:ascii="Calibri" w:hAnsi="Calibri"/>
                <w:color w:val="330066"/>
                <w:sz w:val="22"/>
                <w:szCs w:val="22"/>
                <w:lang w:eastAsia="nl-NL"/>
              </w:rPr>
            </w:pPr>
          </w:p>
          <w:p w14:paraId="0045485B" w14:textId="6EA6D13F" w:rsidR="007D5BFA" w:rsidRDefault="007D5BFA" w:rsidP="007D5BFA">
            <w:pPr>
              <w:rPr>
                <w:rFonts w:ascii="Calibri" w:hAnsi="Calibri"/>
                <w:color w:val="330066"/>
                <w:sz w:val="22"/>
                <w:szCs w:val="22"/>
                <w:lang w:eastAsia="nl-NL"/>
              </w:rPr>
            </w:pPr>
            <w:r>
              <w:rPr>
                <w:rFonts w:ascii="Calibri" w:hAnsi="Calibri"/>
                <w:color w:val="330066"/>
                <w:sz w:val="22"/>
                <w:szCs w:val="22"/>
                <w:lang w:eastAsia="nl-NL"/>
              </w:rPr>
              <w:t xml:space="preserve">Indien van toepassing: de informatievoorziening </w:t>
            </w:r>
            <w:proofErr w:type="gramStart"/>
            <w:r>
              <w:rPr>
                <w:rFonts w:ascii="Calibri" w:hAnsi="Calibri"/>
                <w:color w:val="330066"/>
                <w:sz w:val="22"/>
                <w:szCs w:val="22"/>
                <w:lang w:eastAsia="nl-NL"/>
              </w:rPr>
              <w:t>betreffende</w:t>
            </w:r>
            <w:proofErr w:type="gramEnd"/>
            <w:r>
              <w:rPr>
                <w:rFonts w:ascii="Calibri" w:hAnsi="Calibri"/>
                <w:color w:val="330066"/>
                <w:sz w:val="22"/>
                <w:szCs w:val="22"/>
                <w:lang w:eastAsia="nl-NL"/>
              </w:rPr>
              <w:t xml:space="preserve"> de samenstelling van de portefeuille van geïnitieerde leningen</w:t>
            </w:r>
          </w:p>
          <w:p w14:paraId="207FD213" w14:textId="77777777" w:rsidR="007D5BFA" w:rsidRPr="00A044A3" w:rsidRDefault="007D5BFA" w:rsidP="007D5BFA">
            <w:pPr>
              <w:rPr>
                <w:rFonts w:ascii="Calibri" w:hAnsi="Calibri"/>
                <w:color w:val="330066"/>
                <w:sz w:val="22"/>
                <w:szCs w:val="22"/>
                <w:lang w:eastAsia="nl-NL"/>
              </w:rPr>
            </w:pPr>
          </w:p>
        </w:tc>
        <w:tc>
          <w:tcPr>
            <w:tcW w:w="142" w:type="dxa"/>
            <w:tcBorders>
              <w:bottom w:val="single" w:sz="4" w:space="0" w:color="auto"/>
            </w:tcBorders>
            <w:shd w:val="clear" w:color="auto" w:fill="FFFFFF" w:themeFill="background1"/>
          </w:tcPr>
          <w:p w14:paraId="62AAD9AC" w14:textId="77777777" w:rsidR="007D5BFA" w:rsidRPr="00A044A3" w:rsidRDefault="007D5BFA" w:rsidP="007D5BFA">
            <w:pPr>
              <w:rPr>
                <w:rFonts w:ascii="Calibri" w:hAnsi="Calibri"/>
                <w:color w:val="330066"/>
                <w:sz w:val="22"/>
                <w:szCs w:val="22"/>
              </w:rPr>
            </w:pPr>
          </w:p>
        </w:tc>
        <w:tc>
          <w:tcPr>
            <w:tcW w:w="20" w:type="dxa"/>
            <w:tcBorders>
              <w:bottom w:val="single" w:sz="4" w:space="0" w:color="auto"/>
            </w:tcBorders>
          </w:tcPr>
          <w:p w14:paraId="4F6D9338" w14:textId="77777777" w:rsidR="007D5BFA" w:rsidRPr="00A044A3" w:rsidRDefault="007D5BFA" w:rsidP="007D5BFA">
            <w:pPr>
              <w:rPr>
                <w:rFonts w:ascii="Calibri" w:hAnsi="Calibri"/>
                <w:color w:val="330066"/>
                <w:sz w:val="22"/>
                <w:szCs w:val="22"/>
              </w:rPr>
            </w:pPr>
          </w:p>
        </w:tc>
        <w:tc>
          <w:tcPr>
            <w:tcW w:w="4203" w:type="dxa"/>
            <w:gridSpan w:val="3"/>
            <w:tcBorders>
              <w:bottom w:val="single" w:sz="4" w:space="0" w:color="auto"/>
            </w:tcBorders>
          </w:tcPr>
          <w:p w14:paraId="39B5AF39" w14:textId="77777777" w:rsidR="007D5BFA" w:rsidRPr="00A044A3" w:rsidRDefault="007D5BFA" w:rsidP="007D5BFA">
            <w:pPr>
              <w:rPr>
                <w:rFonts w:ascii="Calibri" w:hAnsi="Calibri"/>
                <w:color w:val="330066"/>
                <w:sz w:val="22"/>
                <w:szCs w:val="22"/>
              </w:rPr>
            </w:pPr>
          </w:p>
        </w:tc>
        <w:tc>
          <w:tcPr>
            <w:tcW w:w="41" w:type="dxa"/>
            <w:tcBorders>
              <w:bottom w:val="single" w:sz="4" w:space="0" w:color="auto"/>
            </w:tcBorders>
          </w:tcPr>
          <w:p w14:paraId="0A0FFC6C" w14:textId="77777777" w:rsidR="007D5BFA" w:rsidRPr="00A044A3" w:rsidRDefault="007D5BFA" w:rsidP="007D5BFA">
            <w:pPr>
              <w:rPr>
                <w:rFonts w:ascii="Calibri" w:hAnsi="Calibri"/>
                <w:color w:val="330066"/>
                <w:sz w:val="22"/>
                <w:szCs w:val="22"/>
              </w:rPr>
            </w:pPr>
          </w:p>
        </w:tc>
      </w:tr>
      <w:tr w:rsidR="007D5BFA" w:rsidRPr="00A044A3" w14:paraId="58BAA2DA" w14:textId="77777777" w:rsidTr="6B55B198">
        <w:trPr>
          <w:trHeight w:val="257"/>
        </w:trPr>
        <w:tc>
          <w:tcPr>
            <w:tcW w:w="5517" w:type="dxa"/>
            <w:tcBorders>
              <w:bottom w:val="single" w:sz="4" w:space="0" w:color="auto"/>
            </w:tcBorders>
            <w:shd w:val="clear" w:color="auto" w:fill="FFFFFF" w:themeFill="background1"/>
          </w:tcPr>
          <w:p w14:paraId="6529B7B6" w14:textId="2B409099" w:rsidR="007D5BFA" w:rsidRDefault="007D5BFA" w:rsidP="007D5BFA">
            <w:pPr>
              <w:rPr>
                <w:rFonts w:ascii="Calibri" w:hAnsi="Calibri" w:cs="Calibri"/>
                <w:iCs/>
                <w:color w:val="330066"/>
                <w:sz w:val="22"/>
                <w:szCs w:val="22"/>
              </w:rPr>
            </w:pPr>
            <w:r w:rsidRPr="00A044A3">
              <w:rPr>
                <w:rFonts w:ascii="Calibri" w:hAnsi="Calibri" w:cs="Calibri"/>
                <w:iCs/>
                <w:color w:val="330066"/>
                <w:sz w:val="22"/>
                <w:szCs w:val="22"/>
              </w:rPr>
              <w:t xml:space="preserve">Voeg een kopie van de </w:t>
            </w:r>
            <w:r>
              <w:rPr>
                <w:rFonts w:ascii="Calibri" w:hAnsi="Calibri" w:cs="Calibri"/>
                <w:iCs/>
                <w:color w:val="330066"/>
                <w:sz w:val="22"/>
                <w:szCs w:val="22"/>
              </w:rPr>
              <w:t>bij beantwoording van</w:t>
            </w:r>
            <w:r w:rsidRPr="00A044A3">
              <w:rPr>
                <w:rFonts w:ascii="Calibri" w:hAnsi="Calibri" w:cs="Calibri"/>
                <w:iCs/>
                <w:color w:val="330066"/>
                <w:sz w:val="22"/>
                <w:szCs w:val="22"/>
              </w:rPr>
              <w:t xml:space="preserve"> </w:t>
            </w:r>
            <w:r>
              <w:rPr>
                <w:rFonts w:ascii="Calibri" w:hAnsi="Calibri" w:cs="Calibri"/>
                <w:iCs/>
                <w:color w:val="330066"/>
                <w:sz w:val="22"/>
                <w:szCs w:val="22"/>
              </w:rPr>
              <w:t xml:space="preserve">vraag </w:t>
            </w:r>
            <w:r>
              <w:rPr>
                <w:rFonts w:ascii="Calibri" w:hAnsi="Calibri" w:cs="Calibri"/>
                <w:iCs/>
                <w:color w:val="330066"/>
                <w:sz w:val="22"/>
                <w:szCs w:val="22"/>
              </w:rPr>
              <w:t>33</w:t>
            </w:r>
            <w:r w:rsidRPr="00A044A3">
              <w:rPr>
                <w:rFonts w:ascii="Calibri" w:hAnsi="Calibri" w:cs="Calibri"/>
                <w:iCs/>
                <w:color w:val="330066"/>
                <w:sz w:val="22"/>
                <w:szCs w:val="22"/>
              </w:rPr>
              <w:t xml:space="preserve"> </w:t>
            </w:r>
            <w:r w:rsidRPr="00A044A3">
              <w:rPr>
                <w:rFonts w:ascii="Calibri" w:hAnsi="Calibri" w:cs="Calibri"/>
                <w:iCs/>
                <w:color w:val="330066"/>
                <w:sz w:val="22"/>
                <w:szCs w:val="22"/>
              </w:rPr>
              <w:t>genoemde documenten bij.</w:t>
            </w:r>
            <w:r w:rsidRPr="00A044A3">
              <w:rPr>
                <w:rFonts w:ascii="Calibri" w:hAnsi="Calibri" w:cs="Calibri"/>
                <w:iCs/>
                <w:color w:val="330066"/>
                <w:sz w:val="22"/>
                <w:szCs w:val="22"/>
              </w:rPr>
              <w:br w:type="page"/>
            </w:r>
          </w:p>
          <w:p w14:paraId="1878AE62" w14:textId="4F958EFE" w:rsidR="007D5BFA" w:rsidRPr="00A044A3" w:rsidRDefault="007D5BFA" w:rsidP="007D5BFA">
            <w:pPr>
              <w:rPr>
                <w:rFonts w:ascii="Calibri" w:hAnsi="Calibri" w:cs="Calibri"/>
                <w:iCs/>
                <w:color w:val="330066"/>
                <w:sz w:val="22"/>
                <w:szCs w:val="22"/>
              </w:rPr>
            </w:pPr>
          </w:p>
        </w:tc>
        <w:tc>
          <w:tcPr>
            <w:tcW w:w="142" w:type="dxa"/>
            <w:tcBorders>
              <w:bottom w:val="single" w:sz="4" w:space="0" w:color="auto"/>
            </w:tcBorders>
            <w:shd w:val="clear" w:color="auto" w:fill="FFFFFF" w:themeFill="background1"/>
          </w:tcPr>
          <w:p w14:paraId="68C6B6AC" w14:textId="77777777" w:rsidR="007D5BFA" w:rsidRPr="00A044A3" w:rsidRDefault="007D5BFA" w:rsidP="007D5BFA">
            <w:pPr>
              <w:rPr>
                <w:rFonts w:ascii="Calibri" w:hAnsi="Calibri"/>
                <w:color w:val="330066"/>
                <w:sz w:val="22"/>
                <w:szCs w:val="22"/>
              </w:rPr>
            </w:pPr>
          </w:p>
        </w:tc>
        <w:tc>
          <w:tcPr>
            <w:tcW w:w="20" w:type="dxa"/>
            <w:tcBorders>
              <w:bottom w:val="single" w:sz="4" w:space="0" w:color="auto"/>
            </w:tcBorders>
          </w:tcPr>
          <w:p w14:paraId="2A5AD2DB" w14:textId="77777777" w:rsidR="007D5BFA" w:rsidRPr="00A044A3" w:rsidRDefault="007D5BFA" w:rsidP="007D5BFA">
            <w:pPr>
              <w:rPr>
                <w:rFonts w:ascii="Calibri" w:hAnsi="Calibri"/>
                <w:color w:val="330066"/>
                <w:sz w:val="22"/>
                <w:szCs w:val="22"/>
              </w:rPr>
            </w:pPr>
          </w:p>
        </w:tc>
        <w:tc>
          <w:tcPr>
            <w:tcW w:w="4203" w:type="dxa"/>
            <w:gridSpan w:val="3"/>
            <w:tcBorders>
              <w:bottom w:val="single" w:sz="4" w:space="0" w:color="auto"/>
            </w:tcBorders>
          </w:tcPr>
          <w:p w14:paraId="7957E463" w14:textId="77777777" w:rsidR="007D5BFA" w:rsidRPr="00A044A3" w:rsidRDefault="007D5BFA" w:rsidP="007D5BFA">
            <w:pPr>
              <w:rPr>
                <w:rFonts w:ascii="Calibri" w:hAnsi="Calibri"/>
                <w:color w:val="330066"/>
                <w:sz w:val="22"/>
                <w:szCs w:val="22"/>
              </w:rPr>
            </w:pPr>
          </w:p>
        </w:tc>
        <w:tc>
          <w:tcPr>
            <w:tcW w:w="41" w:type="dxa"/>
            <w:tcBorders>
              <w:bottom w:val="single" w:sz="4" w:space="0" w:color="auto"/>
            </w:tcBorders>
          </w:tcPr>
          <w:p w14:paraId="3BE19916" w14:textId="77777777" w:rsidR="007D5BFA" w:rsidRPr="00A044A3" w:rsidRDefault="007D5BFA" w:rsidP="007D5BFA">
            <w:pPr>
              <w:rPr>
                <w:rFonts w:ascii="Calibri" w:hAnsi="Calibri"/>
                <w:color w:val="330066"/>
                <w:sz w:val="22"/>
                <w:szCs w:val="22"/>
              </w:rPr>
            </w:pPr>
          </w:p>
        </w:tc>
      </w:tr>
      <w:tr w:rsidR="007D5BFA" w:rsidRPr="00A044A3" w14:paraId="4D3151FC" w14:textId="77777777" w:rsidTr="6B55B198">
        <w:trPr>
          <w:trHeight w:val="257"/>
        </w:trPr>
        <w:tc>
          <w:tcPr>
            <w:tcW w:w="5517" w:type="dxa"/>
          </w:tcPr>
          <w:p w14:paraId="737528B0" w14:textId="77777777" w:rsidR="007D5BFA" w:rsidRPr="00967601" w:rsidRDefault="007D5BFA" w:rsidP="007D5BFA">
            <w:pPr>
              <w:rPr>
                <w:rFonts w:ascii="Calibri" w:hAnsi="Calibri" w:cs="Calibri"/>
                <w:b/>
                <w:iCs/>
                <w:color w:val="330066"/>
                <w:sz w:val="22"/>
                <w:szCs w:val="22"/>
              </w:rPr>
            </w:pPr>
            <w:r w:rsidRPr="00967601">
              <w:rPr>
                <w:rFonts w:ascii="Calibri" w:hAnsi="Calibri" w:cs="Calibri"/>
                <w:b/>
                <w:iCs/>
                <w:color w:val="330066"/>
                <w:sz w:val="22"/>
                <w:szCs w:val="22"/>
              </w:rPr>
              <w:t>BIJ AANBOD AAN NIET-PROFESSIONELE PARTIJEN</w:t>
            </w:r>
          </w:p>
        </w:tc>
        <w:tc>
          <w:tcPr>
            <w:tcW w:w="142" w:type="dxa"/>
            <w:tcBorders>
              <w:bottom w:val="single" w:sz="4" w:space="0" w:color="auto"/>
            </w:tcBorders>
          </w:tcPr>
          <w:p w14:paraId="70A6CE83" w14:textId="77777777" w:rsidR="007D5BFA" w:rsidRPr="00A044A3" w:rsidRDefault="007D5BFA" w:rsidP="007D5BFA">
            <w:pPr>
              <w:rPr>
                <w:rFonts w:ascii="Calibri" w:hAnsi="Calibri"/>
                <w:color w:val="330066"/>
                <w:sz w:val="22"/>
                <w:szCs w:val="22"/>
              </w:rPr>
            </w:pPr>
          </w:p>
        </w:tc>
        <w:tc>
          <w:tcPr>
            <w:tcW w:w="20" w:type="dxa"/>
          </w:tcPr>
          <w:p w14:paraId="4A4D6B0E" w14:textId="77777777" w:rsidR="007D5BFA" w:rsidRPr="00A044A3" w:rsidRDefault="007D5BFA" w:rsidP="007D5BFA">
            <w:pPr>
              <w:rPr>
                <w:rFonts w:ascii="Calibri" w:hAnsi="Calibri"/>
                <w:color w:val="330066"/>
                <w:sz w:val="22"/>
                <w:szCs w:val="22"/>
              </w:rPr>
            </w:pPr>
          </w:p>
        </w:tc>
        <w:tc>
          <w:tcPr>
            <w:tcW w:w="4203" w:type="dxa"/>
            <w:gridSpan w:val="3"/>
          </w:tcPr>
          <w:p w14:paraId="1710CE7B" w14:textId="77777777" w:rsidR="007D5BFA" w:rsidRPr="00A044A3" w:rsidRDefault="007D5BFA" w:rsidP="007D5BFA">
            <w:pPr>
              <w:rPr>
                <w:rFonts w:ascii="Calibri" w:hAnsi="Calibri"/>
                <w:color w:val="330066"/>
                <w:sz w:val="22"/>
                <w:szCs w:val="22"/>
              </w:rPr>
            </w:pPr>
          </w:p>
        </w:tc>
        <w:tc>
          <w:tcPr>
            <w:tcW w:w="41" w:type="dxa"/>
          </w:tcPr>
          <w:p w14:paraId="7ACE08B7" w14:textId="77777777" w:rsidR="007D5BFA" w:rsidRPr="00A044A3" w:rsidRDefault="007D5BFA" w:rsidP="007D5BFA">
            <w:pPr>
              <w:rPr>
                <w:rFonts w:ascii="Calibri" w:hAnsi="Calibri"/>
                <w:color w:val="330066"/>
                <w:sz w:val="22"/>
                <w:szCs w:val="22"/>
              </w:rPr>
            </w:pPr>
          </w:p>
        </w:tc>
      </w:tr>
      <w:tr w:rsidR="007D5BFA" w:rsidRPr="00A044A3" w14:paraId="2BB7C4FB" w14:textId="77777777" w:rsidTr="6B55B198">
        <w:trPr>
          <w:trHeight w:val="257"/>
        </w:trPr>
        <w:tc>
          <w:tcPr>
            <w:tcW w:w="5517" w:type="dxa"/>
            <w:shd w:val="clear" w:color="auto" w:fill="FFFFFF" w:themeFill="background1"/>
          </w:tcPr>
          <w:p w14:paraId="782313F9" w14:textId="4D71363B" w:rsidR="007D5BFA" w:rsidRPr="00A044A3" w:rsidRDefault="007D5BFA" w:rsidP="00235BC6">
            <w:pPr>
              <w:numPr>
                <w:ilvl w:val="0"/>
                <w:numId w:val="54"/>
              </w:numPr>
              <w:rPr>
                <w:rFonts w:ascii="Calibri" w:hAnsi="Calibri" w:cs="Calibri"/>
                <w:iCs/>
                <w:color w:val="330066"/>
                <w:sz w:val="22"/>
                <w:szCs w:val="22"/>
              </w:rPr>
            </w:pPr>
            <w:r w:rsidRPr="00A044A3">
              <w:rPr>
                <w:rFonts w:ascii="Calibri" w:hAnsi="Calibri" w:cs="Calibri"/>
                <w:iCs/>
                <w:color w:val="330066"/>
                <w:sz w:val="22"/>
                <w:szCs w:val="22"/>
              </w:rPr>
              <w:t xml:space="preserve">Artikel 4:37p Wft jo. </w:t>
            </w:r>
            <w:proofErr w:type="gramStart"/>
            <w:r>
              <w:rPr>
                <w:rFonts w:ascii="Calibri" w:hAnsi="Calibri" w:cs="Calibri"/>
                <w:iCs/>
                <w:color w:val="330066"/>
                <w:sz w:val="22"/>
                <w:szCs w:val="22"/>
              </w:rPr>
              <w:t>artikel</w:t>
            </w:r>
            <w:proofErr w:type="gramEnd"/>
            <w:r>
              <w:rPr>
                <w:rFonts w:ascii="Calibri" w:hAnsi="Calibri" w:cs="Calibri"/>
                <w:iCs/>
                <w:color w:val="330066"/>
                <w:sz w:val="22"/>
                <w:szCs w:val="22"/>
              </w:rPr>
              <w:t xml:space="preserve"> </w:t>
            </w:r>
            <w:r w:rsidRPr="00E73E0C">
              <w:rPr>
                <w:rFonts w:ascii="Calibri" w:hAnsi="Calibri" w:cs="Calibri"/>
                <w:iCs/>
                <w:color w:val="330066"/>
                <w:sz w:val="22"/>
                <w:szCs w:val="22"/>
              </w:rPr>
              <w:t>115x BGfo</w:t>
            </w:r>
            <w:r w:rsidRPr="00A044A3">
              <w:rPr>
                <w:rFonts w:ascii="Calibri" w:hAnsi="Calibri" w:cs="Calibri"/>
                <w:iCs/>
                <w:color w:val="330066"/>
                <w:sz w:val="22"/>
                <w:szCs w:val="22"/>
              </w:rPr>
              <w:t xml:space="preserve"> vereisen het opnemen van additionele informatie in het prospectus bij aanbieding aan niet</w:t>
            </w:r>
            <w:r>
              <w:rPr>
                <w:rFonts w:ascii="Calibri" w:hAnsi="Calibri" w:cs="Calibri"/>
                <w:iCs/>
                <w:color w:val="330066"/>
                <w:sz w:val="22"/>
                <w:szCs w:val="22"/>
              </w:rPr>
              <w:t>-</w:t>
            </w:r>
            <w:r w:rsidRPr="00A044A3">
              <w:rPr>
                <w:rFonts w:ascii="Calibri" w:hAnsi="Calibri" w:cs="Calibri"/>
                <w:iCs/>
                <w:color w:val="330066"/>
                <w:sz w:val="22"/>
                <w:szCs w:val="22"/>
              </w:rPr>
              <w:t>professionele beleggers.</w:t>
            </w:r>
            <w:r>
              <w:rPr>
                <w:rFonts w:ascii="Calibri" w:hAnsi="Calibri" w:cs="Calibri"/>
                <w:iCs/>
                <w:color w:val="330066"/>
                <w:sz w:val="22"/>
                <w:szCs w:val="22"/>
              </w:rPr>
              <w:t xml:space="preserve"> Geef in onderstaand schema </w:t>
            </w:r>
            <w:r w:rsidRPr="00A044A3">
              <w:rPr>
                <w:rFonts w:ascii="Calibri" w:hAnsi="Calibri"/>
                <w:color w:val="330066"/>
                <w:sz w:val="22"/>
                <w:szCs w:val="22"/>
                <w:lang w:eastAsia="nl-NL"/>
              </w:rPr>
              <w:t xml:space="preserve">weer op welk paginanummer van het prospectus deze onderdelen aan de orde komen (de lijst bevat een leidraad van de vereisten, </w:t>
            </w:r>
            <w:r>
              <w:rPr>
                <w:rFonts w:ascii="Calibri" w:hAnsi="Calibri"/>
                <w:color w:val="330066"/>
                <w:sz w:val="22"/>
                <w:szCs w:val="22"/>
                <w:lang w:eastAsia="nl-NL"/>
              </w:rPr>
              <w:t>met</w:t>
            </w:r>
            <w:r w:rsidRPr="00A044A3">
              <w:rPr>
                <w:rFonts w:ascii="Calibri" w:hAnsi="Calibri"/>
                <w:color w:val="330066"/>
                <w:sz w:val="22"/>
                <w:szCs w:val="22"/>
                <w:lang w:eastAsia="nl-NL"/>
              </w:rPr>
              <w:t xml:space="preserve"> een verkorte omschrijving en er dient naar het in de lijst genoemde artikel gekeken te worden voor de specifieke voorschriften). Indien nodig</w:t>
            </w:r>
            <w:r>
              <w:rPr>
                <w:rFonts w:ascii="Calibri" w:hAnsi="Calibri"/>
                <w:color w:val="330066"/>
                <w:sz w:val="22"/>
                <w:szCs w:val="22"/>
                <w:lang w:eastAsia="nl-NL"/>
              </w:rPr>
              <w:t>, geef aan</w:t>
            </w:r>
            <w:r w:rsidRPr="00A044A3">
              <w:rPr>
                <w:rFonts w:ascii="Calibri" w:hAnsi="Calibri"/>
                <w:color w:val="330066"/>
                <w:sz w:val="22"/>
                <w:szCs w:val="22"/>
                <w:lang w:eastAsia="nl-NL"/>
              </w:rPr>
              <w:t xml:space="preserve"> waarom bepaalde vereisten niet van toepassing zijn:</w:t>
            </w:r>
          </w:p>
        </w:tc>
        <w:tc>
          <w:tcPr>
            <w:tcW w:w="142" w:type="dxa"/>
            <w:shd w:val="clear" w:color="auto" w:fill="FFFFFF" w:themeFill="background1"/>
          </w:tcPr>
          <w:p w14:paraId="74C23915" w14:textId="77777777" w:rsidR="007D5BFA" w:rsidRPr="00A044A3" w:rsidRDefault="007D5BFA" w:rsidP="007D5BFA">
            <w:pPr>
              <w:rPr>
                <w:rFonts w:ascii="Calibri" w:hAnsi="Calibri"/>
                <w:color w:val="330066"/>
                <w:sz w:val="22"/>
                <w:szCs w:val="22"/>
              </w:rPr>
            </w:pPr>
          </w:p>
        </w:tc>
        <w:tc>
          <w:tcPr>
            <w:tcW w:w="20" w:type="dxa"/>
          </w:tcPr>
          <w:p w14:paraId="5A14BDC2" w14:textId="77777777" w:rsidR="007D5BFA" w:rsidRPr="00A044A3" w:rsidRDefault="007D5BFA" w:rsidP="007D5BFA">
            <w:pPr>
              <w:rPr>
                <w:rFonts w:ascii="Calibri" w:hAnsi="Calibri"/>
                <w:color w:val="330066"/>
                <w:sz w:val="22"/>
                <w:szCs w:val="22"/>
              </w:rPr>
            </w:pPr>
          </w:p>
        </w:tc>
        <w:tc>
          <w:tcPr>
            <w:tcW w:w="4203" w:type="dxa"/>
            <w:gridSpan w:val="3"/>
          </w:tcPr>
          <w:p w14:paraId="68C0A14D" w14:textId="77777777" w:rsidR="007D5BFA" w:rsidRPr="00A044A3" w:rsidRDefault="007D5BFA" w:rsidP="007D5BFA">
            <w:pPr>
              <w:rPr>
                <w:rFonts w:ascii="Calibri" w:hAnsi="Calibri"/>
                <w:color w:val="330066"/>
                <w:sz w:val="22"/>
                <w:szCs w:val="22"/>
              </w:rPr>
            </w:pPr>
          </w:p>
        </w:tc>
        <w:tc>
          <w:tcPr>
            <w:tcW w:w="41" w:type="dxa"/>
          </w:tcPr>
          <w:p w14:paraId="40F90168" w14:textId="77777777" w:rsidR="007D5BFA" w:rsidRPr="00A044A3" w:rsidRDefault="007D5BFA" w:rsidP="007D5BFA">
            <w:pPr>
              <w:rPr>
                <w:rFonts w:ascii="Calibri" w:hAnsi="Calibri"/>
                <w:color w:val="330066"/>
                <w:sz w:val="22"/>
                <w:szCs w:val="22"/>
              </w:rPr>
            </w:pPr>
          </w:p>
        </w:tc>
      </w:tr>
      <w:tr w:rsidR="007D5BFA" w:rsidRPr="00A044A3" w14:paraId="3F5DA405" w14:textId="77777777" w:rsidTr="6B55B198">
        <w:trPr>
          <w:trHeight w:val="257"/>
        </w:trPr>
        <w:tc>
          <w:tcPr>
            <w:tcW w:w="5517" w:type="dxa"/>
            <w:shd w:val="clear" w:color="auto" w:fill="FFFFFF" w:themeFill="background1"/>
          </w:tcPr>
          <w:p w14:paraId="440C8EA0"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Algemene gegevens over de instelling (</w:t>
            </w:r>
            <w:r>
              <w:rPr>
                <w:rFonts w:ascii="Calibri" w:hAnsi="Calibri" w:cs="Calibri"/>
                <w:iCs/>
                <w:color w:val="330066"/>
                <w:sz w:val="22"/>
                <w:szCs w:val="22"/>
              </w:rPr>
              <w:t xml:space="preserve">onderdelen </w:t>
            </w:r>
            <w:r w:rsidRPr="00A044A3">
              <w:rPr>
                <w:rFonts w:ascii="Calibri" w:hAnsi="Calibri" w:cs="Calibri"/>
                <w:iCs/>
                <w:color w:val="330066"/>
                <w:sz w:val="22"/>
                <w:szCs w:val="22"/>
              </w:rPr>
              <w:t>1.1 en 1.2</w:t>
            </w:r>
            <w:r>
              <w:rPr>
                <w:rFonts w:ascii="Calibri" w:hAnsi="Calibri" w:cs="Calibri"/>
                <w:iCs/>
                <w:color w:val="330066"/>
                <w:sz w:val="22"/>
                <w:szCs w:val="22"/>
              </w:rPr>
              <w:t>,</w:t>
            </w:r>
            <w:r w:rsidRPr="00A044A3">
              <w:rPr>
                <w:rFonts w:ascii="Calibri" w:hAnsi="Calibri" w:cs="Calibri"/>
                <w:iCs/>
                <w:color w:val="330066"/>
                <w:sz w:val="22"/>
                <w:szCs w:val="22"/>
              </w:rPr>
              <w:t xml:space="preserve"> Bijlage I BGfo)</w:t>
            </w:r>
          </w:p>
        </w:tc>
        <w:tc>
          <w:tcPr>
            <w:tcW w:w="142" w:type="dxa"/>
            <w:shd w:val="clear" w:color="auto" w:fill="FFFFFF" w:themeFill="background1"/>
          </w:tcPr>
          <w:p w14:paraId="30C867DE" w14:textId="77777777" w:rsidR="007D5BFA" w:rsidRPr="00A044A3" w:rsidRDefault="007D5BFA" w:rsidP="007D5BFA">
            <w:pPr>
              <w:rPr>
                <w:rFonts w:ascii="Calibri" w:hAnsi="Calibri"/>
                <w:color w:val="330066"/>
                <w:sz w:val="22"/>
                <w:szCs w:val="22"/>
              </w:rPr>
            </w:pPr>
          </w:p>
        </w:tc>
        <w:tc>
          <w:tcPr>
            <w:tcW w:w="20" w:type="dxa"/>
          </w:tcPr>
          <w:p w14:paraId="13457E07" w14:textId="77777777" w:rsidR="007D5BFA" w:rsidRPr="00A044A3" w:rsidRDefault="007D5BFA" w:rsidP="007D5BFA">
            <w:pPr>
              <w:rPr>
                <w:rFonts w:ascii="Calibri" w:hAnsi="Calibri"/>
                <w:color w:val="330066"/>
                <w:sz w:val="22"/>
                <w:szCs w:val="22"/>
              </w:rPr>
            </w:pPr>
          </w:p>
        </w:tc>
        <w:tc>
          <w:tcPr>
            <w:tcW w:w="4203" w:type="dxa"/>
            <w:gridSpan w:val="3"/>
          </w:tcPr>
          <w:p w14:paraId="6C0085DE" w14:textId="77777777" w:rsidR="007D5BFA" w:rsidRPr="00A044A3" w:rsidRDefault="007D5BFA" w:rsidP="007D5BFA">
            <w:pPr>
              <w:rPr>
                <w:rFonts w:ascii="Calibri" w:hAnsi="Calibri"/>
                <w:color w:val="330066"/>
                <w:sz w:val="22"/>
                <w:szCs w:val="22"/>
              </w:rPr>
            </w:pPr>
          </w:p>
        </w:tc>
        <w:tc>
          <w:tcPr>
            <w:tcW w:w="41" w:type="dxa"/>
          </w:tcPr>
          <w:p w14:paraId="6B1C7FBF" w14:textId="77777777" w:rsidR="007D5BFA" w:rsidRPr="00A044A3" w:rsidRDefault="007D5BFA" w:rsidP="007D5BFA">
            <w:pPr>
              <w:rPr>
                <w:rFonts w:ascii="Calibri" w:hAnsi="Calibri"/>
                <w:color w:val="330066"/>
                <w:sz w:val="22"/>
                <w:szCs w:val="22"/>
              </w:rPr>
            </w:pPr>
          </w:p>
        </w:tc>
      </w:tr>
      <w:tr w:rsidR="007D5BFA" w:rsidRPr="00A044A3" w14:paraId="15DCBCE2" w14:textId="77777777" w:rsidTr="6B55B198">
        <w:trPr>
          <w:trHeight w:val="257"/>
        </w:trPr>
        <w:tc>
          <w:tcPr>
            <w:tcW w:w="5517" w:type="dxa"/>
            <w:shd w:val="clear" w:color="auto" w:fill="FFFFFF" w:themeFill="background1"/>
          </w:tcPr>
          <w:p w14:paraId="066A215F"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Informatie over adviseurs (</w:t>
            </w:r>
            <w:r>
              <w:rPr>
                <w:rFonts w:ascii="Calibri" w:hAnsi="Calibri" w:cs="Calibri"/>
                <w:iCs/>
                <w:color w:val="330066"/>
                <w:sz w:val="22"/>
                <w:szCs w:val="22"/>
              </w:rPr>
              <w:t xml:space="preserve">onderdeel </w:t>
            </w:r>
            <w:r w:rsidRPr="00A044A3">
              <w:rPr>
                <w:rFonts w:ascii="Calibri" w:hAnsi="Calibri" w:cs="Calibri"/>
                <w:iCs/>
                <w:color w:val="330066"/>
                <w:sz w:val="22"/>
                <w:szCs w:val="22"/>
              </w:rPr>
              <w:t>1.4 Bijlage I BGfo)</w:t>
            </w:r>
          </w:p>
        </w:tc>
        <w:tc>
          <w:tcPr>
            <w:tcW w:w="142" w:type="dxa"/>
            <w:shd w:val="clear" w:color="auto" w:fill="FFFFFF" w:themeFill="background1"/>
          </w:tcPr>
          <w:p w14:paraId="308EECEA" w14:textId="77777777" w:rsidR="007D5BFA" w:rsidRPr="00A044A3" w:rsidRDefault="007D5BFA" w:rsidP="007D5BFA">
            <w:pPr>
              <w:rPr>
                <w:rFonts w:ascii="Calibri" w:hAnsi="Calibri"/>
                <w:color w:val="330066"/>
                <w:sz w:val="22"/>
                <w:szCs w:val="22"/>
              </w:rPr>
            </w:pPr>
          </w:p>
        </w:tc>
        <w:tc>
          <w:tcPr>
            <w:tcW w:w="20" w:type="dxa"/>
          </w:tcPr>
          <w:p w14:paraId="762397B5" w14:textId="77777777" w:rsidR="007D5BFA" w:rsidRPr="00A044A3" w:rsidRDefault="007D5BFA" w:rsidP="007D5BFA">
            <w:pPr>
              <w:rPr>
                <w:rFonts w:ascii="Calibri" w:hAnsi="Calibri"/>
                <w:color w:val="330066"/>
                <w:sz w:val="22"/>
                <w:szCs w:val="22"/>
              </w:rPr>
            </w:pPr>
          </w:p>
        </w:tc>
        <w:tc>
          <w:tcPr>
            <w:tcW w:w="4203" w:type="dxa"/>
            <w:gridSpan w:val="3"/>
          </w:tcPr>
          <w:p w14:paraId="4E7FFEA1" w14:textId="77777777" w:rsidR="007D5BFA" w:rsidRPr="00A044A3" w:rsidRDefault="007D5BFA" w:rsidP="007D5BFA">
            <w:pPr>
              <w:rPr>
                <w:rFonts w:ascii="Calibri" w:hAnsi="Calibri"/>
                <w:color w:val="330066"/>
                <w:sz w:val="22"/>
                <w:szCs w:val="22"/>
              </w:rPr>
            </w:pPr>
          </w:p>
        </w:tc>
        <w:tc>
          <w:tcPr>
            <w:tcW w:w="41" w:type="dxa"/>
          </w:tcPr>
          <w:p w14:paraId="1F583457" w14:textId="77777777" w:rsidR="007D5BFA" w:rsidRPr="00A044A3" w:rsidRDefault="007D5BFA" w:rsidP="007D5BFA">
            <w:pPr>
              <w:rPr>
                <w:rFonts w:ascii="Calibri" w:hAnsi="Calibri"/>
                <w:color w:val="330066"/>
                <w:sz w:val="22"/>
                <w:szCs w:val="22"/>
              </w:rPr>
            </w:pPr>
          </w:p>
        </w:tc>
      </w:tr>
      <w:tr w:rsidR="007D5BFA" w:rsidRPr="00A044A3" w14:paraId="5C3B4CAC" w14:textId="77777777" w:rsidTr="6B55B198">
        <w:trPr>
          <w:trHeight w:val="257"/>
        </w:trPr>
        <w:tc>
          <w:tcPr>
            <w:tcW w:w="5517" w:type="dxa"/>
            <w:shd w:val="clear" w:color="auto" w:fill="FFFFFF" w:themeFill="background1"/>
          </w:tcPr>
          <w:p w14:paraId="5046E452"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Beschrijving overeenkomst beheer en bewaring (</w:t>
            </w:r>
            <w:r>
              <w:rPr>
                <w:rFonts w:ascii="Calibri" w:hAnsi="Calibri" w:cs="Calibri"/>
                <w:iCs/>
                <w:color w:val="330066"/>
                <w:sz w:val="22"/>
                <w:szCs w:val="22"/>
              </w:rPr>
              <w:t xml:space="preserve">onderdeel </w:t>
            </w:r>
            <w:r w:rsidRPr="00A044A3">
              <w:rPr>
                <w:rFonts w:ascii="Calibri" w:hAnsi="Calibri" w:cs="Calibri"/>
                <w:iCs/>
                <w:color w:val="330066"/>
                <w:sz w:val="22"/>
                <w:szCs w:val="22"/>
              </w:rPr>
              <w:t>1.</w:t>
            </w:r>
            <w:r>
              <w:rPr>
                <w:rFonts w:ascii="Calibri" w:hAnsi="Calibri" w:cs="Calibri"/>
                <w:iCs/>
                <w:color w:val="330066"/>
                <w:sz w:val="22"/>
                <w:szCs w:val="22"/>
              </w:rPr>
              <w:t>9</w:t>
            </w:r>
            <w:r w:rsidRPr="00A044A3">
              <w:rPr>
                <w:rFonts w:ascii="Calibri" w:hAnsi="Calibri" w:cs="Calibri"/>
                <w:iCs/>
                <w:color w:val="330066"/>
                <w:sz w:val="22"/>
                <w:szCs w:val="22"/>
              </w:rPr>
              <w:t xml:space="preserve"> Bijlage I BGfo)</w:t>
            </w:r>
          </w:p>
        </w:tc>
        <w:tc>
          <w:tcPr>
            <w:tcW w:w="142" w:type="dxa"/>
            <w:shd w:val="clear" w:color="auto" w:fill="FFFFFF" w:themeFill="background1"/>
          </w:tcPr>
          <w:p w14:paraId="4AB1FCCC" w14:textId="77777777" w:rsidR="007D5BFA" w:rsidRPr="00A044A3" w:rsidRDefault="007D5BFA" w:rsidP="007D5BFA">
            <w:pPr>
              <w:rPr>
                <w:rFonts w:ascii="Calibri" w:hAnsi="Calibri"/>
                <w:color w:val="330066"/>
                <w:sz w:val="22"/>
                <w:szCs w:val="22"/>
              </w:rPr>
            </w:pPr>
          </w:p>
        </w:tc>
        <w:tc>
          <w:tcPr>
            <w:tcW w:w="20" w:type="dxa"/>
          </w:tcPr>
          <w:p w14:paraId="293C043D" w14:textId="77777777" w:rsidR="007D5BFA" w:rsidRPr="00A044A3" w:rsidRDefault="007D5BFA" w:rsidP="007D5BFA">
            <w:pPr>
              <w:rPr>
                <w:rFonts w:ascii="Calibri" w:hAnsi="Calibri"/>
                <w:color w:val="330066"/>
                <w:sz w:val="22"/>
                <w:szCs w:val="22"/>
              </w:rPr>
            </w:pPr>
          </w:p>
        </w:tc>
        <w:tc>
          <w:tcPr>
            <w:tcW w:w="4203" w:type="dxa"/>
            <w:gridSpan w:val="3"/>
          </w:tcPr>
          <w:p w14:paraId="7E7B61BC" w14:textId="77777777" w:rsidR="007D5BFA" w:rsidRPr="00A044A3" w:rsidRDefault="007D5BFA" w:rsidP="007D5BFA">
            <w:pPr>
              <w:rPr>
                <w:rFonts w:ascii="Calibri" w:hAnsi="Calibri"/>
                <w:color w:val="330066"/>
                <w:sz w:val="22"/>
                <w:szCs w:val="22"/>
              </w:rPr>
            </w:pPr>
          </w:p>
        </w:tc>
        <w:tc>
          <w:tcPr>
            <w:tcW w:w="41" w:type="dxa"/>
          </w:tcPr>
          <w:p w14:paraId="5E6177BC" w14:textId="77777777" w:rsidR="007D5BFA" w:rsidRPr="00A044A3" w:rsidRDefault="007D5BFA" w:rsidP="007D5BFA">
            <w:pPr>
              <w:rPr>
                <w:rFonts w:ascii="Calibri" w:hAnsi="Calibri"/>
                <w:color w:val="330066"/>
                <w:sz w:val="22"/>
                <w:szCs w:val="22"/>
              </w:rPr>
            </w:pPr>
          </w:p>
        </w:tc>
      </w:tr>
      <w:tr w:rsidR="007D5BFA" w:rsidRPr="00A044A3" w14:paraId="18336C74" w14:textId="77777777" w:rsidTr="6B55B198">
        <w:trPr>
          <w:trHeight w:val="257"/>
        </w:trPr>
        <w:tc>
          <w:tcPr>
            <w:tcW w:w="5517" w:type="dxa"/>
            <w:shd w:val="clear" w:color="auto" w:fill="FFFFFF" w:themeFill="background1"/>
          </w:tcPr>
          <w:p w14:paraId="69F95978" w14:textId="77777777" w:rsidR="007D5BFA" w:rsidRPr="00A044A3" w:rsidRDefault="007D5BFA" w:rsidP="007D5BFA">
            <w:pPr>
              <w:numPr>
                <w:ilvl w:val="0"/>
                <w:numId w:val="30"/>
              </w:numPr>
              <w:ind w:left="709" w:hanging="425"/>
              <w:rPr>
                <w:rFonts w:ascii="Calibri" w:hAnsi="Calibri" w:cs="Calibri"/>
                <w:iCs/>
                <w:color w:val="330066"/>
                <w:sz w:val="22"/>
                <w:szCs w:val="22"/>
              </w:rPr>
            </w:pPr>
            <w:r>
              <w:rPr>
                <w:rFonts w:ascii="Calibri" w:hAnsi="Calibri" w:cs="Calibri"/>
                <w:iCs/>
                <w:color w:val="330066"/>
                <w:sz w:val="22"/>
                <w:szCs w:val="22"/>
              </w:rPr>
              <w:t>N</w:t>
            </w:r>
            <w:r w:rsidRPr="00A044A3">
              <w:rPr>
                <w:rFonts w:ascii="Calibri" w:hAnsi="Calibri" w:cs="Calibri"/>
                <w:iCs/>
                <w:color w:val="330066"/>
                <w:sz w:val="22"/>
                <w:szCs w:val="22"/>
              </w:rPr>
              <w:t>amen eventuele andere instellingen onder beheer (</w:t>
            </w:r>
            <w:r>
              <w:rPr>
                <w:rFonts w:ascii="Calibri" w:hAnsi="Calibri" w:cs="Calibri"/>
                <w:iCs/>
                <w:color w:val="330066"/>
                <w:sz w:val="22"/>
                <w:szCs w:val="22"/>
              </w:rPr>
              <w:t>onderdeel</w:t>
            </w:r>
            <w:r w:rsidRPr="00A044A3">
              <w:rPr>
                <w:rFonts w:ascii="Calibri" w:hAnsi="Calibri" w:cs="Calibri"/>
                <w:iCs/>
                <w:color w:val="330066"/>
                <w:sz w:val="22"/>
                <w:szCs w:val="22"/>
              </w:rPr>
              <w:t xml:space="preserve"> 1.1</w:t>
            </w:r>
            <w:r>
              <w:rPr>
                <w:rFonts w:ascii="Calibri" w:hAnsi="Calibri" w:cs="Calibri"/>
                <w:iCs/>
                <w:color w:val="330066"/>
                <w:sz w:val="22"/>
                <w:szCs w:val="22"/>
              </w:rPr>
              <w:t>1,</w:t>
            </w:r>
            <w:r w:rsidRPr="00A044A3">
              <w:rPr>
                <w:rFonts w:ascii="Calibri" w:hAnsi="Calibri" w:cs="Calibri"/>
                <w:iCs/>
                <w:color w:val="330066"/>
                <w:sz w:val="22"/>
                <w:szCs w:val="22"/>
              </w:rPr>
              <w:t xml:space="preserve"> Bijlage I BGfo)</w:t>
            </w:r>
          </w:p>
        </w:tc>
        <w:tc>
          <w:tcPr>
            <w:tcW w:w="142" w:type="dxa"/>
            <w:shd w:val="clear" w:color="auto" w:fill="FFFFFF" w:themeFill="background1"/>
          </w:tcPr>
          <w:p w14:paraId="1DEA3B85" w14:textId="77777777" w:rsidR="007D5BFA" w:rsidRPr="00A044A3" w:rsidRDefault="007D5BFA" w:rsidP="007D5BFA">
            <w:pPr>
              <w:rPr>
                <w:rFonts w:ascii="Calibri" w:hAnsi="Calibri"/>
                <w:color w:val="330066"/>
                <w:sz w:val="22"/>
                <w:szCs w:val="22"/>
              </w:rPr>
            </w:pPr>
          </w:p>
        </w:tc>
        <w:tc>
          <w:tcPr>
            <w:tcW w:w="20" w:type="dxa"/>
          </w:tcPr>
          <w:p w14:paraId="3DFA1883" w14:textId="77777777" w:rsidR="007D5BFA" w:rsidRPr="00A044A3" w:rsidRDefault="007D5BFA" w:rsidP="007D5BFA">
            <w:pPr>
              <w:rPr>
                <w:rFonts w:ascii="Calibri" w:hAnsi="Calibri"/>
                <w:color w:val="330066"/>
                <w:sz w:val="22"/>
                <w:szCs w:val="22"/>
              </w:rPr>
            </w:pPr>
          </w:p>
        </w:tc>
        <w:tc>
          <w:tcPr>
            <w:tcW w:w="4203" w:type="dxa"/>
            <w:gridSpan w:val="3"/>
          </w:tcPr>
          <w:p w14:paraId="3E8B2019" w14:textId="77777777" w:rsidR="007D5BFA" w:rsidRPr="00A044A3" w:rsidRDefault="007D5BFA" w:rsidP="007D5BFA">
            <w:pPr>
              <w:rPr>
                <w:rFonts w:ascii="Calibri" w:hAnsi="Calibri"/>
                <w:color w:val="330066"/>
                <w:sz w:val="22"/>
                <w:szCs w:val="22"/>
              </w:rPr>
            </w:pPr>
          </w:p>
        </w:tc>
        <w:tc>
          <w:tcPr>
            <w:tcW w:w="41" w:type="dxa"/>
          </w:tcPr>
          <w:p w14:paraId="7A5B35FF" w14:textId="77777777" w:rsidR="007D5BFA" w:rsidRPr="00A044A3" w:rsidRDefault="007D5BFA" w:rsidP="007D5BFA">
            <w:pPr>
              <w:rPr>
                <w:rFonts w:ascii="Calibri" w:hAnsi="Calibri"/>
                <w:color w:val="330066"/>
                <w:sz w:val="22"/>
                <w:szCs w:val="22"/>
              </w:rPr>
            </w:pPr>
          </w:p>
        </w:tc>
      </w:tr>
      <w:tr w:rsidR="007D5BFA" w:rsidRPr="00A044A3" w14:paraId="13460190" w14:textId="77777777" w:rsidTr="6B55B198">
        <w:trPr>
          <w:trHeight w:val="257"/>
        </w:trPr>
        <w:tc>
          <w:tcPr>
            <w:tcW w:w="5517" w:type="dxa"/>
            <w:shd w:val="clear" w:color="auto" w:fill="FFFFFF" w:themeFill="background1"/>
          </w:tcPr>
          <w:p w14:paraId="07D45883"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Klachtenprocedure (</w:t>
            </w:r>
            <w:r>
              <w:rPr>
                <w:rFonts w:ascii="Calibri" w:hAnsi="Calibri" w:cs="Calibri"/>
                <w:iCs/>
                <w:color w:val="330066"/>
                <w:sz w:val="22"/>
                <w:szCs w:val="22"/>
              </w:rPr>
              <w:t xml:space="preserve">onderdeel </w:t>
            </w:r>
            <w:r w:rsidRPr="00A044A3">
              <w:rPr>
                <w:rFonts w:ascii="Calibri" w:hAnsi="Calibri" w:cs="Calibri"/>
                <w:iCs/>
                <w:color w:val="330066"/>
                <w:sz w:val="22"/>
                <w:szCs w:val="22"/>
              </w:rPr>
              <w:t>1.1</w:t>
            </w:r>
            <w:r>
              <w:rPr>
                <w:rFonts w:ascii="Calibri" w:hAnsi="Calibri" w:cs="Calibri"/>
                <w:iCs/>
                <w:color w:val="330066"/>
                <w:sz w:val="22"/>
                <w:szCs w:val="22"/>
              </w:rPr>
              <w:t>2</w:t>
            </w:r>
            <w:r w:rsidRPr="00A044A3">
              <w:rPr>
                <w:rFonts w:ascii="Calibri" w:hAnsi="Calibri" w:cs="Calibri"/>
                <w:iCs/>
                <w:color w:val="330066"/>
                <w:sz w:val="22"/>
                <w:szCs w:val="22"/>
              </w:rPr>
              <w:t xml:space="preserve"> Bijlage I B</w:t>
            </w:r>
            <w:r>
              <w:rPr>
                <w:rFonts w:ascii="Calibri" w:hAnsi="Calibri" w:cs="Calibri"/>
                <w:iCs/>
                <w:color w:val="330066"/>
                <w:sz w:val="22"/>
                <w:szCs w:val="22"/>
              </w:rPr>
              <w:t>G</w:t>
            </w:r>
            <w:r w:rsidRPr="00A044A3">
              <w:rPr>
                <w:rFonts w:ascii="Calibri" w:hAnsi="Calibri" w:cs="Calibri"/>
                <w:iCs/>
                <w:color w:val="330066"/>
                <w:sz w:val="22"/>
                <w:szCs w:val="22"/>
              </w:rPr>
              <w:t>fo)</w:t>
            </w:r>
          </w:p>
        </w:tc>
        <w:tc>
          <w:tcPr>
            <w:tcW w:w="142" w:type="dxa"/>
            <w:shd w:val="clear" w:color="auto" w:fill="FFFFFF" w:themeFill="background1"/>
          </w:tcPr>
          <w:p w14:paraId="7854602B" w14:textId="77777777" w:rsidR="007D5BFA" w:rsidRPr="00A044A3" w:rsidRDefault="007D5BFA" w:rsidP="007D5BFA">
            <w:pPr>
              <w:rPr>
                <w:rFonts w:ascii="Calibri" w:hAnsi="Calibri"/>
                <w:color w:val="330066"/>
                <w:sz w:val="22"/>
                <w:szCs w:val="22"/>
              </w:rPr>
            </w:pPr>
          </w:p>
        </w:tc>
        <w:tc>
          <w:tcPr>
            <w:tcW w:w="20" w:type="dxa"/>
          </w:tcPr>
          <w:p w14:paraId="57FA55DE" w14:textId="77777777" w:rsidR="007D5BFA" w:rsidRPr="00A044A3" w:rsidRDefault="007D5BFA" w:rsidP="007D5BFA">
            <w:pPr>
              <w:rPr>
                <w:rFonts w:ascii="Calibri" w:hAnsi="Calibri"/>
                <w:color w:val="330066"/>
                <w:sz w:val="22"/>
                <w:szCs w:val="22"/>
              </w:rPr>
            </w:pPr>
          </w:p>
        </w:tc>
        <w:tc>
          <w:tcPr>
            <w:tcW w:w="4203" w:type="dxa"/>
            <w:gridSpan w:val="3"/>
          </w:tcPr>
          <w:p w14:paraId="39BD166B" w14:textId="77777777" w:rsidR="007D5BFA" w:rsidRPr="00A044A3" w:rsidRDefault="007D5BFA" w:rsidP="007D5BFA">
            <w:pPr>
              <w:rPr>
                <w:rFonts w:ascii="Calibri" w:hAnsi="Calibri"/>
                <w:color w:val="330066"/>
                <w:sz w:val="22"/>
                <w:szCs w:val="22"/>
              </w:rPr>
            </w:pPr>
          </w:p>
        </w:tc>
        <w:tc>
          <w:tcPr>
            <w:tcW w:w="41" w:type="dxa"/>
          </w:tcPr>
          <w:p w14:paraId="2611C883" w14:textId="77777777" w:rsidR="007D5BFA" w:rsidRPr="00A044A3" w:rsidRDefault="007D5BFA" w:rsidP="007D5BFA">
            <w:pPr>
              <w:rPr>
                <w:rFonts w:ascii="Calibri" w:hAnsi="Calibri"/>
                <w:color w:val="330066"/>
                <w:sz w:val="22"/>
                <w:szCs w:val="22"/>
              </w:rPr>
            </w:pPr>
          </w:p>
        </w:tc>
      </w:tr>
      <w:tr w:rsidR="007D5BFA" w:rsidRPr="00A044A3" w14:paraId="4D44E860" w14:textId="77777777" w:rsidTr="6B55B198">
        <w:trPr>
          <w:trHeight w:val="257"/>
        </w:trPr>
        <w:tc>
          <w:tcPr>
            <w:tcW w:w="5517" w:type="dxa"/>
            <w:shd w:val="clear" w:color="auto" w:fill="FFFFFF" w:themeFill="background1"/>
          </w:tcPr>
          <w:p w14:paraId="7FB6BF16"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Gegevens over personen die (dagelijks) beleid bepalen (</w:t>
            </w:r>
            <w:r>
              <w:rPr>
                <w:rFonts w:ascii="Calibri" w:hAnsi="Calibri" w:cs="Calibri"/>
                <w:iCs/>
                <w:color w:val="330066"/>
                <w:sz w:val="22"/>
                <w:szCs w:val="22"/>
              </w:rPr>
              <w:t xml:space="preserve">onderdeel </w:t>
            </w:r>
            <w:r w:rsidRPr="00A044A3">
              <w:rPr>
                <w:rFonts w:ascii="Calibri" w:hAnsi="Calibri" w:cs="Calibri"/>
                <w:iCs/>
                <w:color w:val="330066"/>
                <w:sz w:val="22"/>
                <w:szCs w:val="22"/>
              </w:rPr>
              <w:t>2 Bijlage I BGfo)</w:t>
            </w:r>
          </w:p>
        </w:tc>
        <w:tc>
          <w:tcPr>
            <w:tcW w:w="142" w:type="dxa"/>
            <w:shd w:val="clear" w:color="auto" w:fill="FFFFFF" w:themeFill="background1"/>
          </w:tcPr>
          <w:p w14:paraId="20CD9DAA" w14:textId="77777777" w:rsidR="007D5BFA" w:rsidRPr="00A044A3" w:rsidRDefault="007D5BFA" w:rsidP="007D5BFA">
            <w:pPr>
              <w:rPr>
                <w:rFonts w:ascii="Calibri" w:hAnsi="Calibri"/>
                <w:color w:val="330066"/>
                <w:sz w:val="22"/>
                <w:szCs w:val="22"/>
              </w:rPr>
            </w:pPr>
          </w:p>
        </w:tc>
        <w:tc>
          <w:tcPr>
            <w:tcW w:w="20" w:type="dxa"/>
          </w:tcPr>
          <w:p w14:paraId="0B26412D" w14:textId="77777777" w:rsidR="007D5BFA" w:rsidRPr="00A044A3" w:rsidRDefault="007D5BFA" w:rsidP="007D5BFA">
            <w:pPr>
              <w:rPr>
                <w:rFonts w:ascii="Calibri" w:hAnsi="Calibri"/>
                <w:color w:val="330066"/>
                <w:sz w:val="22"/>
                <w:szCs w:val="22"/>
              </w:rPr>
            </w:pPr>
          </w:p>
        </w:tc>
        <w:tc>
          <w:tcPr>
            <w:tcW w:w="4203" w:type="dxa"/>
            <w:gridSpan w:val="3"/>
          </w:tcPr>
          <w:p w14:paraId="559F1A96" w14:textId="77777777" w:rsidR="007D5BFA" w:rsidRPr="00A044A3" w:rsidRDefault="007D5BFA" w:rsidP="007D5BFA">
            <w:pPr>
              <w:rPr>
                <w:rFonts w:ascii="Calibri" w:hAnsi="Calibri"/>
                <w:color w:val="330066"/>
                <w:sz w:val="22"/>
                <w:szCs w:val="22"/>
              </w:rPr>
            </w:pPr>
          </w:p>
        </w:tc>
        <w:tc>
          <w:tcPr>
            <w:tcW w:w="41" w:type="dxa"/>
          </w:tcPr>
          <w:p w14:paraId="53CBD205" w14:textId="77777777" w:rsidR="007D5BFA" w:rsidRPr="00A044A3" w:rsidRDefault="007D5BFA" w:rsidP="007D5BFA">
            <w:pPr>
              <w:rPr>
                <w:rFonts w:ascii="Calibri" w:hAnsi="Calibri"/>
                <w:color w:val="330066"/>
                <w:sz w:val="22"/>
                <w:szCs w:val="22"/>
              </w:rPr>
            </w:pPr>
          </w:p>
        </w:tc>
      </w:tr>
      <w:tr w:rsidR="007D5BFA" w:rsidRPr="00A044A3" w14:paraId="20EECD20" w14:textId="77777777" w:rsidTr="6B55B198">
        <w:trPr>
          <w:trHeight w:val="257"/>
        </w:trPr>
        <w:tc>
          <w:tcPr>
            <w:tcW w:w="5517" w:type="dxa"/>
            <w:shd w:val="clear" w:color="auto" w:fill="FFFFFF" w:themeFill="background1"/>
          </w:tcPr>
          <w:p w14:paraId="67938D8E"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lastRenderedPageBreak/>
              <w:t>Beschrijving procedure wijziging voorwaarden (</w:t>
            </w:r>
            <w:r>
              <w:rPr>
                <w:rFonts w:ascii="Calibri" w:hAnsi="Calibri" w:cs="Calibri"/>
                <w:iCs/>
                <w:color w:val="330066"/>
                <w:sz w:val="22"/>
                <w:szCs w:val="22"/>
              </w:rPr>
              <w:t xml:space="preserve">onderdelen </w:t>
            </w:r>
            <w:r w:rsidRPr="00A044A3">
              <w:rPr>
                <w:rFonts w:ascii="Calibri" w:hAnsi="Calibri" w:cs="Calibri"/>
                <w:iCs/>
                <w:color w:val="330066"/>
                <w:sz w:val="22"/>
                <w:szCs w:val="22"/>
              </w:rPr>
              <w:t>3.</w:t>
            </w:r>
            <w:r>
              <w:rPr>
                <w:rFonts w:ascii="Calibri" w:hAnsi="Calibri" w:cs="Calibri"/>
                <w:iCs/>
                <w:color w:val="330066"/>
                <w:sz w:val="22"/>
                <w:szCs w:val="22"/>
              </w:rPr>
              <w:t>1, 3.4 en 3,5</w:t>
            </w:r>
            <w:r w:rsidRPr="00A044A3">
              <w:rPr>
                <w:rFonts w:ascii="Calibri" w:hAnsi="Calibri" w:cs="Calibri"/>
                <w:iCs/>
                <w:color w:val="330066"/>
                <w:sz w:val="22"/>
                <w:szCs w:val="22"/>
              </w:rPr>
              <w:t xml:space="preserve"> Bijlage I BGfo)</w:t>
            </w:r>
          </w:p>
        </w:tc>
        <w:tc>
          <w:tcPr>
            <w:tcW w:w="142" w:type="dxa"/>
            <w:shd w:val="clear" w:color="auto" w:fill="FFFFFF" w:themeFill="background1"/>
          </w:tcPr>
          <w:p w14:paraId="22AA62E5" w14:textId="77777777" w:rsidR="007D5BFA" w:rsidRPr="00A044A3" w:rsidRDefault="007D5BFA" w:rsidP="007D5BFA">
            <w:pPr>
              <w:rPr>
                <w:rFonts w:ascii="Calibri" w:hAnsi="Calibri"/>
                <w:color w:val="330066"/>
                <w:sz w:val="22"/>
                <w:szCs w:val="22"/>
              </w:rPr>
            </w:pPr>
          </w:p>
        </w:tc>
        <w:tc>
          <w:tcPr>
            <w:tcW w:w="20" w:type="dxa"/>
          </w:tcPr>
          <w:p w14:paraId="7DA0AAA7" w14:textId="77777777" w:rsidR="007D5BFA" w:rsidRPr="00A044A3" w:rsidRDefault="007D5BFA" w:rsidP="007D5BFA">
            <w:pPr>
              <w:rPr>
                <w:rFonts w:ascii="Calibri" w:hAnsi="Calibri"/>
                <w:color w:val="330066"/>
                <w:sz w:val="22"/>
                <w:szCs w:val="22"/>
              </w:rPr>
            </w:pPr>
          </w:p>
        </w:tc>
        <w:tc>
          <w:tcPr>
            <w:tcW w:w="4203" w:type="dxa"/>
            <w:gridSpan w:val="3"/>
          </w:tcPr>
          <w:p w14:paraId="17BFC31B" w14:textId="77777777" w:rsidR="007D5BFA" w:rsidRPr="00A044A3" w:rsidRDefault="007D5BFA" w:rsidP="007D5BFA">
            <w:pPr>
              <w:rPr>
                <w:rFonts w:ascii="Calibri" w:hAnsi="Calibri"/>
                <w:color w:val="330066"/>
                <w:sz w:val="22"/>
                <w:szCs w:val="22"/>
              </w:rPr>
            </w:pPr>
          </w:p>
        </w:tc>
        <w:tc>
          <w:tcPr>
            <w:tcW w:w="41" w:type="dxa"/>
          </w:tcPr>
          <w:p w14:paraId="32AC8ECB" w14:textId="77777777" w:rsidR="007D5BFA" w:rsidRPr="00A044A3" w:rsidRDefault="007D5BFA" w:rsidP="007D5BFA">
            <w:pPr>
              <w:rPr>
                <w:rFonts w:ascii="Calibri" w:hAnsi="Calibri"/>
                <w:color w:val="330066"/>
                <w:sz w:val="22"/>
                <w:szCs w:val="22"/>
              </w:rPr>
            </w:pPr>
          </w:p>
        </w:tc>
      </w:tr>
      <w:tr w:rsidR="007D5BFA" w:rsidRPr="00A044A3" w14:paraId="47D97C29" w14:textId="77777777" w:rsidTr="6B55B198">
        <w:trPr>
          <w:trHeight w:val="257"/>
        </w:trPr>
        <w:tc>
          <w:tcPr>
            <w:tcW w:w="5517" w:type="dxa"/>
            <w:shd w:val="clear" w:color="auto" w:fill="FFFFFF" w:themeFill="background1"/>
          </w:tcPr>
          <w:p w14:paraId="04401421" w14:textId="7A3933E5"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 xml:space="preserve">Gegevens over </w:t>
            </w:r>
            <w:r w:rsidR="005A7082" w:rsidRPr="00A044A3">
              <w:rPr>
                <w:rFonts w:ascii="Calibri" w:hAnsi="Calibri" w:cs="Calibri"/>
                <w:iCs/>
                <w:color w:val="330066"/>
                <w:sz w:val="22"/>
                <w:szCs w:val="22"/>
              </w:rPr>
              <w:t>informatieverstrekking</w:t>
            </w:r>
            <w:r w:rsidRPr="00A044A3">
              <w:rPr>
                <w:rFonts w:ascii="Calibri" w:hAnsi="Calibri" w:cs="Calibri"/>
                <w:iCs/>
                <w:color w:val="330066"/>
                <w:sz w:val="22"/>
                <w:szCs w:val="22"/>
              </w:rPr>
              <w:t xml:space="preserve"> (</w:t>
            </w:r>
            <w:r>
              <w:rPr>
                <w:rFonts w:ascii="Calibri" w:hAnsi="Calibri" w:cs="Calibri"/>
                <w:iCs/>
                <w:color w:val="330066"/>
                <w:sz w:val="22"/>
                <w:szCs w:val="22"/>
              </w:rPr>
              <w:t xml:space="preserve">onderdelen </w:t>
            </w:r>
            <w:r w:rsidRPr="00A044A3">
              <w:rPr>
                <w:rFonts w:ascii="Calibri" w:hAnsi="Calibri" w:cs="Calibri"/>
                <w:iCs/>
                <w:color w:val="330066"/>
                <w:sz w:val="22"/>
                <w:szCs w:val="22"/>
              </w:rPr>
              <w:t>4.1 tot en met 4.6</w:t>
            </w:r>
            <w:r>
              <w:rPr>
                <w:rFonts w:ascii="Calibri" w:hAnsi="Calibri" w:cs="Calibri"/>
                <w:iCs/>
                <w:color w:val="330066"/>
                <w:sz w:val="22"/>
                <w:szCs w:val="22"/>
              </w:rPr>
              <w:t>,</w:t>
            </w:r>
            <w:r w:rsidRPr="00A044A3">
              <w:rPr>
                <w:rFonts w:ascii="Calibri" w:hAnsi="Calibri" w:cs="Calibri"/>
                <w:iCs/>
                <w:color w:val="330066"/>
                <w:sz w:val="22"/>
                <w:szCs w:val="22"/>
              </w:rPr>
              <w:t xml:space="preserve"> Bijlage I BGfo)</w:t>
            </w:r>
          </w:p>
        </w:tc>
        <w:tc>
          <w:tcPr>
            <w:tcW w:w="142" w:type="dxa"/>
            <w:shd w:val="clear" w:color="auto" w:fill="FFFFFF" w:themeFill="background1"/>
          </w:tcPr>
          <w:p w14:paraId="2950DEC0" w14:textId="77777777" w:rsidR="007D5BFA" w:rsidRPr="00A044A3" w:rsidRDefault="007D5BFA" w:rsidP="007D5BFA">
            <w:pPr>
              <w:rPr>
                <w:rFonts w:ascii="Calibri" w:hAnsi="Calibri"/>
                <w:color w:val="330066"/>
                <w:sz w:val="22"/>
                <w:szCs w:val="22"/>
              </w:rPr>
            </w:pPr>
          </w:p>
        </w:tc>
        <w:tc>
          <w:tcPr>
            <w:tcW w:w="20" w:type="dxa"/>
          </w:tcPr>
          <w:p w14:paraId="1E7E3E66" w14:textId="77777777" w:rsidR="007D5BFA" w:rsidRPr="00A044A3" w:rsidRDefault="007D5BFA" w:rsidP="007D5BFA">
            <w:pPr>
              <w:rPr>
                <w:rFonts w:ascii="Calibri" w:hAnsi="Calibri"/>
                <w:color w:val="330066"/>
                <w:sz w:val="22"/>
                <w:szCs w:val="22"/>
              </w:rPr>
            </w:pPr>
          </w:p>
        </w:tc>
        <w:tc>
          <w:tcPr>
            <w:tcW w:w="4203" w:type="dxa"/>
            <w:gridSpan w:val="3"/>
          </w:tcPr>
          <w:p w14:paraId="6C2C8FF1" w14:textId="77777777" w:rsidR="007D5BFA" w:rsidRPr="00A044A3" w:rsidRDefault="007D5BFA" w:rsidP="007D5BFA">
            <w:pPr>
              <w:rPr>
                <w:rFonts w:ascii="Calibri" w:hAnsi="Calibri"/>
                <w:color w:val="330066"/>
                <w:sz w:val="22"/>
                <w:szCs w:val="22"/>
              </w:rPr>
            </w:pPr>
          </w:p>
        </w:tc>
        <w:tc>
          <w:tcPr>
            <w:tcW w:w="41" w:type="dxa"/>
          </w:tcPr>
          <w:p w14:paraId="049AF5EF" w14:textId="77777777" w:rsidR="007D5BFA" w:rsidRPr="00A044A3" w:rsidRDefault="007D5BFA" w:rsidP="007D5BFA">
            <w:pPr>
              <w:rPr>
                <w:rFonts w:ascii="Calibri" w:hAnsi="Calibri"/>
                <w:color w:val="330066"/>
                <w:sz w:val="22"/>
                <w:szCs w:val="22"/>
              </w:rPr>
            </w:pPr>
          </w:p>
        </w:tc>
      </w:tr>
      <w:tr w:rsidR="007D5BFA" w:rsidRPr="00A044A3" w14:paraId="64C95A1F" w14:textId="77777777" w:rsidTr="6B55B198">
        <w:trPr>
          <w:trHeight w:val="257"/>
        </w:trPr>
        <w:tc>
          <w:tcPr>
            <w:tcW w:w="5517" w:type="dxa"/>
            <w:shd w:val="clear" w:color="auto" w:fill="FFFFFF" w:themeFill="background1"/>
          </w:tcPr>
          <w:p w14:paraId="7D7CFC6B"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Behand</w:t>
            </w:r>
            <w:r>
              <w:rPr>
                <w:rFonts w:ascii="Calibri" w:hAnsi="Calibri" w:cs="Calibri"/>
                <w:iCs/>
                <w:color w:val="330066"/>
                <w:sz w:val="22"/>
                <w:szCs w:val="22"/>
              </w:rPr>
              <w:t>e</w:t>
            </w:r>
            <w:r w:rsidRPr="00A044A3">
              <w:rPr>
                <w:rFonts w:ascii="Calibri" w:hAnsi="Calibri" w:cs="Calibri"/>
                <w:iCs/>
                <w:color w:val="330066"/>
                <w:sz w:val="22"/>
                <w:szCs w:val="22"/>
              </w:rPr>
              <w:t>ling opbrengsten (</w:t>
            </w:r>
            <w:r>
              <w:rPr>
                <w:rFonts w:ascii="Calibri" w:hAnsi="Calibri" w:cs="Calibri"/>
                <w:iCs/>
                <w:color w:val="330066"/>
                <w:sz w:val="22"/>
                <w:szCs w:val="22"/>
              </w:rPr>
              <w:t xml:space="preserve">onderdeel </w:t>
            </w:r>
            <w:r w:rsidRPr="00A044A3">
              <w:rPr>
                <w:rFonts w:ascii="Calibri" w:hAnsi="Calibri" w:cs="Calibri"/>
                <w:iCs/>
                <w:color w:val="330066"/>
                <w:sz w:val="22"/>
                <w:szCs w:val="22"/>
              </w:rPr>
              <w:t>5.2 Bijlage I BGfo)</w:t>
            </w:r>
          </w:p>
        </w:tc>
        <w:tc>
          <w:tcPr>
            <w:tcW w:w="142" w:type="dxa"/>
            <w:shd w:val="clear" w:color="auto" w:fill="FFFFFF" w:themeFill="background1"/>
          </w:tcPr>
          <w:p w14:paraId="3EEC98AC" w14:textId="77777777" w:rsidR="007D5BFA" w:rsidRPr="00A044A3" w:rsidRDefault="007D5BFA" w:rsidP="007D5BFA">
            <w:pPr>
              <w:rPr>
                <w:rFonts w:ascii="Calibri" w:hAnsi="Calibri"/>
                <w:color w:val="330066"/>
                <w:sz w:val="22"/>
                <w:szCs w:val="22"/>
              </w:rPr>
            </w:pPr>
          </w:p>
        </w:tc>
        <w:tc>
          <w:tcPr>
            <w:tcW w:w="20" w:type="dxa"/>
          </w:tcPr>
          <w:p w14:paraId="15A9C572" w14:textId="77777777" w:rsidR="007D5BFA" w:rsidRPr="00A044A3" w:rsidRDefault="007D5BFA" w:rsidP="007D5BFA">
            <w:pPr>
              <w:rPr>
                <w:rFonts w:ascii="Calibri" w:hAnsi="Calibri"/>
                <w:color w:val="330066"/>
                <w:sz w:val="22"/>
                <w:szCs w:val="22"/>
              </w:rPr>
            </w:pPr>
          </w:p>
        </w:tc>
        <w:tc>
          <w:tcPr>
            <w:tcW w:w="4203" w:type="dxa"/>
            <w:gridSpan w:val="3"/>
          </w:tcPr>
          <w:p w14:paraId="2D085A6A" w14:textId="77777777" w:rsidR="007D5BFA" w:rsidRPr="00A044A3" w:rsidRDefault="007D5BFA" w:rsidP="007D5BFA">
            <w:pPr>
              <w:rPr>
                <w:rFonts w:ascii="Calibri" w:hAnsi="Calibri"/>
                <w:color w:val="330066"/>
                <w:sz w:val="22"/>
                <w:szCs w:val="22"/>
              </w:rPr>
            </w:pPr>
          </w:p>
        </w:tc>
        <w:tc>
          <w:tcPr>
            <w:tcW w:w="41" w:type="dxa"/>
          </w:tcPr>
          <w:p w14:paraId="34817099" w14:textId="77777777" w:rsidR="007D5BFA" w:rsidRPr="00A044A3" w:rsidRDefault="007D5BFA" w:rsidP="007D5BFA">
            <w:pPr>
              <w:rPr>
                <w:rFonts w:ascii="Calibri" w:hAnsi="Calibri"/>
                <w:color w:val="330066"/>
                <w:sz w:val="22"/>
                <w:szCs w:val="22"/>
              </w:rPr>
            </w:pPr>
          </w:p>
        </w:tc>
      </w:tr>
      <w:tr w:rsidR="007D5BFA" w:rsidRPr="00A044A3" w14:paraId="41385F4A" w14:textId="77777777" w:rsidTr="6B55B198">
        <w:trPr>
          <w:trHeight w:val="257"/>
        </w:trPr>
        <w:tc>
          <w:tcPr>
            <w:tcW w:w="5517" w:type="dxa"/>
            <w:shd w:val="clear" w:color="auto" w:fill="FFFFFF" w:themeFill="background1"/>
          </w:tcPr>
          <w:p w14:paraId="1B934E7A"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Bevoegdheid aangaan leningen of uitlenen financiële instrumenten (</w:t>
            </w:r>
            <w:r>
              <w:rPr>
                <w:rFonts w:ascii="Calibri" w:hAnsi="Calibri" w:cs="Calibri"/>
                <w:iCs/>
                <w:color w:val="330066"/>
                <w:sz w:val="22"/>
                <w:szCs w:val="22"/>
              </w:rPr>
              <w:t xml:space="preserve">onderdeel </w:t>
            </w:r>
            <w:r w:rsidRPr="00A044A3">
              <w:rPr>
                <w:rFonts w:ascii="Calibri" w:hAnsi="Calibri" w:cs="Calibri"/>
                <w:iCs/>
                <w:color w:val="330066"/>
                <w:sz w:val="22"/>
                <w:szCs w:val="22"/>
              </w:rPr>
              <w:t>5.4 Bijlage I BGfo)</w:t>
            </w:r>
          </w:p>
        </w:tc>
        <w:tc>
          <w:tcPr>
            <w:tcW w:w="142" w:type="dxa"/>
            <w:shd w:val="clear" w:color="auto" w:fill="FFFFFF" w:themeFill="background1"/>
          </w:tcPr>
          <w:p w14:paraId="7D36516B" w14:textId="77777777" w:rsidR="007D5BFA" w:rsidRPr="00A044A3" w:rsidRDefault="007D5BFA" w:rsidP="007D5BFA">
            <w:pPr>
              <w:rPr>
                <w:rFonts w:ascii="Calibri" w:hAnsi="Calibri"/>
                <w:color w:val="330066"/>
                <w:sz w:val="22"/>
                <w:szCs w:val="22"/>
              </w:rPr>
            </w:pPr>
          </w:p>
        </w:tc>
        <w:tc>
          <w:tcPr>
            <w:tcW w:w="20" w:type="dxa"/>
          </w:tcPr>
          <w:p w14:paraId="27DE716E" w14:textId="77777777" w:rsidR="007D5BFA" w:rsidRPr="00A044A3" w:rsidRDefault="007D5BFA" w:rsidP="007D5BFA">
            <w:pPr>
              <w:rPr>
                <w:rFonts w:ascii="Calibri" w:hAnsi="Calibri"/>
                <w:color w:val="330066"/>
                <w:sz w:val="22"/>
                <w:szCs w:val="22"/>
              </w:rPr>
            </w:pPr>
          </w:p>
        </w:tc>
        <w:tc>
          <w:tcPr>
            <w:tcW w:w="4203" w:type="dxa"/>
            <w:gridSpan w:val="3"/>
          </w:tcPr>
          <w:p w14:paraId="1BB250AB" w14:textId="77777777" w:rsidR="007D5BFA" w:rsidRPr="00A044A3" w:rsidRDefault="007D5BFA" w:rsidP="007D5BFA">
            <w:pPr>
              <w:rPr>
                <w:rFonts w:ascii="Calibri" w:hAnsi="Calibri"/>
                <w:color w:val="330066"/>
                <w:sz w:val="22"/>
                <w:szCs w:val="22"/>
              </w:rPr>
            </w:pPr>
          </w:p>
        </w:tc>
        <w:tc>
          <w:tcPr>
            <w:tcW w:w="41" w:type="dxa"/>
          </w:tcPr>
          <w:p w14:paraId="22CD8372" w14:textId="77777777" w:rsidR="007D5BFA" w:rsidRPr="00A044A3" w:rsidRDefault="007D5BFA" w:rsidP="007D5BFA">
            <w:pPr>
              <w:rPr>
                <w:rFonts w:ascii="Calibri" w:hAnsi="Calibri"/>
                <w:color w:val="330066"/>
                <w:sz w:val="22"/>
                <w:szCs w:val="22"/>
              </w:rPr>
            </w:pPr>
          </w:p>
        </w:tc>
      </w:tr>
      <w:tr w:rsidR="007D5BFA" w:rsidRPr="00A044A3" w14:paraId="010BA448" w14:textId="77777777" w:rsidTr="6B55B198">
        <w:trPr>
          <w:trHeight w:val="257"/>
        </w:trPr>
        <w:tc>
          <w:tcPr>
            <w:tcW w:w="5517" w:type="dxa"/>
            <w:shd w:val="clear" w:color="auto" w:fill="FFFFFF" w:themeFill="background1"/>
          </w:tcPr>
          <w:p w14:paraId="2AAC8089"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234C00">
              <w:rPr>
                <w:rFonts w:ascii="Calibri" w:hAnsi="Calibri" w:cs="Calibri"/>
                <w:iCs/>
                <w:color w:val="330066"/>
                <w:sz w:val="22"/>
                <w:szCs w:val="22"/>
              </w:rPr>
              <w:t>Beschrijving relatie met gelieerde partijen</w:t>
            </w:r>
            <w:r w:rsidRPr="00A044A3">
              <w:rPr>
                <w:rFonts w:ascii="Calibri" w:hAnsi="Calibri" w:cs="Calibri"/>
                <w:iCs/>
                <w:color w:val="330066"/>
                <w:sz w:val="22"/>
                <w:szCs w:val="22"/>
              </w:rPr>
              <w:t xml:space="preserve"> (</w:t>
            </w:r>
            <w:r>
              <w:rPr>
                <w:rFonts w:ascii="Calibri" w:hAnsi="Calibri" w:cs="Calibri"/>
                <w:iCs/>
                <w:color w:val="330066"/>
                <w:sz w:val="22"/>
                <w:szCs w:val="22"/>
              </w:rPr>
              <w:t xml:space="preserve">onderdelen </w:t>
            </w:r>
            <w:r w:rsidRPr="00A044A3">
              <w:rPr>
                <w:rFonts w:ascii="Calibri" w:hAnsi="Calibri" w:cs="Calibri"/>
                <w:iCs/>
                <w:color w:val="330066"/>
                <w:sz w:val="22"/>
                <w:szCs w:val="22"/>
              </w:rPr>
              <w:t>5.5, 5.6, 5.7 en 5.10</w:t>
            </w:r>
            <w:r>
              <w:rPr>
                <w:rFonts w:ascii="Calibri" w:hAnsi="Calibri" w:cs="Calibri"/>
                <w:iCs/>
                <w:color w:val="330066"/>
                <w:sz w:val="22"/>
                <w:szCs w:val="22"/>
              </w:rPr>
              <w:t>,</w:t>
            </w:r>
            <w:r w:rsidRPr="00A044A3">
              <w:rPr>
                <w:rFonts w:ascii="Calibri" w:hAnsi="Calibri" w:cs="Calibri"/>
                <w:iCs/>
                <w:color w:val="330066"/>
                <w:sz w:val="22"/>
                <w:szCs w:val="22"/>
              </w:rPr>
              <w:t xml:space="preserve"> Bijlage I BGfo)</w:t>
            </w:r>
          </w:p>
        </w:tc>
        <w:tc>
          <w:tcPr>
            <w:tcW w:w="142" w:type="dxa"/>
            <w:shd w:val="clear" w:color="auto" w:fill="FFFFFF" w:themeFill="background1"/>
          </w:tcPr>
          <w:p w14:paraId="36CBDBC4" w14:textId="77777777" w:rsidR="007D5BFA" w:rsidRPr="00A044A3" w:rsidRDefault="007D5BFA" w:rsidP="007D5BFA">
            <w:pPr>
              <w:rPr>
                <w:rFonts w:ascii="Calibri" w:hAnsi="Calibri"/>
                <w:color w:val="330066"/>
                <w:sz w:val="22"/>
                <w:szCs w:val="22"/>
              </w:rPr>
            </w:pPr>
          </w:p>
        </w:tc>
        <w:tc>
          <w:tcPr>
            <w:tcW w:w="20" w:type="dxa"/>
          </w:tcPr>
          <w:p w14:paraId="45BAB96E" w14:textId="77777777" w:rsidR="007D5BFA" w:rsidRPr="00A044A3" w:rsidRDefault="007D5BFA" w:rsidP="007D5BFA">
            <w:pPr>
              <w:rPr>
                <w:rFonts w:ascii="Calibri" w:hAnsi="Calibri"/>
                <w:color w:val="330066"/>
                <w:sz w:val="22"/>
                <w:szCs w:val="22"/>
              </w:rPr>
            </w:pPr>
          </w:p>
        </w:tc>
        <w:tc>
          <w:tcPr>
            <w:tcW w:w="4203" w:type="dxa"/>
            <w:gridSpan w:val="3"/>
          </w:tcPr>
          <w:p w14:paraId="276898E3" w14:textId="77777777" w:rsidR="007D5BFA" w:rsidRPr="00A044A3" w:rsidRDefault="007D5BFA" w:rsidP="007D5BFA">
            <w:pPr>
              <w:rPr>
                <w:rFonts w:ascii="Calibri" w:hAnsi="Calibri"/>
                <w:color w:val="330066"/>
                <w:sz w:val="22"/>
                <w:szCs w:val="22"/>
              </w:rPr>
            </w:pPr>
          </w:p>
        </w:tc>
        <w:tc>
          <w:tcPr>
            <w:tcW w:w="41" w:type="dxa"/>
          </w:tcPr>
          <w:p w14:paraId="72BE13D4" w14:textId="77777777" w:rsidR="007D5BFA" w:rsidRPr="00A044A3" w:rsidRDefault="007D5BFA" w:rsidP="007D5BFA">
            <w:pPr>
              <w:rPr>
                <w:rFonts w:ascii="Calibri" w:hAnsi="Calibri"/>
                <w:color w:val="330066"/>
                <w:sz w:val="22"/>
                <w:szCs w:val="22"/>
              </w:rPr>
            </w:pPr>
          </w:p>
        </w:tc>
      </w:tr>
      <w:tr w:rsidR="007D5BFA" w:rsidRPr="00A044A3" w14:paraId="2566FB46" w14:textId="77777777" w:rsidTr="6B55B198">
        <w:trPr>
          <w:trHeight w:val="257"/>
        </w:trPr>
        <w:tc>
          <w:tcPr>
            <w:tcW w:w="5517" w:type="dxa"/>
            <w:shd w:val="clear" w:color="auto" w:fill="FFFFFF" w:themeFill="background1"/>
          </w:tcPr>
          <w:p w14:paraId="36A9FFCD"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Beleggingen in andere beleggingsinstellingen (</w:t>
            </w:r>
            <w:r>
              <w:rPr>
                <w:rFonts w:ascii="Calibri" w:hAnsi="Calibri" w:cs="Calibri"/>
                <w:iCs/>
                <w:color w:val="330066"/>
                <w:sz w:val="22"/>
                <w:szCs w:val="22"/>
              </w:rPr>
              <w:t xml:space="preserve">onderdelen </w:t>
            </w:r>
            <w:r w:rsidRPr="00A044A3">
              <w:rPr>
                <w:rFonts w:ascii="Calibri" w:hAnsi="Calibri" w:cs="Calibri"/>
                <w:iCs/>
                <w:color w:val="330066"/>
                <w:sz w:val="22"/>
                <w:szCs w:val="22"/>
              </w:rPr>
              <w:t>5.8, 5.9 en 5.11</w:t>
            </w:r>
            <w:r>
              <w:rPr>
                <w:rFonts w:ascii="Calibri" w:hAnsi="Calibri" w:cs="Calibri"/>
                <w:iCs/>
                <w:color w:val="330066"/>
                <w:sz w:val="22"/>
                <w:szCs w:val="22"/>
              </w:rPr>
              <w:t>,</w:t>
            </w:r>
            <w:r w:rsidRPr="00A044A3">
              <w:rPr>
                <w:rFonts w:ascii="Calibri" w:hAnsi="Calibri" w:cs="Calibri"/>
                <w:iCs/>
                <w:color w:val="330066"/>
                <w:sz w:val="22"/>
                <w:szCs w:val="22"/>
              </w:rPr>
              <w:t xml:space="preserve"> Bijlage I BGfo)</w:t>
            </w:r>
          </w:p>
        </w:tc>
        <w:tc>
          <w:tcPr>
            <w:tcW w:w="142" w:type="dxa"/>
            <w:shd w:val="clear" w:color="auto" w:fill="FFFFFF" w:themeFill="background1"/>
          </w:tcPr>
          <w:p w14:paraId="32C7244E" w14:textId="77777777" w:rsidR="007D5BFA" w:rsidRPr="00A044A3" w:rsidRDefault="007D5BFA" w:rsidP="007D5BFA">
            <w:pPr>
              <w:rPr>
                <w:rFonts w:ascii="Calibri" w:hAnsi="Calibri"/>
                <w:color w:val="330066"/>
                <w:sz w:val="22"/>
                <w:szCs w:val="22"/>
              </w:rPr>
            </w:pPr>
          </w:p>
        </w:tc>
        <w:tc>
          <w:tcPr>
            <w:tcW w:w="20" w:type="dxa"/>
          </w:tcPr>
          <w:p w14:paraId="1CC8988F" w14:textId="77777777" w:rsidR="007D5BFA" w:rsidRPr="00A044A3" w:rsidRDefault="007D5BFA" w:rsidP="007D5BFA">
            <w:pPr>
              <w:rPr>
                <w:rFonts w:ascii="Calibri" w:hAnsi="Calibri"/>
                <w:color w:val="330066"/>
                <w:sz w:val="22"/>
                <w:szCs w:val="22"/>
              </w:rPr>
            </w:pPr>
          </w:p>
        </w:tc>
        <w:tc>
          <w:tcPr>
            <w:tcW w:w="4203" w:type="dxa"/>
            <w:gridSpan w:val="3"/>
          </w:tcPr>
          <w:p w14:paraId="56915FB8" w14:textId="77777777" w:rsidR="007D5BFA" w:rsidRPr="00A044A3" w:rsidRDefault="007D5BFA" w:rsidP="007D5BFA">
            <w:pPr>
              <w:rPr>
                <w:rFonts w:ascii="Calibri" w:hAnsi="Calibri"/>
                <w:color w:val="330066"/>
                <w:sz w:val="22"/>
                <w:szCs w:val="22"/>
              </w:rPr>
            </w:pPr>
          </w:p>
        </w:tc>
        <w:tc>
          <w:tcPr>
            <w:tcW w:w="41" w:type="dxa"/>
          </w:tcPr>
          <w:p w14:paraId="2211F169" w14:textId="77777777" w:rsidR="007D5BFA" w:rsidRPr="00A044A3" w:rsidRDefault="007D5BFA" w:rsidP="007D5BFA">
            <w:pPr>
              <w:rPr>
                <w:rFonts w:ascii="Calibri" w:hAnsi="Calibri"/>
                <w:color w:val="330066"/>
                <w:sz w:val="22"/>
                <w:szCs w:val="22"/>
              </w:rPr>
            </w:pPr>
          </w:p>
        </w:tc>
      </w:tr>
      <w:tr w:rsidR="007D5BFA" w:rsidRPr="00A044A3" w14:paraId="4E9A7103" w14:textId="77777777" w:rsidTr="6B55B198">
        <w:trPr>
          <w:trHeight w:val="257"/>
        </w:trPr>
        <w:tc>
          <w:tcPr>
            <w:tcW w:w="5517" w:type="dxa"/>
            <w:shd w:val="clear" w:color="auto" w:fill="FFFFFF" w:themeFill="background1"/>
          </w:tcPr>
          <w:p w14:paraId="7AC273C2" w14:textId="04F388DE"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 xml:space="preserve">Markt waar </w:t>
            </w:r>
            <w:r w:rsidR="005A7082" w:rsidRPr="00A044A3">
              <w:rPr>
                <w:rFonts w:ascii="Calibri" w:hAnsi="Calibri" w:cs="Calibri"/>
                <w:iCs/>
                <w:color w:val="330066"/>
                <w:sz w:val="22"/>
                <w:szCs w:val="22"/>
              </w:rPr>
              <w:t>financiële</w:t>
            </w:r>
            <w:r w:rsidRPr="00A044A3">
              <w:rPr>
                <w:rFonts w:ascii="Calibri" w:hAnsi="Calibri" w:cs="Calibri"/>
                <w:iCs/>
                <w:color w:val="330066"/>
                <w:sz w:val="22"/>
                <w:szCs w:val="22"/>
              </w:rPr>
              <w:t xml:space="preserve"> instrumenten worden verhandeld </w:t>
            </w:r>
            <w:proofErr w:type="gramStart"/>
            <w:r w:rsidRPr="00A044A3">
              <w:rPr>
                <w:rFonts w:ascii="Calibri" w:hAnsi="Calibri" w:cs="Calibri"/>
                <w:iCs/>
                <w:color w:val="330066"/>
                <w:sz w:val="22"/>
                <w:szCs w:val="22"/>
              </w:rPr>
              <w:t>waar in</w:t>
            </w:r>
            <w:proofErr w:type="gramEnd"/>
            <w:r w:rsidRPr="00A044A3">
              <w:rPr>
                <w:rFonts w:ascii="Calibri" w:hAnsi="Calibri" w:cs="Calibri"/>
                <w:iCs/>
                <w:color w:val="330066"/>
                <w:sz w:val="22"/>
                <w:szCs w:val="22"/>
              </w:rPr>
              <w:t xml:space="preserve"> belegd wordt (</w:t>
            </w:r>
            <w:r>
              <w:rPr>
                <w:rFonts w:ascii="Calibri" w:hAnsi="Calibri" w:cs="Calibri"/>
                <w:iCs/>
                <w:color w:val="330066"/>
                <w:sz w:val="22"/>
                <w:szCs w:val="22"/>
              </w:rPr>
              <w:t xml:space="preserve">onderdeel </w:t>
            </w:r>
            <w:r w:rsidRPr="00A044A3">
              <w:rPr>
                <w:rFonts w:ascii="Calibri" w:hAnsi="Calibri" w:cs="Calibri"/>
                <w:iCs/>
                <w:color w:val="330066"/>
                <w:sz w:val="22"/>
                <w:szCs w:val="22"/>
              </w:rPr>
              <w:t>5.13 Bijlage I BGfo)</w:t>
            </w:r>
          </w:p>
        </w:tc>
        <w:tc>
          <w:tcPr>
            <w:tcW w:w="142" w:type="dxa"/>
            <w:shd w:val="clear" w:color="auto" w:fill="FFFFFF" w:themeFill="background1"/>
          </w:tcPr>
          <w:p w14:paraId="10DFD6AF" w14:textId="77777777" w:rsidR="007D5BFA" w:rsidRPr="00A044A3" w:rsidRDefault="007D5BFA" w:rsidP="007D5BFA">
            <w:pPr>
              <w:rPr>
                <w:rFonts w:ascii="Calibri" w:hAnsi="Calibri"/>
                <w:color w:val="330066"/>
                <w:sz w:val="22"/>
                <w:szCs w:val="22"/>
              </w:rPr>
            </w:pPr>
          </w:p>
        </w:tc>
        <w:tc>
          <w:tcPr>
            <w:tcW w:w="20" w:type="dxa"/>
          </w:tcPr>
          <w:p w14:paraId="763BBF21" w14:textId="77777777" w:rsidR="007D5BFA" w:rsidRPr="00A044A3" w:rsidRDefault="007D5BFA" w:rsidP="007D5BFA">
            <w:pPr>
              <w:rPr>
                <w:rFonts w:ascii="Calibri" w:hAnsi="Calibri"/>
                <w:color w:val="330066"/>
                <w:sz w:val="22"/>
                <w:szCs w:val="22"/>
              </w:rPr>
            </w:pPr>
          </w:p>
        </w:tc>
        <w:tc>
          <w:tcPr>
            <w:tcW w:w="4203" w:type="dxa"/>
            <w:gridSpan w:val="3"/>
          </w:tcPr>
          <w:p w14:paraId="6D2040BC" w14:textId="77777777" w:rsidR="007D5BFA" w:rsidRPr="00A044A3" w:rsidRDefault="007D5BFA" w:rsidP="007D5BFA">
            <w:pPr>
              <w:rPr>
                <w:rFonts w:ascii="Calibri" w:hAnsi="Calibri"/>
                <w:color w:val="330066"/>
                <w:sz w:val="22"/>
                <w:szCs w:val="22"/>
              </w:rPr>
            </w:pPr>
          </w:p>
        </w:tc>
        <w:tc>
          <w:tcPr>
            <w:tcW w:w="41" w:type="dxa"/>
          </w:tcPr>
          <w:p w14:paraId="09604DEF" w14:textId="77777777" w:rsidR="007D5BFA" w:rsidRPr="00A044A3" w:rsidRDefault="007D5BFA" w:rsidP="007D5BFA">
            <w:pPr>
              <w:rPr>
                <w:rFonts w:ascii="Calibri" w:hAnsi="Calibri"/>
                <w:color w:val="330066"/>
                <w:sz w:val="22"/>
                <w:szCs w:val="22"/>
              </w:rPr>
            </w:pPr>
          </w:p>
        </w:tc>
      </w:tr>
      <w:tr w:rsidR="007D5BFA" w:rsidRPr="00A044A3" w14:paraId="7A6DBB6E" w14:textId="77777777" w:rsidTr="6B55B198">
        <w:trPr>
          <w:trHeight w:val="257"/>
        </w:trPr>
        <w:tc>
          <w:tcPr>
            <w:tcW w:w="5517" w:type="dxa"/>
            <w:shd w:val="clear" w:color="auto" w:fill="FFFFFF" w:themeFill="background1"/>
          </w:tcPr>
          <w:p w14:paraId="15EE59DB"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 xml:space="preserve">Voorwaarden derden </w:t>
            </w:r>
            <w:r>
              <w:rPr>
                <w:rFonts w:ascii="Calibri" w:hAnsi="Calibri" w:cs="Calibri"/>
                <w:iCs/>
                <w:color w:val="330066"/>
                <w:sz w:val="22"/>
                <w:szCs w:val="22"/>
              </w:rPr>
              <w:t xml:space="preserve">die markten in deelnemingsrechten onderhouden </w:t>
            </w:r>
            <w:r w:rsidRPr="00A044A3">
              <w:rPr>
                <w:rFonts w:ascii="Calibri" w:hAnsi="Calibri" w:cs="Calibri"/>
                <w:iCs/>
                <w:color w:val="330066"/>
                <w:sz w:val="22"/>
                <w:szCs w:val="22"/>
              </w:rPr>
              <w:t>(</w:t>
            </w:r>
            <w:r>
              <w:rPr>
                <w:rFonts w:ascii="Calibri" w:hAnsi="Calibri" w:cs="Calibri"/>
                <w:iCs/>
                <w:color w:val="330066"/>
                <w:sz w:val="22"/>
                <w:szCs w:val="22"/>
              </w:rPr>
              <w:t xml:space="preserve">onderdeel </w:t>
            </w:r>
            <w:r w:rsidRPr="00A044A3">
              <w:rPr>
                <w:rFonts w:ascii="Calibri" w:hAnsi="Calibri" w:cs="Calibri"/>
                <w:iCs/>
                <w:color w:val="330066"/>
                <w:sz w:val="22"/>
                <w:szCs w:val="22"/>
              </w:rPr>
              <w:t>5.14 Bijlage I BGfo)</w:t>
            </w:r>
          </w:p>
        </w:tc>
        <w:tc>
          <w:tcPr>
            <w:tcW w:w="142" w:type="dxa"/>
            <w:shd w:val="clear" w:color="auto" w:fill="FFFFFF" w:themeFill="background1"/>
          </w:tcPr>
          <w:p w14:paraId="73F9F142" w14:textId="77777777" w:rsidR="007D5BFA" w:rsidRPr="00A044A3" w:rsidRDefault="007D5BFA" w:rsidP="007D5BFA">
            <w:pPr>
              <w:rPr>
                <w:rFonts w:ascii="Calibri" w:hAnsi="Calibri"/>
                <w:color w:val="330066"/>
                <w:sz w:val="22"/>
                <w:szCs w:val="22"/>
              </w:rPr>
            </w:pPr>
          </w:p>
        </w:tc>
        <w:tc>
          <w:tcPr>
            <w:tcW w:w="20" w:type="dxa"/>
          </w:tcPr>
          <w:p w14:paraId="56A974D9" w14:textId="77777777" w:rsidR="007D5BFA" w:rsidRPr="00A044A3" w:rsidRDefault="007D5BFA" w:rsidP="007D5BFA">
            <w:pPr>
              <w:rPr>
                <w:rFonts w:ascii="Calibri" w:hAnsi="Calibri"/>
                <w:color w:val="330066"/>
                <w:sz w:val="22"/>
                <w:szCs w:val="22"/>
              </w:rPr>
            </w:pPr>
          </w:p>
        </w:tc>
        <w:tc>
          <w:tcPr>
            <w:tcW w:w="4203" w:type="dxa"/>
            <w:gridSpan w:val="3"/>
          </w:tcPr>
          <w:p w14:paraId="3DF49D0C" w14:textId="77777777" w:rsidR="007D5BFA" w:rsidRPr="00A044A3" w:rsidRDefault="007D5BFA" w:rsidP="007D5BFA">
            <w:pPr>
              <w:rPr>
                <w:rFonts w:ascii="Calibri" w:hAnsi="Calibri"/>
                <w:color w:val="330066"/>
                <w:sz w:val="22"/>
                <w:szCs w:val="22"/>
              </w:rPr>
            </w:pPr>
          </w:p>
        </w:tc>
        <w:tc>
          <w:tcPr>
            <w:tcW w:w="41" w:type="dxa"/>
          </w:tcPr>
          <w:p w14:paraId="6C39A4A2" w14:textId="77777777" w:rsidR="007D5BFA" w:rsidRPr="00A044A3" w:rsidRDefault="007D5BFA" w:rsidP="007D5BFA">
            <w:pPr>
              <w:rPr>
                <w:rFonts w:ascii="Calibri" w:hAnsi="Calibri"/>
                <w:color w:val="330066"/>
                <w:sz w:val="22"/>
                <w:szCs w:val="22"/>
              </w:rPr>
            </w:pPr>
          </w:p>
        </w:tc>
      </w:tr>
      <w:tr w:rsidR="007D5BFA" w:rsidRPr="00A044A3" w14:paraId="43A125B5" w14:textId="77777777" w:rsidTr="6B55B198">
        <w:trPr>
          <w:trHeight w:val="257"/>
        </w:trPr>
        <w:tc>
          <w:tcPr>
            <w:tcW w:w="5517" w:type="dxa"/>
            <w:shd w:val="clear" w:color="auto" w:fill="FFFFFF" w:themeFill="background1"/>
          </w:tcPr>
          <w:p w14:paraId="5EBC7068"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Waarschuwingszin (</w:t>
            </w:r>
            <w:r>
              <w:rPr>
                <w:rFonts w:ascii="Calibri" w:hAnsi="Calibri" w:cs="Calibri"/>
                <w:iCs/>
                <w:color w:val="330066"/>
                <w:sz w:val="22"/>
                <w:szCs w:val="22"/>
              </w:rPr>
              <w:t xml:space="preserve">onderdeel </w:t>
            </w:r>
            <w:r w:rsidRPr="00A044A3">
              <w:rPr>
                <w:rFonts w:ascii="Calibri" w:hAnsi="Calibri" w:cs="Calibri"/>
                <w:iCs/>
                <w:color w:val="330066"/>
                <w:sz w:val="22"/>
                <w:szCs w:val="22"/>
              </w:rPr>
              <w:t>5.19 Bijlage I BGfo)</w:t>
            </w:r>
          </w:p>
        </w:tc>
        <w:tc>
          <w:tcPr>
            <w:tcW w:w="142" w:type="dxa"/>
            <w:shd w:val="clear" w:color="auto" w:fill="FFFFFF" w:themeFill="background1"/>
          </w:tcPr>
          <w:p w14:paraId="7E3132F3" w14:textId="77777777" w:rsidR="007D5BFA" w:rsidRPr="00A044A3" w:rsidRDefault="007D5BFA" w:rsidP="007D5BFA">
            <w:pPr>
              <w:rPr>
                <w:rFonts w:ascii="Calibri" w:hAnsi="Calibri"/>
                <w:color w:val="330066"/>
                <w:sz w:val="22"/>
                <w:szCs w:val="22"/>
              </w:rPr>
            </w:pPr>
          </w:p>
        </w:tc>
        <w:tc>
          <w:tcPr>
            <w:tcW w:w="20" w:type="dxa"/>
          </w:tcPr>
          <w:p w14:paraId="407C8711" w14:textId="77777777" w:rsidR="007D5BFA" w:rsidRPr="00A044A3" w:rsidRDefault="007D5BFA" w:rsidP="007D5BFA">
            <w:pPr>
              <w:rPr>
                <w:rFonts w:ascii="Calibri" w:hAnsi="Calibri"/>
                <w:color w:val="330066"/>
                <w:sz w:val="22"/>
                <w:szCs w:val="22"/>
              </w:rPr>
            </w:pPr>
          </w:p>
        </w:tc>
        <w:tc>
          <w:tcPr>
            <w:tcW w:w="4203" w:type="dxa"/>
            <w:gridSpan w:val="3"/>
          </w:tcPr>
          <w:p w14:paraId="04567B82" w14:textId="77777777" w:rsidR="007D5BFA" w:rsidRPr="00A044A3" w:rsidRDefault="007D5BFA" w:rsidP="007D5BFA">
            <w:pPr>
              <w:rPr>
                <w:rFonts w:ascii="Calibri" w:hAnsi="Calibri"/>
                <w:color w:val="330066"/>
                <w:sz w:val="22"/>
                <w:szCs w:val="22"/>
              </w:rPr>
            </w:pPr>
          </w:p>
        </w:tc>
        <w:tc>
          <w:tcPr>
            <w:tcW w:w="41" w:type="dxa"/>
          </w:tcPr>
          <w:p w14:paraId="04CCE606" w14:textId="77777777" w:rsidR="007D5BFA" w:rsidRPr="00A044A3" w:rsidRDefault="007D5BFA" w:rsidP="007D5BFA">
            <w:pPr>
              <w:rPr>
                <w:rFonts w:ascii="Calibri" w:hAnsi="Calibri"/>
                <w:color w:val="330066"/>
                <w:sz w:val="22"/>
                <w:szCs w:val="22"/>
              </w:rPr>
            </w:pPr>
          </w:p>
        </w:tc>
      </w:tr>
      <w:tr w:rsidR="007D5BFA" w:rsidRPr="00A044A3" w14:paraId="30F4E3A3" w14:textId="77777777" w:rsidTr="6B55B198">
        <w:trPr>
          <w:trHeight w:val="257"/>
        </w:trPr>
        <w:tc>
          <w:tcPr>
            <w:tcW w:w="5517" w:type="dxa"/>
            <w:shd w:val="clear" w:color="auto" w:fill="FFFFFF" w:themeFill="background1"/>
          </w:tcPr>
          <w:p w14:paraId="18306D11"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Beschrijving van de kosten (</w:t>
            </w:r>
            <w:r>
              <w:rPr>
                <w:rFonts w:ascii="Calibri" w:hAnsi="Calibri" w:cs="Calibri"/>
                <w:iCs/>
                <w:color w:val="330066"/>
                <w:sz w:val="22"/>
                <w:szCs w:val="22"/>
              </w:rPr>
              <w:t xml:space="preserve">onderdelen </w:t>
            </w:r>
            <w:r w:rsidRPr="00A044A3">
              <w:rPr>
                <w:rFonts w:ascii="Calibri" w:hAnsi="Calibri" w:cs="Calibri"/>
                <w:iCs/>
                <w:color w:val="330066"/>
                <w:sz w:val="22"/>
                <w:szCs w:val="22"/>
              </w:rPr>
              <w:t>6.1 tot en met 6.</w:t>
            </w:r>
            <w:r>
              <w:rPr>
                <w:rFonts w:ascii="Calibri" w:hAnsi="Calibri" w:cs="Calibri"/>
                <w:iCs/>
                <w:color w:val="330066"/>
                <w:sz w:val="22"/>
                <w:szCs w:val="22"/>
              </w:rPr>
              <w:t>10,</w:t>
            </w:r>
            <w:r w:rsidRPr="00A044A3">
              <w:rPr>
                <w:rFonts w:ascii="Calibri" w:hAnsi="Calibri" w:cs="Calibri"/>
                <w:iCs/>
                <w:color w:val="330066"/>
                <w:sz w:val="22"/>
                <w:szCs w:val="22"/>
              </w:rPr>
              <w:t xml:space="preserve"> Bijlage I BGfo)</w:t>
            </w:r>
          </w:p>
        </w:tc>
        <w:tc>
          <w:tcPr>
            <w:tcW w:w="142" w:type="dxa"/>
            <w:shd w:val="clear" w:color="auto" w:fill="FFFFFF" w:themeFill="background1"/>
          </w:tcPr>
          <w:p w14:paraId="14D4F6A0" w14:textId="77777777" w:rsidR="007D5BFA" w:rsidRPr="00A044A3" w:rsidRDefault="007D5BFA" w:rsidP="007D5BFA">
            <w:pPr>
              <w:rPr>
                <w:rFonts w:ascii="Calibri" w:hAnsi="Calibri"/>
                <w:color w:val="330066"/>
                <w:sz w:val="22"/>
                <w:szCs w:val="22"/>
              </w:rPr>
            </w:pPr>
          </w:p>
        </w:tc>
        <w:tc>
          <w:tcPr>
            <w:tcW w:w="20" w:type="dxa"/>
          </w:tcPr>
          <w:p w14:paraId="49061C9C" w14:textId="77777777" w:rsidR="007D5BFA" w:rsidRPr="00A044A3" w:rsidRDefault="007D5BFA" w:rsidP="007D5BFA">
            <w:pPr>
              <w:rPr>
                <w:rFonts w:ascii="Calibri" w:hAnsi="Calibri"/>
                <w:color w:val="330066"/>
                <w:sz w:val="22"/>
                <w:szCs w:val="22"/>
              </w:rPr>
            </w:pPr>
          </w:p>
        </w:tc>
        <w:tc>
          <w:tcPr>
            <w:tcW w:w="4203" w:type="dxa"/>
            <w:gridSpan w:val="3"/>
          </w:tcPr>
          <w:p w14:paraId="0A846744" w14:textId="77777777" w:rsidR="007D5BFA" w:rsidRPr="00A044A3" w:rsidRDefault="007D5BFA" w:rsidP="007D5BFA">
            <w:pPr>
              <w:rPr>
                <w:rFonts w:ascii="Calibri" w:hAnsi="Calibri"/>
                <w:color w:val="330066"/>
                <w:sz w:val="22"/>
                <w:szCs w:val="22"/>
              </w:rPr>
            </w:pPr>
          </w:p>
        </w:tc>
        <w:tc>
          <w:tcPr>
            <w:tcW w:w="41" w:type="dxa"/>
          </w:tcPr>
          <w:p w14:paraId="147A3FF9" w14:textId="77777777" w:rsidR="007D5BFA" w:rsidRPr="00A044A3" w:rsidRDefault="007D5BFA" w:rsidP="007D5BFA">
            <w:pPr>
              <w:rPr>
                <w:rFonts w:ascii="Calibri" w:hAnsi="Calibri"/>
                <w:color w:val="330066"/>
                <w:sz w:val="22"/>
                <w:szCs w:val="22"/>
              </w:rPr>
            </w:pPr>
          </w:p>
        </w:tc>
      </w:tr>
      <w:tr w:rsidR="007D5BFA" w:rsidRPr="00A044A3" w14:paraId="35F9BECA" w14:textId="77777777" w:rsidTr="6B55B198">
        <w:trPr>
          <w:trHeight w:val="257"/>
        </w:trPr>
        <w:tc>
          <w:tcPr>
            <w:tcW w:w="5517" w:type="dxa"/>
            <w:shd w:val="clear" w:color="auto" w:fill="FFFFFF" w:themeFill="background1"/>
          </w:tcPr>
          <w:p w14:paraId="3DCDB630"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Beschrijving op- en afslagen (</w:t>
            </w:r>
            <w:r>
              <w:rPr>
                <w:rFonts w:ascii="Calibri" w:hAnsi="Calibri" w:cs="Calibri"/>
                <w:iCs/>
                <w:color w:val="330066"/>
                <w:sz w:val="22"/>
                <w:szCs w:val="22"/>
              </w:rPr>
              <w:t xml:space="preserve">onderdeel </w:t>
            </w:r>
            <w:r w:rsidRPr="00A044A3">
              <w:rPr>
                <w:rFonts w:ascii="Calibri" w:hAnsi="Calibri" w:cs="Calibri"/>
                <w:iCs/>
                <w:color w:val="330066"/>
                <w:sz w:val="22"/>
                <w:szCs w:val="22"/>
              </w:rPr>
              <w:t>6.1</w:t>
            </w:r>
            <w:r>
              <w:rPr>
                <w:rFonts w:ascii="Calibri" w:hAnsi="Calibri" w:cs="Calibri"/>
                <w:iCs/>
                <w:color w:val="330066"/>
                <w:sz w:val="22"/>
                <w:szCs w:val="22"/>
              </w:rPr>
              <w:t>1</w:t>
            </w:r>
            <w:r w:rsidRPr="00A044A3">
              <w:rPr>
                <w:rFonts w:ascii="Calibri" w:hAnsi="Calibri" w:cs="Calibri"/>
                <w:iCs/>
                <w:color w:val="330066"/>
                <w:sz w:val="22"/>
                <w:szCs w:val="22"/>
              </w:rPr>
              <w:t xml:space="preserve"> Bijlage I BGfo)</w:t>
            </w:r>
          </w:p>
        </w:tc>
        <w:tc>
          <w:tcPr>
            <w:tcW w:w="142" w:type="dxa"/>
            <w:shd w:val="clear" w:color="auto" w:fill="FFFFFF" w:themeFill="background1"/>
          </w:tcPr>
          <w:p w14:paraId="17D31E57" w14:textId="77777777" w:rsidR="007D5BFA" w:rsidRPr="00A044A3" w:rsidRDefault="007D5BFA" w:rsidP="007D5BFA">
            <w:pPr>
              <w:rPr>
                <w:rFonts w:ascii="Calibri" w:hAnsi="Calibri"/>
                <w:color w:val="330066"/>
                <w:sz w:val="22"/>
                <w:szCs w:val="22"/>
              </w:rPr>
            </w:pPr>
          </w:p>
        </w:tc>
        <w:tc>
          <w:tcPr>
            <w:tcW w:w="20" w:type="dxa"/>
          </w:tcPr>
          <w:p w14:paraId="193FAD59" w14:textId="77777777" w:rsidR="007D5BFA" w:rsidRPr="00A044A3" w:rsidRDefault="007D5BFA" w:rsidP="007D5BFA">
            <w:pPr>
              <w:rPr>
                <w:rFonts w:ascii="Calibri" w:hAnsi="Calibri"/>
                <w:color w:val="330066"/>
                <w:sz w:val="22"/>
                <w:szCs w:val="22"/>
              </w:rPr>
            </w:pPr>
          </w:p>
        </w:tc>
        <w:tc>
          <w:tcPr>
            <w:tcW w:w="4203" w:type="dxa"/>
            <w:gridSpan w:val="3"/>
          </w:tcPr>
          <w:p w14:paraId="3AE9FC95" w14:textId="77777777" w:rsidR="007D5BFA" w:rsidRPr="00A044A3" w:rsidRDefault="007D5BFA" w:rsidP="007D5BFA">
            <w:pPr>
              <w:rPr>
                <w:rFonts w:ascii="Calibri" w:hAnsi="Calibri"/>
                <w:color w:val="330066"/>
                <w:sz w:val="22"/>
                <w:szCs w:val="22"/>
              </w:rPr>
            </w:pPr>
          </w:p>
        </w:tc>
        <w:tc>
          <w:tcPr>
            <w:tcW w:w="41" w:type="dxa"/>
          </w:tcPr>
          <w:p w14:paraId="3D8BC462" w14:textId="77777777" w:rsidR="007D5BFA" w:rsidRPr="00A044A3" w:rsidRDefault="007D5BFA" w:rsidP="007D5BFA">
            <w:pPr>
              <w:rPr>
                <w:rFonts w:ascii="Calibri" w:hAnsi="Calibri"/>
                <w:color w:val="330066"/>
                <w:sz w:val="22"/>
                <w:szCs w:val="22"/>
              </w:rPr>
            </w:pPr>
          </w:p>
        </w:tc>
      </w:tr>
      <w:tr w:rsidR="007D5BFA" w:rsidRPr="00A044A3" w14:paraId="7A4CDB0F" w14:textId="77777777" w:rsidTr="6B55B198">
        <w:trPr>
          <w:trHeight w:val="257"/>
        </w:trPr>
        <w:tc>
          <w:tcPr>
            <w:tcW w:w="5517" w:type="dxa"/>
            <w:shd w:val="clear" w:color="auto" w:fill="FFFFFF" w:themeFill="background1"/>
          </w:tcPr>
          <w:p w14:paraId="49192765" w14:textId="77777777" w:rsidR="007D5BFA" w:rsidRPr="00A044A3" w:rsidRDefault="007D5BFA" w:rsidP="007D5BFA">
            <w:pPr>
              <w:numPr>
                <w:ilvl w:val="0"/>
                <w:numId w:val="30"/>
              </w:numPr>
              <w:ind w:left="709" w:hanging="425"/>
              <w:rPr>
                <w:rFonts w:ascii="Calibri" w:hAnsi="Calibri" w:cs="Calibri"/>
                <w:iCs/>
                <w:color w:val="330066"/>
                <w:sz w:val="22"/>
                <w:szCs w:val="22"/>
              </w:rPr>
            </w:pPr>
            <w:r>
              <w:rPr>
                <w:rFonts w:ascii="Calibri" w:hAnsi="Calibri" w:cs="Calibri"/>
                <w:iCs/>
                <w:color w:val="330066"/>
                <w:sz w:val="22"/>
                <w:szCs w:val="22"/>
              </w:rPr>
              <w:t>Beschrijving r</w:t>
            </w:r>
            <w:r w:rsidRPr="00A044A3">
              <w:rPr>
                <w:rFonts w:ascii="Calibri" w:hAnsi="Calibri" w:cs="Calibri"/>
                <w:iCs/>
                <w:color w:val="330066"/>
                <w:sz w:val="22"/>
                <w:szCs w:val="22"/>
              </w:rPr>
              <w:t>etourprovisie (</w:t>
            </w:r>
            <w:r>
              <w:rPr>
                <w:rFonts w:ascii="Calibri" w:hAnsi="Calibri" w:cs="Calibri"/>
                <w:iCs/>
                <w:color w:val="330066"/>
                <w:sz w:val="22"/>
                <w:szCs w:val="22"/>
              </w:rPr>
              <w:t xml:space="preserve">onderdeel </w:t>
            </w:r>
            <w:r w:rsidRPr="00A044A3">
              <w:rPr>
                <w:rFonts w:ascii="Calibri" w:hAnsi="Calibri" w:cs="Calibri"/>
                <w:iCs/>
                <w:color w:val="330066"/>
                <w:sz w:val="22"/>
                <w:szCs w:val="22"/>
              </w:rPr>
              <w:t>6.1</w:t>
            </w:r>
            <w:r>
              <w:rPr>
                <w:rFonts w:ascii="Calibri" w:hAnsi="Calibri" w:cs="Calibri"/>
                <w:iCs/>
                <w:color w:val="330066"/>
                <w:sz w:val="22"/>
                <w:szCs w:val="22"/>
              </w:rPr>
              <w:t>2</w:t>
            </w:r>
            <w:r w:rsidRPr="00A044A3">
              <w:rPr>
                <w:rFonts w:ascii="Calibri" w:hAnsi="Calibri" w:cs="Calibri"/>
                <w:iCs/>
                <w:color w:val="330066"/>
                <w:sz w:val="22"/>
                <w:szCs w:val="22"/>
              </w:rPr>
              <w:t xml:space="preserve"> Bijlage I BGfo)</w:t>
            </w:r>
          </w:p>
        </w:tc>
        <w:tc>
          <w:tcPr>
            <w:tcW w:w="142" w:type="dxa"/>
            <w:tcBorders>
              <w:bottom w:val="single" w:sz="4" w:space="0" w:color="auto"/>
            </w:tcBorders>
            <w:shd w:val="clear" w:color="auto" w:fill="FFFFFF" w:themeFill="background1"/>
          </w:tcPr>
          <w:p w14:paraId="650929A0" w14:textId="77777777" w:rsidR="007D5BFA" w:rsidRPr="00A044A3" w:rsidRDefault="007D5BFA" w:rsidP="007D5BFA">
            <w:pPr>
              <w:rPr>
                <w:rFonts w:ascii="Calibri" w:hAnsi="Calibri"/>
                <w:color w:val="330066"/>
                <w:sz w:val="22"/>
                <w:szCs w:val="22"/>
              </w:rPr>
            </w:pPr>
          </w:p>
        </w:tc>
        <w:tc>
          <w:tcPr>
            <w:tcW w:w="20" w:type="dxa"/>
            <w:tcBorders>
              <w:bottom w:val="single" w:sz="4" w:space="0" w:color="auto"/>
            </w:tcBorders>
          </w:tcPr>
          <w:p w14:paraId="2B8EDA75" w14:textId="77777777" w:rsidR="007D5BFA" w:rsidRPr="00A044A3" w:rsidRDefault="007D5BFA" w:rsidP="007D5BFA">
            <w:pPr>
              <w:rPr>
                <w:rFonts w:ascii="Calibri" w:hAnsi="Calibri"/>
                <w:color w:val="330066"/>
                <w:sz w:val="22"/>
                <w:szCs w:val="22"/>
              </w:rPr>
            </w:pPr>
          </w:p>
        </w:tc>
        <w:tc>
          <w:tcPr>
            <w:tcW w:w="4203" w:type="dxa"/>
            <w:gridSpan w:val="3"/>
          </w:tcPr>
          <w:p w14:paraId="225F9399" w14:textId="77777777" w:rsidR="007D5BFA" w:rsidRPr="00A044A3" w:rsidRDefault="007D5BFA" w:rsidP="007D5BFA">
            <w:pPr>
              <w:rPr>
                <w:rFonts w:ascii="Calibri" w:hAnsi="Calibri"/>
                <w:color w:val="330066"/>
                <w:sz w:val="22"/>
                <w:szCs w:val="22"/>
              </w:rPr>
            </w:pPr>
          </w:p>
        </w:tc>
        <w:tc>
          <w:tcPr>
            <w:tcW w:w="41" w:type="dxa"/>
          </w:tcPr>
          <w:p w14:paraId="47AE06EF" w14:textId="77777777" w:rsidR="007D5BFA" w:rsidRPr="00A044A3" w:rsidRDefault="007D5BFA" w:rsidP="007D5BFA">
            <w:pPr>
              <w:rPr>
                <w:rFonts w:ascii="Calibri" w:hAnsi="Calibri"/>
                <w:color w:val="330066"/>
                <w:sz w:val="22"/>
                <w:szCs w:val="22"/>
              </w:rPr>
            </w:pPr>
          </w:p>
        </w:tc>
      </w:tr>
      <w:tr w:rsidR="007D5BFA" w:rsidRPr="00A044A3" w14:paraId="08D654CF" w14:textId="77777777" w:rsidTr="6B55B198">
        <w:trPr>
          <w:trHeight w:val="257"/>
        </w:trPr>
        <w:tc>
          <w:tcPr>
            <w:tcW w:w="5517" w:type="dxa"/>
            <w:shd w:val="clear" w:color="auto" w:fill="FFFFFF" w:themeFill="background1"/>
          </w:tcPr>
          <w:p w14:paraId="717CBF4A"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 xml:space="preserve">Beschrijving </w:t>
            </w:r>
            <w:r>
              <w:rPr>
                <w:rFonts w:ascii="Calibri" w:hAnsi="Calibri" w:cs="Calibri"/>
                <w:iCs/>
                <w:color w:val="330066"/>
                <w:sz w:val="22"/>
                <w:szCs w:val="22"/>
              </w:rPr>
              <w:t>vergoeding voor uitvoeren van opdrachten</w:t>
            </w:r>
            <w:r w:rsidRPr="00A044A3">
              <w:rPr>
                <w:rFonts w:ascii="Calibri" w:hAnsi="Calibri" w:cs="Calibri"/>
                <w:iCs/>
                <w:color w:val="330066"/>
                <w:sz w:val="22"/>
                <w:szCs w:val="22"/>
              </w:rPr>
              <w:t xml:space="preserve"> (</w:t>
            </w:r>
            <w:r>
              <w:rPr>
                <w:rFonts w:ascii="Calibri" w:hAnsi="Calibri" w:cs="Calibri"/>
                <w:iCs/>
                <w:color w:val="330066"/>
                <w:sz w:val="22"/>
                <w:szCs w:val="22"/>
              </w:rPr>
              <w:t xml:space="preserve">onderdeel </w:t>
            </w:r>
            <w:r w:rsidRPr="00A044A3">
              <w:rPr>
                <w:rFonts w:ascii="Calibri" w:hAnsi="Calibri" w:cs="Calibri"/>
                <w:iCs/>
                <w:color w:val="330066"/>
                <w:sz w:val="22"/>
                <w:szCs w:val="22"/>
              </w:rPr>
              <w:t>6.1</w:t>
            </w:r>
            <w:r>
              <w:rPr>
                <w:rFonts w:ascii="Calibri" w:hAnsi="Calibri" w:cs="Calibri"/>
                <w:iCs/>
                <w:color w:val="330066"/>
                <w:sz w:val="22"/>
                <w:szCs w:val="22"/>
              </w:rPr>
              <w:t>3</w:t>
            </w:r>
            <w:r w:rsidRPr="00A044A3">
              <w:rPr>
                <w:rFonts w:ascii="Calibri" w:hAnsi="Calibri" w:cs="Calibri"/>
                <w:iCs/>
                <w:color w:val="330066"/>
                <w:sz w:val="22"/>
                <w:szCs w:val="22"/>
              </w:rPr>
              <w:t xml:space="preserve"> Bijlage I BGfo)</w:t>
            </w:r>
          </w:p>
        </w:tc>
        <w:tc>
          <w:tcPr>
            <w:tcW w:w="142" w:type="dxa"/>
          </w:tcPr>
          <w:p w14:paraId="59C36900" w14:textId="77777777" w:rsidR="007D5BFA" w:rsidRPr="00A044A3" w:rsidRDefault="007D5BFA" w:rsidP="007D5BFA">
            <w:pPr>
              <w:rPr>
                <w:rFonts w:ascii="Calibri" w:hAnsi="Calibri"/>
                <w:color w:val="330066"/>
                <w:sz w:val="22"/>
                <w:szCs w:val="22"/>
              </w:rPr>
            </w:pPr>
          </w:p>
        </w:tc>
        <w:tc>
          <w:tcPr>
            <w:tcW w:w="20" w:type="dxa"/>
          </w:tcPr>
          <w:p w14:paraId="38A00D3A" w14:textId="77777777" w:rsidR="007D5BFA" w:rsidRPr="00A044A3" w:rsidRDefault="007D5BFA" w:rsidP="007D5BFA">
            <w:pPr>
              <w:rPr>
                <w:rFonts w:ascii="Calibri" w:hAnsi="Calibri"/>
                <w:color w:val="330066"/>
                <w:sz w:val="22"/>
                <w:szCs w:val="22"/>
              </w:rPr>
            </w:pPr>
          </w:p>
        </w:tc>
        <w:tc>
          <w:tcPr>
            <w:tcW w:w="4203" w:type="dxa"/>
            <w:gridSpan w:val="3"/>
          </w:tcPr>
          <w:p w14:paraId="6F2836F2" w14:textId="77777777" w:rsidR="007D5BFA" w:rsidRPr="00A044A3" w:rsidRDefault="007D5BFA" w:rsidP="007D5BFA">
            <w:pPr>
              <w:rPr>
                <w:rFonts w:ascii="Calibri" w:hAnsi="Calibri"/>
                <w:color w:val="330066"/>
                <w:sz w:val="22"/>
                <w:szCs w:val="22"/>
              </w:rPr>
            </w:pPr>
          </w:p>
        </w:tc>
        <w:tc>
          <w:tcPr>
            <w:tcW w:w="41" w:type="dxa"/>
          </w:tcPr>
          <w:p w14:paraId="74D0C9B0" w14:textId="77777777" w:rsidR="007D5BFA" w:rsidRPr="00A044A3" w:rsidRDefault="007D5BFA" w:rsidP="007D5BFA">
            <w:pPr>
              <w:rPr>
                <w:rFonts w:ascii="Calibri" w:hAnsi="Calibri"/>
                <w:color w:val="330066"/>
                <w:sz w:val="22"/>
                <w:szCs w:val="22"/>
              </w:rPr>
            </w:pPr>
          </w:p>
        </w:tc>
      </w:tr>
      <w:tr w:rsidR="007D5BFA" w:rsidRPr="00A044A3" w14:paraId="6F5EC9FE" w14:textId="77777777" w:rsidTr="6B55B198">
        <w:trPr>
          <w:trHeight w:val="257"/>
        </w:trPr>
        <w:tc>
          <w:tcPr>
            <w:tcW w:w="5517" w:type="dxa"/>
            <w:shd w:val="clear" w:color="auto" w:fill="FFFFFF" w:themeFill="background1"/>
          </w:tcPr>
          <w:p w14:paraId="21804405"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Beschrijving kenmerken rechten van deelneming (</w:t>
            </w:r>
            <w:r>
              <w:rPr>
                <w:rFonts w:ascii="Calibri" w:hAnsi="Calibri" w:cs="Calibri"/>
                <w:iCs/>
                <w:color w:val="330066"/>
                <w:sz w:val="22"/>
                <w:szCs w:val="22"/>
              </w:rPr>
              <w:t xml:space="preserve">onderdelen </w:t>
            </w:r>
            <w:r w:rsidRPr="00A044A3">
              <w:rPr>
                <w:rFonts w:ascii="Calibri" w:hAnsi="Calibri" w:cs="Calibri"/>
                <w:iCs/>
                <w:color w:val="330066"/>
                <w:sz w:val="22"/>
                <w:szCs w:val="22"/>
              </w:rPr>
              <w:t>7.2 en 7.7</w:t>
            </w:r>
            <w:r>
              <w:rPr>
                <w:rFonts w:ascii="Calibri" w:hAnsi="Calibri" w:cs="Calibri"/>
                <w:iCs/>
                <w:color w:val="330066"/>
                <w:sz w:val="22"/>
                <w:szCs w:val="22"/>
              </w:rPr>
              <w:t>,</w:t>
            </w:r>
            <w:r w:rsidRPr="00A044A3">
              <w:rPr>
                <w:rFonts w:ascii="Calibri" w:hAnsi="Calibri" w:cs="Calibri"/>
                <w:iCs/>
                <w:color w:val="330066"/>
                <w:sz w:val="22"/>
                <w:szCs w:val="22"/>
              </w:rPr>
              <w:t xml:space="preserve"> Bijlage I BGfo)</w:t>
            </w:r>
          </w:p>
        </w:tc>
        <w:tc>
          <w:tcPr>
            <w:tcW w:w="142" w:type="dxa"/>
          </w:tcPr>
          <w:p w14:paraId="50BE3DD8" w14:textId="77777777" w:rsidR="007D5BFA" w:rsidRPr="00A044A3" w:rsidRDefault="007D5BFA" w:rsidP="007D5BFA">
            <w:pPr>
              <w:rPr>
                <w:rFonts w:ascii="Calibri" w:hAnsi="Calibri"/>
                <w:color w:val="330066"/>
                <w:sz w:val="22"/>
                <w:szCs w:val="22"/>
              </w:rPr>
            </w:pPr>
          </w:p>
        </w:tc>
        <w:tc>
          <w:tcPr>
            <w:tcW w:w="20" w:type="dxa"/>
          </w:tcPr>
          <w:p w14:paraId="2D5772FE" w14:textId="77777777" w:rsidR="007D5BFA" w:rsidRPr="00A044A3" w:rsidRDefault="007D5BFA" w:rsidP="007D5BFA">
            <w:pPr>
              <w:rPr>
                <w:rFonts w:ascii="Calibri" w:hAnsi="Calibri"/>
                <w:color w:val="330066"/>
                <w:sz w:val="22"/>
                <w:szCs w:val="22"/>
              </w:rPr>
            </w:pPr>
          </w:p>
        </w:tc>
        <w:tc>
          <w:tcPr>
            <w:tcW w:w="4203" w:type="dxa"/>
            <w:gridSpan w:val="3"/>
          </w:tcPr>
          <w:p w14:paraId="0EE346DA" w14:textId="77777777" w:rsidR="007D5BFA" w:rsidRPr="00A044A3" w:rsidRDefault="007D5BFA" w:rsidP="007D5BFA">
            <w:pPr>
              <w:rPr>
                <w:rFonts w:ascii="Calibri" w:hAnsi="Calibri"/>
                <w:color w:val="330066"/>
                <w:sz w:val="22"/>
                <w:szCs w:val="22"/>
              </w:rPr>
            </w:pPr>
          </w:p>
        </w:tc>
        <w:tc>
          <w:tcPr>
            <w:tcW w:w="41" w:type="dxa"/>
          </w:tcPr>
          <w:p w14:paraId="4021E519" w14:textId="77777777" w:rsidR="007D5BFA" w:rsidRPr="00A044A3" w:rsidRDefault="007D5BFA" w:rsidP="007D5BFA">
            <w:pPr>
              <w:rPr>
                <w:rFonts w:ascii="Calibri" w:hAnsi="Calibri"/>
                <w:color w:val="330066"/>
                <w:sz w:val="22"/>
                <w:szCs w:val="22"/>
              </w:rPr>
            </w:pPr>
          </w:p>
        </w:tc>
      </w:tr>
      <w:tr w:rsidR="007D5BFA" w:rsidRPr="00A044A3" w14:paraId="6602EBBF" w14:textId="77777777" w:rsidTr="6B55B198">
        <w:trPr>
          <w:trHeight w:val="257"/>
        </w:trPr>
        <w:tc>
          <w:tcPr>
            <w:tcW w:w="5517" w:type="dxa"/>
            <w:shd w:val="clear" w:color="auto" w:fill="FFFFFF" w:themeFill="background1"/>
          </w:tcPr>
          <w:p w14:paraId="22781447"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Notering rechten van deelneming (</w:t>
            </w:r>
            <w:r>
              <w:rPr>
                <w:rFonts w:ascii="Calibri" w:hAnsi="Calibri" w:cs="Calibri"/>
                <w:iCs/>
                <w:color w:val="330066"/>
                <w:sz w:val="22"/>
                <w:szCs w:val="22"/>
              </w:rPr>
              <w:t xml:space="preserve">onderdeel </w:t>
            </w:r>
            <w:r w:rsidRPr="00A044A3">
              <w:rPr>
                <w:rFonts w:ascii="Calibri" w:hAnsi="Calibri" w:cs="Calibri"/>
                <w:iCs/>
                <w:color w:val="330066"/>
                <w:sz w:val="22"/>
                <w:szCs w:val="22"/>
              </w:rPr>
              <w:t>7.3 Bijlage I BGfo)</w:t>
            </w:r>
          </w:p>
        </w:tc>
        <w:tc>
          <w:tcPr>
            <w:tcW w:w="142" w:type="dxa"/>
          </w:tcPr>
          <w:p w14:paraId="73AEBD22" w14:textId="77777777" w:rsidR="007D5BFA" w:rsidRPr="00A044A3" w:rsidRDefault="007D5BFA" w:rsidP="007D5BFA">
            <w:pPr>
              <w:rPr>
                <w:rFonts w:ascii="Calibri" w:hAnsi="Calibri"/>
                <w:color w:val="330066"/>
                <w:sz w:val="22"/>
                <w:szCs w:val="22"/>
              </w:rPr>
            </w:pPr>
          </w:p>
        </w:tc>
        <w:tc>
          <w:tcPr>
            <w:tcW w:w="20" w:type="dxa"/>
          </w:tcPr>
          <w:p w14:paraId="119ABD49" w14:textId="77777777" w:rsidR="007D5BFA" w:rsidRPr="00A044A3" w:rsidRDefault="007D5BFA" w:rsidP="007D5BFA">
            <w:pPr>
              <w:rPr>
                <w:rFonts w:ascii="Calibri" w:hAnsi="Calibri"/>
                <w:color w:val="330066"/>
                <w:sz w:val="22"/>
                <w:szCs w:val="22"/>
              </w:rPr>
            </w:pPr>
          </w:p>
        </w:tc>
        <w:tc>
          <w:tcPr>
            <w:tcW w:w="4203" w:type="dxa"/>
            <w:gridSpan w:val="3"/>
          </w:tcPr>
          <w:p w14:paraId="785C5DC7" w14:textId="77777777" w:rsidR="007D5BFA" w:rsidRPr="00A044A3" w:rsidRDefault="007D5BFA" w:rsidP="007D5BFA">
            <w:pPr>
              <w:rPr>
                <w:rFonts w:ascii="Calibri" w:hAnsi="Calibri"/>
                <w:color w:val="330066"/>
                <w:sz w:val="22"/>
                <w:szCs w:val="22"/>
              </w:rPr>
            </w:pPr>
          </w:p>
        </w:tc>
        <w:tc>
          <w:tcPr>
            <w:tcW w:w="41" w:type="dxa"/>
          </w:tcPr>
          <w:p w14:paraId="0A868758" w14:textId="77777777" w:rsidR="007D5BFA" w:rsidRPr="00A044A3" w:rsidRDefault="007D5BFA" w:rsidP="007D5BFA">
            <w:pPr>
              <w:rPr>
                <w:rFonts w:ascii="Calibri" w:hAnsi="Calibri"/>
                <w:color w:val="330066"/>
                <w:sz w:val="22"/>
                <w:szCs w:val="22"/>
              </w:rPr>
            </w:pPr>
          </w:p>
        </w:tc>
      </w:tr>
      <w:tr w:rsidR="007D5BFA" w:rsidRPr="00A044A3" w14:paraId="6E27EBD1" w14:textId="77777777" w:rsidTr="6B55B198">
        <w:trPr>
          <w:trHeight w:val="257"/>
        </w:trPr>
        <w:tc>
          <w:tcPr>
            <w:tcW w:w="5517" w:type="dxa"/>
            <w:shd w:val="clear" w:color="auto" w:fill="FFFFFF" w:themeFill="background1"/>
          </w:tcPr>
          <w:p w14:paraId="191AE1BF"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Prijsbepaling (</w:t>
            </w:r>
            <w:r>
              <w:rPr>
                <w:rFonts w:ascii="Calibri" w:hAnsi="Calibri" w:cs="Calibri"/>
                <w:iCs/>
                <w:color w:val="330066"/>
                <w:sz w:val="22"/>
                <w:szCs w:val="22"/>
              </w:rPr>
              <w:t xml:space="preserve">onderdeel </w:t>
            </w:r>
            <w:r w:rsidRPr="00A044A3">
              <w:rPr>
                <w:rFonts w:ascii="Calibri" w:hAnsi="Calibri" w:cs="Calibri"/>
                <w:iCs/>
                <w:color w:val="330066"/>
                <w:sz w:val="22"/>
                <w:szCs w:val="22"/>
              </w:rPr>
              <w:t>7.5 Bijlage I BGfo)</w:t>
            </w:r>
          </w:p>
        </w:tc>
        <w:tc>
          <w:tcPr>
            <w:tcW w:w="142" w:type="dxa"/>
          </w:tcPr>
          <w:p w14:paraId="37530A52" w14:textId="77777777" w:rsidR="007D5BFA" w:rsidRPr="00A044A3" w:rsidRDefault="007D5BFA" w:rsidP="007D5BFA">
            <w:pPr>
              <w:rPr>
                <w:rFonts w:ascii="Calibri" w:hAnsi="Calibri"/>
                <w:color w:val="330066"/>
                <w:sz w:val="22"/>
                <w:szCs w:val="22"/>
              </w:rPr>
            </w:pPr>
          </w:p>
        </w:tc>
        <w:tc>
          <w:tcPr>
            <w:tcW w:w="20" w:type="dxa"/>
          </w:tcPr>
          <w:p w14:paraId="07BFAC88" w14:textId="77777777" w:rsidR="007D5BFA" w:rsidRPr="00A044A3" w:rsidRDefault="007D5BFA" w:rsidP="007D5BFA">
            <w:pPr>
              <w:rPr>
                <w:rFonts w:ascii="Calibri" w:hAnsi="Calibri"/>
                <w:color w:val="330066"/>
                <w:sz w:val="22"/>
                <w:szCs w:val="22"/>
              </w:rPr>
            </w:pPr>
          </w:p>
        </w:tc>
        <w:tc>
          <w:tcPr>
            <w:tcW w:w="4203" w:type="dxa"/>
            <w:gridSpan w:val="3"/>
          </w:tcPr>
          <w:p w14:paraId="5F4A8E7C" w14:textId="77777777" w:rsidR="007D5BFA" w:rsidRPr="00A044A3" w:rsidRDefault="007D5BFA" w:rsidP="007D5BFA">
            <w:pPr>
              <w:rPr>
                <w:rFonts w:ascii="Calibri" w:hAnsi="Calibri"/>
                <w:color w:val="330066"/>
                <w:sz w:val="22"/>
                <w:szCs w:val="22"/>
              </w:rPr>
            </w:pPr>
          </w:p>
        </w:tc>
        <w:tc>
          <w:tcPr>
            <w:tcW w:w="41" w:type="dxa"/>
          </w:tcPr>
          <w:p w14:paraId="4A4903E9" w14:textId="77777777" w:rsidR="007D5BFA" w:rsidRPr="00A044A3" w:rsidRDefault="007D5BFA" w:rsidP="007D5BFA">
            <w:pPr>
              <w:rPr>
                <w:rFonts w:ascii="Calibri" w:hAnsi="Calibri"/>
                <w:color w:val="330066"/>
                <w:sz w:val="22"/>
                <w:szCs w:val="22"/>
              </w:rPr>
            </w:pPr>
          </w:p>
        </w:tc>
      </w:tr>
      <w:tr w:rsidR="007D5BFA" w:rsidRPr="00A044A3" w14:paraId="7723D906" w14:textId="77777777" w:rsidTr="6B55B198">
        <w:trPr>
          <w:trHeight w:val="257"/>
        </w:trPr>
        <w:tc>
          <w:tcPr>
            <w:tcW w:w="5517" w:type="dxa"/>
            <w:shd w:val="clear" w:color="auto" w:fill="FFFFFF" w:themeFill="background1"/>
          </w:tcPr>
          <w:p w14:paraId="0C8E9987"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Winstbepaling en uitkering (</w:t>
            </w:r>
            <w:r>
              <w:rPr>
                <w:rFonts w:ascii="Calibri" w:hAnsi="Calibri" w:cs="Calibri"/>
                <w:iCs/>
                <w:color w:val="330066"/>
                <w:sz w:val="22"/>
                <w:szCs w:val="22"/>
              </w:rPr>
              <w:t xml:space="preserve">onderdeel </w:t>
            </w:r>
            <w:r w:rsidRPr="00A044A3">
              <w:rPr>
                <w:rFonts w:ascii="Calibri" w:hAnsi="Calibri" w:cs="Calibri"/>
                <w:iCs/>
                <w:color w:val="330066"/>
                <w:sz w:val="22"/>
                <w:szCs w:val="22"/>
              </w:rPr>
              <w:t>7.6 Bijlage I BGfo)</w:t>
            </w:r>
          </w:p>
        </w:tc>
        <w:tc>
          <w:tcPr>
            <w:tcW w:w="142" w:type="dxa"/>
          </w:tcPr>
          <w:p w14:paraId="55A49966" w14:textId="77777777" w:rsidR="007D5BFA" w:rsidRPr="00A044A3" w:rsidRDefault="007D5BFA" w:rsidP="007D5BFA">
            <w:pPr>
              <w:rPr>
                <w:rFonts w:ascii="Calibri" w:hAnsi="Calibri"/>
                <w:color w:val="330066"/>
                <w:sz w:val="22"/>
                <w:szCs w:val="22"/>
              </w:rPr>
            </w:pPr>
          </w:p>
        </w:tc>
        <w:tc>
          <w:tcPr>
            <w:tcW w:w="20" w:type="dxa"/>
          </w:tcPr>
          <w:p w14:paraId="269DB13A" w14:textId="77777777" w:rsidR="007D5BFA" w:rsidRPr="00A044A3" w:rsidRDefault="007D5BFA" w:rsidP="007D5BFA">
            <w:pPr>
              <w:rPr>
                <w:rFonts w:ascii="Calibri" w:hAnsi="Calibri"/>
                <w:color w:val="330066"/>
                <w:sz w:val="22"/>
                <w:szCs w:val="22"/>
              </w:rPr>
            </w:pPr>
          </w:p>
        </w:tc>
        <w:tc>
          <w:tcPr>
            <w:tcW w:w="4203" w:type="dxa"/>
            <w:gridSpan w:val="3"/>
          </w:tcPr>
          <w:p w14:paraId="0AA4C960" w14:textId="77777777" w:rsidR="007D5BFA" w:rsidRPr="00A044A3" w:rsidRDefault="007D5BFA" w:rsidP="007D5BFA">
            <w:pPr>
              <w:rPr>
                <w:rFonts w:ascii="Calibri" w:hAnsi="Calibri"/>
                <w:color w:val="330066"/>
                <w:sz w:val="22"/>
                <w:szCs w:val="22"/>
              </w:rPr>
            </w:pPr>
          </w:p>
        </w:tc>
        <w:tc>
          <w:tcPr>
            <w:tcW w:w="41" w:type="dxa"/>
          </w:tcPr>
          <w:p w14:paraId="6ECE3067" w14:textId="77777777" w:rsidR="007D5BFA" w:rsidRPr="00A044A3" w:rsidRDefault="007D5BFA" w:rsidP="007D5BFA">
            <w:pPr>
              <w:rPr>
                <w:rFonts w:ascii="Calibri" w:hAnsi="Calibri"/>
                <w:color w:val="330066"/>
                <w:sz w:val="22"/>
                <w:szCs w:val="22"/>
              </w:rPr>
            </w:pPr>
          </w:p>
        </w:tc>
      </w:tr>
      <w:tr w:rsidR="007D5BFA" w:rsidRPr="00A044A3" w14:paraId="55851B75" w14:textId="77777777" w:rsidTr="6B55B198">
        <w:trPr>
          <w:trHeight w:val="257"/>
        </w:trPr>
        <w:tc>
          <w:tcPr>
            <w:tcW w:w="5517" w:type="dxa"/>
            <w:shd w:val="clear" w:color="auto" w:fill="FFFFFF" w:themeFill="background1"/>
          </w:tcPr>
          <w:p w14:paraId="3549B3E4" w14:textId="16A0155A"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Betaling rechten van deelneming (</w:t>
            </w:r>
            <w:r>
              <w:rPr>
                <w:rFonts w:ascii="Calibri" w:hAnsi="Calibri" w:cs="Calibri"/>
                <w:iCs/>
                <w:color w:val="330066"/>
                <w:sz w:val="22"/>
                <w:szCs w:val="22"/>
              </w:rPr>
              <w:t xml:space="preserve">onderdeel </w:t>
            </w:r>
            <w:r w:rsidRPr="00A044A3">
              <w:rPr>
                <w:rFonts w:ascii="Calibri" w:hAnsi="Calibri" w:cs="Calibri"/>
                <w:iCs/>
                <w:color w:val="330066"/>
                <w:sz w:val="22"/>
                <w:szCs w:val="22"/>
              </w:rPr>
              <w:t xml:space="preserve">7.8 Bijlage </w:t>
            </w:r>
            <w:r>
              <w:rPr>
                <w:rFonts w:ascii="Calibri" w:hAnsi="Calibri" w:cs="Calibri"/>
                <w:iCs/>
                <w:color w:val="330066"/>
                <w:sz w:val="22"/>
                <w:szCs w:val="22"/>
              </w:rPr>
              <w:t>I</w:t>
            </w:r>
            <w:r w:rsidRPr="00A044A3">
              <w:rPr>
                <w:rFonts w:ascii="Calibri" w:hAnsi="Calibri" w:cs="Calibri"/>
                <w:iCs/>
                <w:color w:val="330066"/>
                <w:sz w:val="22"/>
                <w:szCs w:val="22"/>
              </w:rPr>
              <w:t xml:space="preserve"> BGfo)</w:t>
            </w:r>
          </w:p>
        </w:tc>
        <w:tc>
          <w:tcPr>
            <w:tcW w:w="142" w:type="dxa"/>
          </w:tcPr>
          <w:p w14:paraId="6786FD47" w14:textId="77777777" w:rsidR="007D5BFA" w:rsidRPr="00A044A3" w:rsidRDefault="007D5BFA" w:rsidP="007D5BFA">
            <w:pPr>
              <w:rPr>
                <w:rFonts w:ascii="Calibri" w:hAnsi="Calibri"/>
                <w:color w:val="330066"/>
                <w:sz w:val="22"/>
                <w:szCs w:val="22"/>
              </w:rPr>
            </w:pPr>
          </w:p>
        </w:tc>
        <w:tc>
          <w:tcPr>
            <w:tcW w:w="20" w:type="dxa"/>
          </w:tcPr>
          <w:p w14:paraId="40AF89A0" w14:textId="77777777" w:rsidR="007D5BFA" w:rsidRPr="00A044A3" w:rsidRDefault="007D5BFA" w:rsidP="007D5BFA">
            <w:pPr>
              <w:rPr>
                <w:rFonts w:ascii="Calibri" w:hAnsi="Calibri"/>
                <w:color w:val="330066"/>
                <w:sz w:val="22"/>
                <w:szCs w:val="22"/>
              </w:rPr>
            </w:pPr>
          </w:p>
        </w:tc>
        <w:tc>
          <w:tcPr>
            <w:tcW w:w="4203" w:type="dxa"/>
            <w:gridSpan w:val="3"/>
          </w:tcPr>
          <w:p w14:paraId="293F8A21" w14:textId="77777777" w:rsidR="007D5BFA" w:rsidRPr="00A044A3" w:rsidRDefault="007D5BFA" w:rsidP="007D5BFA">
            <w:pPr>
              <w:rPr>
                <w:rFonts w:ascii="Calibri" w:hAnsi="Calibri"/>
                <w:color w:val="330066"/>
                <w:sz w:val="22"/>
                <w:szCs w:val="22"/>
              </w:rPr>
            </w:pPr>
          </w:p>
        </w:tc>
        <w:tc>
          <w:tcPr>
            <w:tcW w:w="41" w:type="dxa"/>
          </w:tcPr>
          <w:p w14:paraId="05A2E703" w14:textId="77777777" w:rsidR="007D5BFA" w:rsidRPr="00A044A3" w:rsidRDefault="007D5BFA" w:rsidP="007D5BFA">
            <w:pPr>
              <w:rPr>
                <w:rFonts w:ascii="Calibri" w:hAnsi="Calibri"/>
                <w:color w:val="330066"/>
                <w:sz w:val="22"/>
                <w:szCs w:val="22"/>
              </w:rPr>
            </w:pPr>
          </w:p>
        </w:tc>
      </w:tr>
      <w:tr w:rsidR="007D5BFA" w:rsidRPr="00A044A3" w14:paraId="4A6BF412" w14:textId="77777777" w:rsidTr="6B55B198">
        <w:trPr>
          <w:trHeight w:val="257"/>
        </w:trPr>
        <w:tc>
          <w:tcPr>
            <w:tcW w:w="5517" w:type="dxa"/>
            <w:shd w:val="clear" w:color="auto" w:fill="FFFFFF" w:themeFill="background1"/>
          </w:tcPr>
          <w:p w14:paraId="6E7B2846"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Inkooprechten (</w:t>
            </w:r>
            <w:r>
              <w:rPr>
                <w:rFonts w:ascii="Calibri" w:hAnsi="Calibri" w:cs="Calibri"/>
                <w:iCs/>
                <w:color w:val="330066"/>
                <w:sz w:val="22"/>
                <w:szCs w:val="22"/>
              </w:rPr>
              <w:t xml:space="preserve">onderdeel </w:t>
            </w:r>
            <w:r w:rsidRPr="00A044A3">
              <w:rPr>
                <w:rFonts w:ascii="Calibri" w:hAnsi="Calibri" w:cs="Calibri"/>
                <w:iCs/>
                <w:color w:val="330066"/>
                <w:sz w:val="22"/>
                <w:szCs w:val="22"/>
              </w:rPr>
              <w:t>7.9 Bijlage I BGfo)</w:t>
            </w:r>
          </w:p>
        </w:tc>
        <w:tc>
          <w:tcPr>
            <w:tcW w:w="142" w:type="dxa"/>
          </w:tcPr>
          <w:p w14:paraId="05C4FE4B" w14:textId="77777777" w:rsidR="007D5BFA" w:rsidRPr="00A044A3" w:rsidRDefault="007D5BFA" w:rsidP="007D5BFA">
            <w:pPr>
              <w:rPr>
                <w:rFonts w:ascii="Calibri" w:hAnsi="Calibri"/>
                <w:color w:val="330066"/>
                <w:sz w:val="22"/>
                <w:szCs w:val="22"/>
              </w:rPr>
            </w:pPr>
          </w:p>
        </w:tc>
        <w:tc>
          <w:tcPr>
            <w:tcW w:w="20" w:type="dxa"/>
          </w:tcPr>
          <w:p w14:paraId="715C3645" w14:textId="77777777" w:rsidR="007D5BFA" w:rsidRPr="00A044A3" w:rsidRDefault="007D5BFA" w:rsidP="007D5BFA">
            <w:pPr>
              <w:rPr>
                <w:rFonts w:ascii="Calibri" w:hAnsi="Calibri"/>
                <w:color w:val="330066"/>
                <w:sz w:val="22"/>
                <w:szCs w:val="22"/>
              </w:rPr>
            </w:pPr>
          </w:p>
        </w:tc>
        <w:tc>
          <w:tcPr>
            <w:tcW w:w="4203" w:type="dxa"/>
            <w:gridSpan w:val="3"/>
          </w:tcPr>
          <w:p w14:paraId="799AE9A7" w14:textId="77777777" w:rsidR="007D5BFA" w:rsidRPr="00A044A3" w:rsidRDefault="007D5BFA" w:rsidP="007D5BFA">
            <w:pPr>
              <w:rPr>
                <w:rFonts w:ascii="Calibri" w:hAnsi="Calibri"/>
                <w:color w:val="330066"/>
                <w:sz w:val="22"/>
                <w:szCs w:val="22"/>
              </w:rPr>
            </w:pPr>
          </w:p>
        </w:tc>
        <w:tc>
          <w:tcPr>
            <w:tcW w:w="41" w:type="dxa"/>
          </w:tcPr>
          <w:p w14:paraId="47029DC9" w14:textId="77777777" w:rsidR="007D5BFA" w:rsidRPr="00A044A3" w:rsidRDefault="007D5BFA" w:rsidP="007D5BFA">
            <w:pPr>
              <w:rPr>
                <w:rFonts w:ascii="Calibri" w:hAnsi="Calibri"/>
                <w:color w:val="330066"/>
                <w:sz w:val="22"/>
                <w:szCs w:val="22"/>
              </w:rPr>
            </w:pPr>
          </w:p>
        </w:tc>
      </w:tr>
      <w:tr w:rsidR="007D5BFA" w:rsidRPr="00A044A3" w14:paraId="0243DA50" w14:textId="77777777" w:rsidTr="6B55B198">
        <w:trPr>
          <w:trHeight w:val="257"/>
        </w:trPr>
        <w:tc>
          <w:tcPr>
            <w:tcW w:w="5517" w:type="dxa"/>
            <w:shd w:val="clear" w:color="auto" w:fill="FFFFFF" w:themeFill="background1"/>
          </w:tcPr>
          <w:p w14:paraId="2A7F3E64"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Plaatsen waar deelnemingsrechten in de handel gebracht zijn (</w:t>
            </w:r>
            <w:r>
              <w:rPr>
                <w:rFonts w:ascii="Calibri" w:hAnsi="Calibri" w:cs="Calibri"/>
                <w:iCs/>
                <w:color w:val="330066"/>
                <w:sz w:val="22"/>
                <w:szCs w:val="22"/>
              </w:rPr>
              <w:t xml:space="preserve">onderdeel </w:t>
            </w:r>
            <w:r w:rsidRPr="00A044A3">
              <w:rPr>
                <w:rFonts w:ascii="Calibri" w:hAnsi="Calibri" w:cs="Calibri"/>
                <w:iCs/>
                <w:color w:val="330066"/>
                <w:sz w:val="22"/>
                <w:szCs w:val="22"/>
              </w:rPr>
              <w:t>7.10</w:t>
            </w:r>
            <w:r>
              <w:rPr>
                <w:rFonts w:ascii="Calibri" w:hAnsi="Calibri" w:cs="Calibri"/>
                <w:iCs/>
                <w:color w:val="330066"/>
                <w:sz w:val="22"/>
                <w:szCs w:val="22"/>
              </w:rPr>
              <w:t xml:space="preserve"> Bijlage I</w:t>
            </w:r>
            <w:r w:rsidRPr="00A044A3">
              <w:rPr>
                <w:rFonts w:ascii="Calibri" w:hAnsi="Calibri" w:cs="Calibri"/>
                <w:iCs/>
                <w:color w:val="330066"/>
                <w:sz w:val="22"/>
                <w:szCs w:val="22"/>
              </w:rPr>
              <w:t xml:space="preserve"> BGfo)</w:t>
            </w:r>
          </w:p>
        </w:tc>
        <w:tc>
          <w:tcPr>
            <w:tcW w:w="142" w:type="dxa"/>
          </w:tcPr>
          <w:p w14:paraId="6E8952B9" w14:textId="77777777" w:rsidR="007D5BFA" w:rsidRPr="00A044A3" w:rsidRDefault="007D5BFA" w:rsidP="007D5BFA">
            <w:pPr>
              <w:rPr>
                <w:rFonts w:ascii="Calibri" w:hAnsi="Calibri"/>
                <w:color w:val="330066"/>
                <w:sz w:val="22"/>
                <w:szCs w:val="22"/>
              </w:rPr>
            </w:pPr>
          </w:p>
        </w:tc>
        <w:tc>
          <w:tcPr>
            <w:tcW w:w="20" w:type="dxa"/>
          </w:tcPr>
          <w:p w14:paraId="25377F97" w14:textId="77777777" w:rsidR="007D5BFA" w:rsidRPr="00A044A3" w:rsidRDefault="007D5BFA" w:rsidP="007D5BFA">
            <w:pPr>
              <w:rPr>
                <w:rFonts w:ascii="Calibri" w:hAnsi="Calibri"/>
                <w:color w:val="330066"/>
                <w:sz w:val="22"/>
                <w:szCs w:val="22"/>
              </w:rPr>
            </w:pPr>
          </w:p>
        </w:tc>
        <w:tc>
          <w:tcPr>
            <w:tcW w:w="4203" w:type="dxa"/>
            <w:gridSpan w:val="3"/>
          </w:tcPr>
          <w:p w14:paraId="5D268B69" w14:textId="77777777" w:rsidR="007D5BFA" w:rsidRPr="00A044A3" w:rsidRDefault="007D5BFA" w:rsidP="007D5BFA">
            <w:pPr>
              <w:rPr>
                <w:rFonts w:ascii="Calibri" w:hAnsi="Calibri"/>
                <w:color w:val="330066"/>
                <w:sz w:val="22"/>
                <w:szCs w:val="22"/>
              </w:rPr>
            </w:pPr>
          </w:p>
        </w:tc>
        <w:tc>
          <w:tcPr>
            <w:tcW w:w="41" w:type="dxa"/>
          </w:tcPr>
          <w:p w14:paraId="2ABF26E5" w14:textId="77777777" w:rsidR="007D5BFA" w:rsidRPr="00A044A3" w:rsidRDefault="007D5BFA" w:rsidP="007D5BFA">
            <w:pPr>
              <w:rPr>
                <w:rFonts w:ascii="Calibri" w:hAnsi="Calibri"/>
                <w:color w:val="330066"/>
                <w:sz w:val="22"/>
                <w:szCs w:val="22"/>
              </w:rPr>
            </w:pPr>
          </w:p>
        </w:tc>
      </w:tr>
      <w:tr w:rsidR="007D5BFA" w:rsidRPr="00A044A3" w14:paraId="2EB9BEA8" w14:textId="77777777" w:rsidTr="6B55B198">
        <w:trPr>
          <w:trHeight w:val="257"/>
        </w:trPr>
        <w:tc>
          <w:tcPr>
            <w:tcW w:w="5517" w:type="dxa"/>
            <w:shd w:val="clear" w:color="auto" w:fill="FFFFFF" w:themeFill="background1"/>
          </w:tcPr>
          <w:p w14:paraId="001AEE9B"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 xml:space="preserve">Instellingen met verschillende </w:t>
            </w:r>
            <w:proofErr w:type="gramStart"/>
            <w:r w:rsidRPr="00A044A3">
              <w:rPr>
                <w:rFonts w:ascii="Calibri" w:hAnsi="Calibri" w:cs="Calibri"/>
                <w:iCs/>
                <w:color w:val="330066"/>
                <w:sz w:val="22"/>
                <w:szCs w:val="22"/>
              </w:rPr>
              <w:t>risico profielen</w:t>
            </w:r>
            <w:proofErr w:type="gramEnd"/>
            <w:r w:rsidRPr="00A044A3">
              <w:rPr>
                <w:rFonts w:ascii="Calibri" w:hAnsi="Calibri" w:cs="Calibri"/>
                <w:iCs/>
                <w:color w:val="330066"/>
                <w:sz w:val="22"/>
                <w:szCs w:val="22"/>
              </w:rPr>
              <w:t xml:space="preserve"> (</w:t>
            </w:r>
            <w:r>
              <w:rPr>
                <w:rFonts w:ascii="Calibri" w:hAnsi="Calibri" w:cs="Calibri"/>
                <w:iCs/>
                <w:color w:val="330066"/>
                <w:sz w:val="22"/>
                <w:szCs w:val="22"/>
              </w:rPr>
              <w:t xml:space="preserve">onderdeel </w:t>
            </w:r>
            <w:r w:rsidRPr="00A044A3">
              <w:rPr>
                <w:rFonts w:ascii="Calibri" w:hAnsi="Calibri" w:cs="Calibri"/>
                <w:iCs/>
                <w:color w:val="330066"/>
                <w:sz w:val="22"/>
                <w:szCs w:val="22"/>
              </w:rPr>
              <w:t>7.11 Bijlage I BGfo)</w:t>
            </w:r>
          </w:p>
        </w:tc>
        <w:tc>
          <w:tcPr>
            <w:tcW w:w="142" w:type="dxa"/>
          </w:tcPr>
          <w:p w14:paraId="244064FD" w14:textId="77777777" w:rsidR="007D5BFA" w:rsidRPr="00A044A3" w:rsidRDefault="007D5BFA" w:rsidP="007D5BFA">
            <w:pPr>
              <w:rPr>
                <w:rFonts w:ascii="Calibri" w:hAnsi="Calibri"/>
                <w:color w:val="330066"/>
                <w:sz w:val="22"/>
                <w:szCs w:val="22"/>
              </w:rPr>
            </w:pPr>
          </w:p>
        </w:tc>
        <w:tc>
          <w:tcPr>
            <w:tcW w:w="20" w:type="dxa"/>
          </w:tcPr>
          <w:p w14:paraId="556EFC9E" w14:textId="77777777" w:rsidR="007D5BFA" w:rsidRPr="00A044A3" w:rsidRDefault="007D5BFA" w:rsidP="007D5BFA">
            <w:pPr>
              <w:rPr>
                <w:rFonts w:ascii="Calibri" w:hAnsi="Calibri"/>
                <w:color w:val="330066"/>
                <w:sz w:val="22"/>
                <w:szCs w:val="22"/>
              </w:rPr>
            </w:pPr>
          </w:p>
        </w:tc>
        <w:tc>
          <w:tcPr>
            <w:tcW w:w="4203" w:type="dxa"/>
            <w:gridSpan w:val="3"/>
          </w:tcPr>
          <w:p w14:paraId="1DDE2A9E" w14:textId="77777777" w:rsidR="007D5BFA" w:rsidRPr="00A044A3" w:rsidRDefault="007D5BFA" w:rsidP="007D5BFA">
            <w:pPr>
              <w:rPr>
                <w:rFonts w:ascii="Calibri" w:hAnsi="Calibri"/>
                <w:color w:val="330066"/>
                <w:sz w:val="22"/>
                <w:szCs w:val="22"/>
              </w:rPr>
            </w:pPr>
          </w:p>
        </w:tc>
        <w:tc>
          <w:tcPr>
            <w:tcW w:w="41" w:type="dxa"/>
          </w:tcPr>
          <w:p w14:paraId="6F15B47B" w14:textId="77777777" w:rsidR="007D5BFA" w:rsidRPr="00A044A3" w:rsidRDefault="007D5BFA" w:rsidP="007D5BFA">
            <w:pPr>
              <w:rPr>
                <w:rFonts w:ascii="Calibri" w:hAnsi="Calibri"/>
                <w:color w:val="330066"/>
                <w:sz w:val="22"/>
                <w:szCs w:val="22"/>
              </w:rPr>
            </w:pPr>
          </w:p>
        </w:tc>
      </w:tr>
      <w:tr w:rsidR="007D5BFA" w:rsidRPr="00A044A3" w14:paraId="23C3A99E" w14:textId="77777777" w:rsidTr="6B55B198">
        <w:trPr>
          <w:trHeight w:val="257"/>
        </w:trPr>
        <w:tc>
          <w:tcPr>
            <w:tcW w:w="5517" w:type="dxa"/>
            <w:shd w:val="clear" w:color="auto" w:fill="FFFFFF" w:themeFill="background1"/>
          </w:tcPr>
          <w:p w14:paraId="26D40322"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Opschorting inkoop of terugbetaling (</w:t>
            </w:r>
            <w:r>
              <w:rPr>
                <w:rFonts w:ascii="Calibri" w:hAnsi="Calibri" w:cs="Calibri"/>
                <w:iCs/>
                <w:color w:val="330066"/>
                <w:sz w:val="22"/>
                <w:szCs w:val="22"/>
              </w:rPr>
              <w:t xml:space="preserve">onderdelen </w:t>
            </w:r>
            <w:r w:rsidRPr="00A044A3">
              <w:rPr>
                <w:rFonts w:ascii="Calibri" w:hAnsi="Calibri" w:cs="Calibri"/>
                <w:iCs/>
                <w:color w:val="330066"/>
                <w:sz w:val="22"/>
                <w:szCs w:val="22"/>
              </w:rPr>
              <w:t>7.12 en 7.13</w:t>
            </w:r>
            <w:r>
              <w:rPr>
                <w:rFonts w:ascii="Calibri" w:hAnsi="Calibri" w:cs="Calibri"/>
                <w:iCs/>
                <w:color w:val="330066"/>
                <w:sz w:val="22"/>
                <w:szCs w:val="22"/>
              </w:rPr>
              <w:t>,</w:t>
            </w:r>
            <w:r w:rsidRPr="00A044A3">
              <w:rPr>
                <w:rFonts w:ascii="Calibri" w:hAnsi="Calibri" w:cs="Calibri"/>
                <w:iCs/>
                <w:color w:val="330066"/>
                <w:sz w:val="22"/>
                <w:szCs w:val="22"/>
              </w:rPr>
              <w:t xml:space="preserve"> Bijlage I BGfo)</w:t>
            </w:r>
          </w:p>
        </w:tc>
        <w:tc>
          <w:tcPr>
            <w:tcW w:w="142" w:type="dxa"/>
          </w:tcPr>
          <w:p w14:paraId="2E88E97F" w14:textId="77777777" w:rsidR="007D5BFA" w:rsidRPr="00A044A3" w:rsidRDefault="007D5BFA" w:rsidP="007D5BFA">
            <w:pPr>
              <w:rPr>
                <w:rFonts w:ascii="Calibri" w:hAnsi="Calibri"/>
                <w:color w:val="330066"/>
                <w:sz w:val="22"/>
                <w:szCs w:val="22"/>
              </w:rPr>
            </w:pPr>
          </w:p>
        </w:tc>
        <w:tc>
          <w:tcPr>
            <w:tcW w:w="20" w:type="dxa"/>
          </w:tcPr>
          <w:p w14:paraId="5572852D" w14:textId="77777777" w:rsidR="007D5BFA" w:rsidRPr="00A044A3" w:rsidRDefault="007D5BFA" w:rsidP="007D5BFA">
            <w:pPr>
              <w:rPr>
                <w:rFonts w:ascii="Calibri" w:hAnsi="Calibri"/>
                <w:color w:val="330066"/>
                <w:sz w:val="22"/>
                <w:szCs w:val="22"/>
              </w:rPr>
            </w:pPr>
          </w:p>
        </w:tc>
        <w:tc>
          <w:tcPr>
            <w:tcW w:w="4203" w:type="dxa"/>
            <w:gridSpan w:val="3"/>
          </w:tcPr>
          <w:p w14:paraId="256BF999" w14:textId="77777777" w:rsidR="007D5BFA" w:rsidRPr="00A044A3" w:rsidRDefault="007D5BFA" w:rsidP="007D5BFA">
            <w:pPr>
              <w:rPr>
                <w:rFonts w:ascii="Calibri" w:hAnsi="Calibri"/>
                <w:color w:val="330066"/>
                <w:sz w:val="22"/>
                <w:szCs w:val="22"/>
              </w:rPr>
            </w:pPr>
          </w:p>
        </w:tc>
        <w:tc>
          <w:tcPr>
            <w:tcW w:w="41" w:type="dxa"/>
          </w:tcPr>
          <w:p w14:paraId="3A532BCA" w14:textId="77777777" w:rsidR="007D5BFA" w:rsidRPr="00A044A3" w:rsidRDefault="007D5BFA" w:rsidP="007D5BFA">
            <w:pPr>
              <w:rPr>
                <w:rFonts w:ascii="Calibri" w:hAnsi="Calibri"/>
                <w:color w:val="330066"/>
                <w:sz w:val="22"/>
                <w:szCs w:val="22"/>
              </w:rPr>
            </w:pPr>
          </w:p>
        </w:tc>
      </w:tr>
      <w:tr w:rsidR="007D5BFA" w:rsidRPr="00A044A3" w14:paraId="4043F9A2" w14:textId="77777777" w:rsidTr="6B55B198">
        <w:trPr>
          <w:trHeight w:val="257"/>
        </w:trPr>
        <w:tc>
          <w:tcPr>
            <w:tcW w:w="5517" w:type="dxa"/>
            <w:shd w:val="clear" w:color="auto" w:fill="FFFFFF" w:themeFill="background1"/>
          </w:tcPr>
          <w:p w14:paraId="244EE5F2"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De markt waarvan de notering de prijs bepaalt (</w:t>
            </w:r>
            <w:r>
              <w:rPr>
                <w:rFonts w:ascii="Calibri" w:hAnsi="Calibri" w:cs="Calibri"/>
                <w:iCs/>
                <w:color w:val="330066"/>
                <w:sz w:val="22"/>
                <w:szCs w:val="22"/>
              </w:rPr>
              <w:t xml:space="preserve">onderdeel </w:t>
            </w:r>
            <w:r w:rsidRPr="00A044A3">
              <w:rPr>
                <w:rFonts w:ascii="Calibri" w:hAnsi="Calibri" w:cs="Calibri"/>
                <w:iCs/>
                <w:color w:val="330066"/>
                <w:sz w:val="22"/>
                <w:szCs w:val="22"/>
              </w:rPr>
              <w:t>7.14 Bijlage I BGfo)</w:t>
            </w:r>
          </w:p>
        </w:tc>
        <w:tc>
          <w:tcPr>
            <w:tcW w:w="142" w:type="dxa"/>
          </w:tcPr>
          <w:p w14:paraId="01D83CB3" w14:textId="77777777" w:rsidR="007D5BFA" w:rsidRPr="00A044A3" w:rsidRDefault="007D5BFA" w:rsidP="007D5BFA">
            <w:pPr>
              <w:rPr>
                <w:rFonts w:ascii="Calibri" w:hAnsi="Calibri"/>
                <w:color w:val="330066"/>
                <w:sz w:val="22"/>
                <w:szCs w:val="22"/>
              </w:rPr>
            </w:pPr>
          </w:p>
        </w:tc>
        <w:tc>
          <w:tcPr>
            <w:tcW w:w="20" w:type="dxa"/>
          </w:tcPr>
          <w:p w14:paraId="5F9D52F3" w14:textId="77777777" w:rsidR="007D5BFA" w:rsidRPr="00A044A3" w:rsidRDefault="007D5BFA" w:rsidP="007D5BFA">
            <w:pPr>
              <w:rPr>
                <w:rFonts w:ascii="Calibri" w:hAnsi="Calibri"/>
                <w:color w:val="330066"/>
                <w:sz w:val="22"/>
                <w:szCs w:val="22"/>
              </w:rPr>
            </w:pPr>
          </w:p>
        </w:tc>
        <w:tc>
          <w:tcPr>
            <w:tcW w:w="4203" w:type="dxa"/>
            <w:gridSpan w:val="3"/>
          </w:tcPr>
          <w:p w14:paraId="31842FC3" w14:textId="77777777" w:rsidR="007D5BFA" w:rsidRPr="00A044A3" w:rsidRDefault="007D5BFA" w:rsidP="007D5BFA">
            <w:pPr>
              <w:rPr>
                <w:rFonts w:ascii="Calibri" w:hAnsi="Calibri"/>
                <w:color w:val="330066"/>
                <w:sz w:val="22"/>
                <w:szCs w:val="22"/>
              </w:rPr>
            </w:pPr>
          </w:p>
        </w:tc>
        <w:tc>
          <w:tcPr>
            <w:tcW w:w="41" w:type="dxa"/>
          </w:tcPr>
          <w:p w14:paraId="37292382" w14:textId="77777777" w:rsidR="007D5BFA" w:rsidRPr="00A044A3" w:rsidRDefault="007D5BFA" w:rsidP="007D5BFA">
            <w:pPr>
              <w:rPr>
                <w:rFonts w:ascii="Calibri" w:hAnsi="Calibri"/>
                <w:color w:val="330066"/>
                <w:sz w:val="22"/>
                <w:szCs w:val="22"/>
              </w:rPr>
            </w:pPr>
          </w:p>
        </w:tc>
      </w:tr>
      <w:tr w:rsidR="007D5BFA" w:rsidRPr="00A044A3" w14:paraId="472A5FE9" w14:textId="77777777" w:rsidTr="6B55B198">
        <w:trPr>
          <w:trHeight w:val="257"/>
        </w:trPr>
        <w:tc>
          <w:tcPr>
            <w:tcW w:w="5517" w:type="dxa"/>
            <w:shd w:val="clear" w:color="auto" w:fill="FFFFFF" w:themeFill="background1"/>
          </w:tcPr>
          <w:p w14:paraId="0ACC99AA"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Voorgeschreven mededeling (</w:t>
            </w:r>
            <w:r>
              <w:rPr>
                <w:rFonts w:ascii="Calibri" w:hAnsi="Calibri" w:cs="Calibri"/>
                <w:iCs/>
                <w:color w:val="330066"/>
                <w:sz w:val="22"/>
                <w:szCs w:val="22"/>
              </w:rPr>
              <w:t xml:space="preserve">onderdeel </w:t>
            </w:r>
            <w:r w:rsidRPr="00A044A3">
              <w:rPr>
                <w:rFonts w:ascii="Calibri" w:hAnsi="Calibri" w:cs="Calibri"/>
                <w:iCs/>
                <w:color w:val="330066"/>
                <w:sz w:val="22"/>
                <w:szCs w:val="22"/>
              </w:rPr>
              <w:t>8.1 Bijlage I B</w:t>
            </w:r>
            <w:r>
              <w:rPr>
                <w:rFonts w:ascii="Calibri" w:hAnsi="Calibri" w:cs="Calibri"/>
                <w:iCs/>
                <w:color w:val="330066"/>
                <w:sz w:val="22"/>
                <w:szCs w:val="22"/>
              </w:rPr>
              <w:t>G</w:t>
            </w:r>
            <w:r w:rsidRPr="00A044A3">
              <w:rPr>
                <w:rFonts w:ascii="Calibri" w:hAnsi="Calibri" w:cs="Calibri"/>
                <w:iCs/>
                <w:color w:val="330066"/>
                <w:sz w:val="22"/>
                <w:szCs w:val="22"/>
              </w:rPr>
              <w:t>fo)</w:t>
            </w:r>
          </w:p>
        </w:tc>
        <w:tc>
          <w:tcPr>
            <w:tcW w:w="142" w:type="dxa"/>
          </w:tcPr>
          <w:p w14:paraId="662FD21E" w14:textId="77777777" w:rsidR="007D5BFA" w:rsidRPr="00A044A3" w:rsidRDefault="007D5BFA" w:rsidP="007D5BFA">
            <w:pPr>
              <w:rPr>
                <w:rFonts w:ascii="Calibri" w:hAnsi="Calibri"/>
                <w:color w:val="330066"/>
                <w:sz w:val="22"/>
                <w:szCs w:val="22"/>
              </w:rPr>
            </w:pPr>
          </w:p>
        </w:tc>
        <w:tc>
          <w:tcPr>
            <w:tcW w:w="20" w:type="dxa"/>
          </w:tcPr>
          <w:p w14:paraId="539CAE0D" w14:textId="77777777" w:rsidR="007D5BFA" w:rsidRPr="00A044A3" w:rsidRDefault="007D5BFA" w:rsidP="007D5BFA">
            <w:pPr>
              <w:rPr>
                <w:rFonts w:ascii="Calibri" w:hAnsi="Calibri"/>
                <w:color w:val="330066"/>
                <w:sz w:val="22"/>
                <w:szCs w:val="22"/>
              </w:rPr>
            </w:pPr>
          </w:p>
        </w:tc>
        <w:tc>
          <w:tcPr>
            <w:tcW w:w="4203" w:type="dxa"/>
            <w:gridSpan w:val="3"/>
          </w:tcPr>
          <w:p w14:paraId="3CCE0ACE" w14:textId="77777777" w:rsidR="007D5BFA" w:rsidRPr="00A044A3" w:rsidRDefault="007D5BFA" w:rsidP="007D5BFA">
            <w:pPr>
              <w:rPr>
                <w:rFonts w:ascii="Calibri" w:hAnsi="Calibri"/>
                <w:color w:val="330066"/>
                <w:sz w:val="22"/>
                <w:szCs w:val="22"/>
              </w:rPr>
            </w:pPr>
          </w:p>
        </w:tc>
        <w:tc>
          <w:tcPr>
            <w:tcW w:w="41" w:type="dxa"/>
          </w:tcPr>
          <w:p w14:paraId="478151C2" w14:textId="77777777" w:rsidR="007D5BFA" w:rsidRPr="00A044A3" w:rsidRDefault="007D5BFA" w:rsidP="007D5BFA">
            <w:pPr>
              <w:rPr>
                <w:rFonts w:ascii="Calibri" w:hAnsi="Calibri"/>
                <w:color w:val="330066"/>
                <w:sz w:val="22"/>
                <w:szCs w:val="22"/>
              </w:rPr>
            </w:pPr>
          </w:p>
        </w:tc>
      </w:tr>
      <w:tr w:rsidR="007D5BFA" w:rsidRPr="00A044A3" w14:paraId="49BE9EE6" w14:textId="77777777" w:rsidTr="6B55B198">
        <w:trPr>
          <w:trHeight w:val="257"/>
        </w:trPr>
        <w:tc>
          <w:tcPr>
            <w:tcW w:w="5517" w:type="dxa"/>
            <w:shd w:val="clear" w:color="auto" w:fill="FFFFFF" w:themeFill="background1"/>
          </w:tcPr>
          <w:p w14:paraId="3FAE3EB8"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lastRenderedPageBreak/>
              <w:t>Beschrijving risico’s (</w:t>
            </w:r>
            <w:r>
              <w:rPr>
                <w:rFonts w:ascii="Calibri" w:hAnsi="Calibri" w:cs="Calibri"/>
                <w:iCs/>
                <w:color w:val="330066"/>
                <w:sz w:val="22"/>
                <w:szCs w:val="22"/>
              </w:rPr>
              <w:t xml:space="preserve">onderdelen </w:t>
            </w:r>
            <w:r w:rsidRPr="00A044A3">
              <w:rPr>
                <w:rFonts w:ascii="Calibri" w:hAnsi="Calibri" w:cs="Calibri"/>
                <w:iCs/>
                <w:color w:val="330066"/>
                <w:sz w:val="22"/>
                <w:szCs w:val="22"/>
              </w:rPr>
              <w:t>8.2 tot en met 8.4</w:t>
            </w:r>
            <w:r>
              <w:rPr>
                <w:rFonts w:ascii="Calibri" w:hAnsi="Calibri" w:cs="Calibri"/>
                <w:iCs/>
                <w:color w:val="330066"/>
                <w:sz w:val="22"/>
                <w:szCs w:val="22"/>
              </w:rPr>
              <w:t>,</w:t>
            </w:r>
            <w:r w:rsidRPr="00A044A3">
              <w:rPr>
                <w:rFonts w:ascii="Calibri" w:hAnsi="Calibri" w:cs="Calibri"/>
                <w:iCs/>
                <w:color w:val="330066"/>
                <w:sz w:val="22"/>
                <w:szCs w:val="22"/>
              </w:rPr>
              <w:t xml:space="preserve"> Bijlage I B</w:t>
            </w:r>
            <w:r>
              <w:rPr>
                <w:rFonts w:ascii="Calibri" w:hAnsi="Calibri" w:cs="Calibri"/>
                <w:iCs/>
                <w:color w:val="330066"/>
                <w:sz w:val="22"/>
                <w:szCs w:val="22"/>
              </w:rPr>
              <w:t>G</w:t>
            </w:r>
            <w:r w:rsidRPr="00A044A3">
              <w:rPr>
                <w:rFonts w:ascii="Calibri" w:hAnsi="Calibri" w:cs="Calibri"/>
                <w:iCs/>
                <w:color w:val="330066"/>
                <w:sz w:val="22"/>
                <w:szCs w:val="22"/>
              </w:rPr>
              <w:t>fo)</w:t>
            </w:r>
          </w:p>
        </w:tc>
        <w:tc>
          <w:tcPr>
            <w:tcW w:w="142" w:type="dxa"/>
          </w:tcPr>
          <w:p w14:paraId="1AA8E0DA" w14:textId="77777777" w:rsidR="007D5BFA" w:rsidRPr="00A044A3" w:rsidRDefault="007D5BFA" w:rsidP="007D5BFA">
            <w:pPr>
              <w:rPr>
                <w:rFonts w:ascii="Calibri" w:hAnsi="Calibri"/>
                <w:color w:val="330066"/>
                <w:sz w:val="22"/>
                <w:szCs w:val="22"/>
              </w:rPr>
            </w:pPr>
          </w:p>
        </w:tc>
        <w:tc>
          <w:tcPr>
            <w:tcW w:w="20" w:type="dxa"/>
          </w:tcPr>
          <w:p w14:paraId="5BC6D406" w14:textId="77777777" w:rsidR="007D5BFA" w:rsidRPr="00A044A3" w:rsidRDefault="007D5BFA" w:rsidP="007D5BFA">
            <w:pPr>
              <w:rPr>
                <w:rFonts w:ascii="Calibri" w:hAnsi="Calibri"/>
                <w:color w:val="330066"/>
                <w:sz w:val="22"/>
                <w:szCs w:val="22"/>
              </w:rPr>
            </w:pPr>
          </w:p>
        </w:tc>
        <w:tc>
          <w:tcPr>
            <w:tcW w:w="4203" w:type="dxa"/>
            <w:gridSpan w:val="3"/>
          </w:tcPr>
          <w:p w14:paraId="75C0D94C" w14:textId="77777777" w:rsidR="007D5BFA" w:rsidRPr="00A044A3" w:rsidRDefault="007D5BFA" w:rsidP="007D5BFA">
            <w:pPr>
              <w:rPr>
                <w:rFonts w:ascii="Calibri" w:hAnsi="Calibri"/>
                <w:color w:val="330066"/>
                <w:sz w:val="22"/>
                <w:szCs w:val="22"/>
              </w:rPr>
            </w:pPr>
          </w:p>
        </w:tc>
        <w:tc>
          <w:tcPr>
            <w:tcW w:w="41" w:type="dxa"/>
          </w:tcPr>
          <w:p w14:paraId="025D20C4" w14:textId="77777777" w:rsidR="007D5BFA" w:rsidRPr="00A044A3" w:rsidRDefault="007D5BFA" w:rsidP="007D5BFA">
            <w:pPr>
              <w:rPr>
                <w:rFonts w:ascii="Calibri" w:hAnsi="Calibri"/>
                <w:color w:val="330066"/>
                <w:sz w:val="22"/>
                <w:szCs w:val="22"/>
              </w:rPr>
            </w:pPr>
          </w:p>
        </w:tc>
      </w:tr>
      <w:tr w:rsidR="007D5BFA" w:rsidRPr="00A044A3" w14:paraId="5281F8D1" w14:textId="77777777" w:rsidTr="6B55B198">
        <w:trPr>
          <w:trHeight w:val="257"/>
        </w:trPr>
        <w:tc>
          <w:tcPr>
            <w:tcW w:w="5517" w:type="dxa"/>
            <w:shd w:val="clear" w:color="auto" w:fill="FFFFFF" w:themeFill="background1"/>
          </w:tcPr>
          <w:p w14:paraId="30E2B107"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Onderverdeling in te onderscheiden categorieën van deelnemers (</w:t>
            </w:r>
            <w:r>
              <w:rPr>
                <w:rFonts w:ascii="Calibri" w:hAnsi="Calibri" w:cs="Calibri"/>
                <w:iCs/>
                <w:color w:val="330066"/>
                <w:sz w:val="22"/>
                <w:szCs w:val="22"/>
              </w:rPr>
              <w:t xml:space="preserve">onderdeel </w:t>
            </w:r>
            <w:r w:rsidRPr="00A044A3">
              <w:rPr>
                <w:rFonts w:ascii="Calibri" w:hAnsi="Calibri" w:cs="Calibri"/>
                <w:iCs/>
                <w:color w:val="330066"/>
                <w:sz w:val="22"/>
                <w:szCs w:val="22"/>
              </w:rPr>
              <w:t>8.5 Bijlage I BGfo)</w:t>
            </w:r>
          </w:p>
        </w:tc>
        <w:tc>
          <w:tcPr>
            <w:tcW w:w="142" w:type="dxa"/>
          </w:tcPr>
          <w:p w14:paraId="03AE315D" w14:textId="77777777" w:rsidR="007D5BFA" w:rsidRPr="00A044A3" w:rsidRDefault="007D5BFA" w:rsidP="007D5BFA">
            <w:pPr>
              <w:rPr>
                <w:rFonts w:ascii="Calibri" w:hAnsi="Calibri"/>
                <w:color w:val="330066"/>
                <w:sz w:val="22"/>
                <w:szCs w:val="22"/>
              </w:rPr>
            </w:pPr>
          </w:p>
        </w:tc>
        <w:tc>
          <w:tcPr>
            <w:tcW w:w="20" w:type="dxa"/>
          </w:tcPr>
          <w:p w14:paraId="4CA86BC4" w14:textId="77777777" w:rsidR="007D5BFA" w:rsidRPr="00A044A3" w:rsidRDefault="007D5BFA" w:rsidP="007D5BFA">
            <w:pPr>
              <w:rPr>
                <w:rFonts w:ascii="Calibri" w:hAnsi="Calibri"/>
                <w:color w:val="330066"/>
                <w:sz w:val="22"/>
                <w:szCs w:val="22"/>
              </w:rPr>
            </w:pPr>
          </w:p>
        </w:tc>
        <w:tc>
          <w:tcPr>
            <w:tcW w:w="4203" w:type="dxa"/>
            <w:gridSpan w:val="3"/>
          </w:tcPr>
          <w:p w14:paraId="743B13C5" w14:textId="77777777" w:rsidR="007D5BFA" w:rsidRPr="00A044A3" w:rsidRDefault="007D5BFA" w:rsidP="007D5BFA">
            <w:pPr>
              <w:rPr>
                <w:rFonts w:ascii="Calibri" w:hAnsi="Calibri"/>
                <w:color w:val="330066"/>
                <w:sz w:val="22"/>
                <w:szCs w:val="22"/>
              </w:rPr>
            </w:pPr>
          </w:p>
        </w:tc>
        <w:tc>
          <w:tcPr>
            <w:tcW w:w="41" w:type="dxa"/>
          </w:tcPr>
          <w:p w14:paraId="1972570B" w14:textId="77777777" w:rsidR="007D5BFA" w:rsidRPr="00A044A3" w:rsidRDefault="007D5BFA" w:rsidP="007D5BFA">
            <w:pPr>
              <w:rPr>
                <w:rFonts w:ascii="Calibri" w:hAnsi="Calibri"/>
                <w:color w:val="330066"/>
                <w:sz w:val="22"/>
                <w:szCs w:val="22"/>
              </w:rPr>
            </w:pPr>
          </w:p>
        </w:tc>
      </w:tr>
      <w:tr w:rsidR="007D5BFA" w:rsidRPr="00A044A3" w14:paraId="22B6C106" w14:textId="77777777" w:rsidTr="6B55B198">
        <w:trPr>
          <w:trHeight w:val="257"/>
        </w:trPr>
        <w:tc>
          <w:tcPr>
            <w:tcW w:w="5517" w:type="dxa"/>
            <w:shd w:val="clear" w:color="auto" w:fill="FFFFFF" w:themeFill="background1"/>
          </w:tcPr>
          <w:p w14:paraId="5F335020"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Beschrijving in- en uitlenen financiële instrumenten (</w:t>
            </w:r>
            <w:r>
              <w:rPr>
                <w:rFonts w:ascii="Calibri" w:hAnsi="Calibri" w:cs="Calibri"/>
                <w:iCs/>
                <w:color w:val="330066"/>
                <w:sz w:val="22"/>
                <w:szCs w:val="22"/>
              </w:rPr>
              <w:t xml:space="preserve">onderdeel </w:t>
            </w:r>
            <w:r w:rsidRPr="00A044A3">
              <w:rPr>
                <w:rFonts w:ascii="Calibri" w:hAnsi="Calibri" w:cs="Calibri"/>
                <w:iCs/>
                <w:color w:val="330066"/>
                <w:sz w:val="22"/>
                <w:szCs w:val="22"/>
              </w:rPr>
              <w:t>8.6 Bijlage I BGfo)</w:t>
            </w:r>
          </w:p>
        </w:tc>
        <w:tc>
          <w:tcPr>
            <w:tcW w:w="142" w:type="dxa"/>
          </w:tcPr>
          <w:p w14:paraId="4E95D289" w14:textId="77777777" w:rsidR="007D5BFA" w:rsidRPr="00A044A3" w:rsidRDefault="007D5BFA" w:rsidP="007D5BFA">
            <w:pPr>
              <w:rPr>
                <w:rFonts w:ascii="Calibri" w:hAnsi="Calibri"/>
                <w:color w:val="330066"/>
                <w:sz w:val="22"/>
                <w:szCs w:val="22"/>
              </w:rPr>
            </w:pPr>
          </w:p>
        </w:tc>
        <w:tc>
          <w:tcPr>
            <w:tcW w:w="20" w:type="dxa"/>
          </w:tcPr>
          <w:p w14:paraId="64BAB5B9" w14:textId="77777777" w:rsidR="007D5BFA" w:rsidRPr="00A044A3" w:rsidRDefault="007D5BFA" w:rsidP="007D5BFA">
            <w:pPr>
              <w:rPr>
                <w:rFonts w:ascii="Calibri" w:hAnsi="Calibri"/>
                <w:color w:val="330066"/>
                <w:sz w:val="22"/>
                <w:szCs w:val="22"/>
              </w:rPr>
            </w:pPr>
          </w:p>
        </w:tc>
        <w:tc>
          <w:tcPr>
            <w:tcW w:w="4203" w:type="dxa"/>
            <w:gridSpan w:val="3"/>
          </w:tcPr>
          <w:p w14:paraId="69DA5FE2" w14:textId="77777777" w:rsidR="007D5BFA" w:rsidRPr="00A044A3" w:rsidRDefault="007D5BFA" w:rsidP="007D5BFA">
            <w:pPr>
              <w:rPr>
                <w:rFonts w:ascii="Calibri" w:hAnsi="Calibri"/>
                <w:color w:val="330066"/>
                <w:sz w:val="22"/>
                <w:szCs w:val="22"/>
              </w:rPr>
            </w:pPr>
          </w:p>
        </w:tc>
        <w:tc>
          <w:tcPr>
            <w:tcW w:w="41" w:type="dxa"/>
          </w:tcPr>
          <w:p w14:paraId="799D4D98" w14:textId="77777777" w:rsidR="007D5BFA" w:rsidRPr="00A044A3" w:rsidRDefault="007D5BFA" w:rsidP="007D5BFA">
            <w:pPr>
              <w:rPr>
                <w:rFonts w:ascii="Calibri" w:hAnsi="Calibri"/>
                <w:color w:val="330066"/>
                <w:sz w:val="22"/>
                <w:szCs w:val="22"/>
              </w:rPr>
            </w:pPr>
          </w:p>
        </w:tc>
      </w:tr>
      <w:tr w:rsidR="007D5BFA" w:rsidRPr="00A044A3" w14:paraId="352BD6EF" w14:textId="77777777" w:rsidTr="6B55B198">
        <w:trPr>
          <w:trHeight w:val="257"/>
        </w:trPr>
        <w:tc>
          <w:tcPr>
            <w:tcW w:w="5517" w:type="dxa"/>
            <w:shd w:val="clear" w:color="auto" w:fill="FFFFFF" w:themeFill="background1"/>
          </w:tcPr>
          <w:p w14:paraId="5817BFF2"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Beschrijving beleggen met geleend geld (</w:t>
            </w:r>
            <w:r>
              <w:rPr>
                <w:rFonts w:ascii="Calibri" w:hAnsi="Calibri" w:cs="Calibri"/>
                <w:iCs/>
                <w:color w:val="330066"/>
                <w:sz w:val="22"/>
                <w:szCs w:val="22"/>
              </w:rPr>
              <w:t xml:space="preserve">onderdeel </w:t>
            </w:r>
            <w:r w:rsidRPr="00A044A3">
              <w:rPr>
                <w:rFonts w:ascii="Calibri" w:hAnsi="Calibri" w:cs="Calibri"/>
                <w:iCs/>
                <w:color w:val="330066"/>
                <w:sz w:val="22"/>
                <w:szCs w:val="22"/>
              </w:rPr>
              <w:t>8.7 Bijlage I BGfo)</w:t>
            </w:r>
          </w:p>
        </w:tc>
        <w:tc>
          <w:tcPr>
            <w:tcW w:w="142" w:type="dxa"/>
          </w:tcPr>
          <w:p w14:paraId="222B8CAB" w14:textId="77777777" w:rsidR="007D5BFA" w:rsidRPr="00A044A3" w:rsidRDefault="007D5BFA" w:rsidP="007D5BFA">
            <w:pPr>
              <w:rPr>
                <w:rFonts w:ascii="Calibri" w:hAnsi="Calibri"/>
                <w:color w:val="330066"/>
                <w:sz w:val="22"/>
                <w:szCs w:val="22"/>
              </w:rPr>
            </w:pPr>
          </w:p>
        </w:tc>
        <w:tc>
          <w:tcPr>
            <w:tcW w:w="20" w:type="dxa"/>
          </w:tcPr>
          <w:p w14:paraId="7BC04938" w14:textId="77777777" w:rsidR="007D5BFA" w:rsidRPr="00A044A3" w:rsidRDefault="007D5BFA" w:rsidP="007D5BFA">
            <w:pPr>
              <w:rPr>
                <w:rFonts w:ascii="Calibri" w:hAnsi="Calibri"/>
                <w:color w:val="330066"/>
                <w:sz w:val="22"/>
                <w:szCs w:val="22"/>
              </w:rPr>
            </w:pPr>
          </w:p>
        </w:tc>
        <w:tc>
          <w:tcPr>
            <w:tcW w:w="4203" w:type="dxa"/>
            <w:gridSpan w:val="3"/>
          </w:tcPr>
          <w:p w14:paraId="1AC5E607" w14:textId="77777777" w:rsidR="007D5BFA" w:rsidRPr="00A044A3" w:rsidRDefault="007D5BFA" w:rsidP="007D5BFA">
            <w:pPr>
              <w:rPr>
                <w:rFonts w:ascii="Calibri" w:hAnsi="Calibri"/>
                <w:color w:val="330066"/>
                <w:sz w:val="22"/>
                <w:szCs w:val="22"/>
              </w:rPr>
            </w:pPr>
          </w:p>
        </w:tc>
        <w:tc>
          <w:tcPr>
            <w:tcW w:w="41" w:type="dxa"/>
          </w:tcPr>
          <w:p w14:paraId="3516579C" w14:textId="77777777" w:rsidR="007D5BFA" w:rsidRPr="00A044A3" w:rsidRDefault="007D5BFA" w:rsidP="007D5BFA">
            <w:pPr>
              <w:rPr>
                <w:rFonts w:ascii="Calibri" w:hAnsi="Calibri"/>
                <w:color w:val="330066"/>
                <w:sz w:val="22"/>
                <w:szCs w:val="22"/>
              </w:rPr>
            </w:pPr>
          </w:p>
        </w:tc>
      </w:tr>
      <w:tr w:rsidR="007D5BFA" w:rsidRPr="00A044A3" w14:paraId="5C77DEBC" w14:textId="77777777" w:rsidTr="6B55B198">
        <w:trPr>
          <w:trHeight w:val="257"/>
        </w:trPr>
        <w:tc>
          <w:tcPr>
            <w:tcW w:w="5517" w:type="dxa"/>
            <w:shd w:val="clear" w:color="auto" w:fill="FFFFFF" w:themeFill="background1"/>
          </w:tcPr>
          <w:p w14:paraId="6DE171CD"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Gegevens over opheffing instelling (</w:t>
            </w:r>
            <w:r>
              <w:rPr>
                <w:rFonts w:ascii="Calibri" w:hAnsi="Calibri" w:cs="Calibri"/>
                <w:iCs/>
                <w:color w:val="330066"/>
                <w:sz w:val="22"/>
                <w:szCs w:val="22"/>
              </w:rPr>
              <w:t xml:space="preserve">onderdeel </w:t>
            </w:r>
            <w:r w:rsidRPr="00A044A3">
              <w:rPr>
                <w:rFonts w:ascii="Calibri" w:hAnsi="Calibri" w:cs="Calibri"/>
                <w:iCs/>
                <w:color w:val="330066"/>
                <w:sz w:val="22"/>
                <w:szCs w:val="22"/>
              </w:rPr>
              <w:t>9 Bijlage I BGfo)</w:t>
            </w:r>
          </w:p>
        </w:tc>
        <w:tc>
          <w:tcPr>
            <w:tcW w:w="142" w:type="dxa"/>
          </w:tcPr>
          <w:p w14:paraId="7CD7C3A6" w14:textId="77777777" w:rsidR="007D5BFA" w:rsidRPr="00A044A3" w:rsidRDefault="007D5BFA" w:rsidP="007D5BFA">
            <w:pPr>
              <w:rPr>
                <w:rFonts w:ascii="Calibri" w:hAnsi="Calibri"/>
                <w:color w:val="330066"/>
                <w:sz w:val="22"/>
                <w:szCs w:val="22"/>
              </w:rPr>
            </w:pPr>
          </w:p>
        </w:tc>
        <w:tc>
          <w:tcPr>
            <w:tcW w:w="20" w:type="dxa"/>
          </w:tcPr>
          <w:p w14:paraId="7C79B302" w14:textId="77777777" w:rsidR="007D5BFA" w:rsidRPr="00A044A3" w:rsidRDefault="007D5BFA" w:rsidP="007D5BFA">
            <w:pPr>
              <w:rPr>
                <w:rFonts w:ascii="Calibri" w:hAnsi="Calibri"/>
                <w:color w:val="330066"/>
                <w:sz w:val="22"/>
                <w:szCs w:val="22"/>
              </w:rPr>
            </w:pPr>
          </w:p>
        </w:tc>
        <w:tc>
          <w:tcPr>
            <w:tcW w:w="4203" w:type="dxa"/>
            <w:gridSpan w:val="3"/>
          </w:tcPr>
          <w:p w14:paraId="63D54FBB" w14:textId="77777777" w:rsidR="007D5BFA" w:rsidRPr="00A044A3" w:rsidRDefault="007D5BFA" w:rsidP="007D5BFA">
            <w:pPr>
              <w:rPr>
                <w:rFonts w:ascii="Calibri" w:hAnsi="Calibri"/>
                <w:color w:val="330066"/>
                <w:sz w:val="22"/>
                <w:szCs w:val="22"/>
              </w:rPr>
            </w:pPr>
          </w:p>
        </w:tc>
        <w:tc>
          <w:tcPr>
            <w:tcW w:w="41" w:type="dxa"/>
          </w:tcPr>
          <w:p w14:paraId="0960AA74" w14:textId="77777777" w:rsidR="007D5BFA" w:rsidRPr="00A044A3" w:rsidRDefault="007D5BFA" w:rsidP="007D5BFA">
            <w:pPr>
              <w:rPr>
                <w:rFonts w:ascii="Calibri" w:hAnsi="Calibri"/>
                <w:color w:val="330066"/>
                <w:sz w:val="22"/>
                <w:szCs w:val="22"/>
              </w:rPr>
            </w:pPr>
          </w:p>
        </w:tc>
      </w:tr>
      <w:tr w:rsidR="007D5BFA" w:rsidRPr="00A044A3" w14:paraId="2C80C55A" w14:textId="77777777" w:rsidTr="6B55B198">
        <w:trPr>
          <w:trHeight w:val="257"/>
        </w:trPr>
        <w:tc>
          <w:tcPr>
            <w:tcW w:w="5517" w:type="dxa"/>
            <w:shd w:val="clear" w:color="auto" w:fill="FFFFFF" w:themeFill="background1"/>
          </w:tcPr>
          <w:p w14:paraId="7DA8ADC8"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 xml:space="preserve">Gegevens over de vergadering van </w:t>
            </w:r>
            <w:r>
              <w:rPr>
                <w:rFonts w:ascii="Calibri" w:hAnsi="Calibri" w:cs="Calibri"/>
                <w:iCs/>
                <w:color w:val="330066"/>
                <w:sz w:val="22"/>
                <w:szCs w:val="22"/>
              </w:rPr>
              <w:t>deelnemers</w:t>
            </w:r>
            <w:r w:rsidRPr="00A044A3">
              <w:rPr>
                <w:rFonts w:ascii="Calibri" w:hAnsi="Calibri" w:cs="Calibri"/>
                <w:iCs/>
                <w:color w:val="330066"/>
                <w:sz w:val="22"/>
                <w:szCs w:val="22"/>
              </w:rPr>
              <w:t xml:space="preserve"> (</w:t>
            </w:r>
            <w:r>
              <w:rPr>
                <w:rFonts w:ascii="Calibri" w:hAnsi="Calibri" w:cs="Calibri"/>
                <w:iCs/>
                <w:color w:val="330066"/>
                <w:sz w:val="22"/>
                <w:szCs w:val="22"/>
              </w:rPr>
              <w:t xml:space="preserve">onderdeel </w:t>
            </w:r>
            <w:r w:rsidRPr="00A044A3">
              <w:rPr>
                <w:rFonts w:ascii="Calibri" w:hAnsi="Calibri" w:cs="Calibri"/>
                <w:iCs/>
                <w:color w:val="330066"/>
                <w:sz w:val="22"/>
                <w:szCs w:val="22"/>
              </w:rPr>
              <w:t>10</w:t>
            </w:r>
            <w:r>
              <w:rPr>
                <w:rFonts w:ascii="Calibri" w:hAnsi="Calibri" w:cs="Calibri"/>
                <w:iCs/>
                <w:color w:val="330066"/>
                <w:sz w:val="22"/>
                <w:szCs w:val="22"/>
              </w:rPr>
              <w:t>.1</w:t>
            </w:r>
            <w:r w:rsidRPr="00A044A3">
              <w:rPr>
                <w:rFonts w:ascii="Calibri" w:hAnsi="Calibri" w:cs="Calibri"/>
                <w:iCs/>
                <w:color w:val="330066"/>
                <w:sz w:val="22"/>
                <w:szCs w:val="22"/>
              </w:rPr>
              <w:t xml:space="preserve"> Bijlage I BGfo)</w:t>
            </w:r>
          </w:p>
        </w:tc>
        <w:tc>
          <w:tcPr>
            <w:tcW w:w="142" w:type="dxa"/>
          </w:tcPr>
          <w:p w14:paraId="4B1FC98B" w14:textId="77777777" w:rsidR="007D5BFA" w:rsidRPr="00A044A3" w:rsidRDefault="007D5BFA" w:rsidP="007D5BFA">
            <w:pPr>
              <w:rPr>
                <w:rFonts w:ascii="Calibri" w:hAnsi="Calibri"/>
                <w:color w:val="330066"/>
                <w:sz w:val="22"/>
                <w:szCs w:val="22"/>
              </w:rPr>
            </w:pPr>
          </w:p>
        </w:tc>
        <w:tc>
          <w:tcPr>
            <w:tcW w:w="20" w:type="dxa"/>
          </w:tcPr>
          <w:p w14:paraId="1D83A4F4" w14:textId="77777777" w:rsidR="007D5BFA" w:rsidRPr="00A044A3" w:rsidRDefault="007D5BFA" w:rsidP="007D5BFA">
            <w:pPr>
              <w:rPr>
                <w:rFonts w:ascii="Calibri" w:hAnsi="Calibri"/>
                <w:color w:val="330066"/>
                <w:sz w:val="22"/>
                <w:szCs w:val="22"/>
              </w:rPr>
            </w:pPr>
          </w:p>
        </w:tc>
        <w:tc>
          <w:tcPr>
            <w:tcW w:w="4203" w:type="dxa"/>
            <w:gridSpan w:val="3"/>
          </w:tcPr>
          <w:p w14:paraId="5E5BD4BE" w14:textId="77777777" w:rsidR="007D5BFA" w:rsidRPr="00A044A3" w:rsidRDefault="007D5BFA" w:rsidP="007D5BFA">
            <w:pPr>
              <w:rPr>
                <w:rFonts w:ascii="Calibri" w:hAnsi="Calibri"/>
                <w:color w:val="330066"/>
                <w:sz w:val="22"/>
                <w:szCs w:val="22"/>
              </w:rPr>
            </w:pPr>
          </w:p>
        </w:tc>
        <w:tc>
          <w:tcPr>
            <w:tcW w:w="41" w:type="dxa"/>
          </w:tcPr>
          <w:p w14:paraId="03FD6E65" w14:textId="77777777" w:rsidR="007D5BFA" w:rsidRPr="00A044A3" w:rsidRDefault="007D5BFA" w:rsidP="007D5BFA">
            <w:pPr>
              <w:rPr>
                <w:rFonts w:ascii="Calibri" w:hAnsi="Calibri"/>
                <w:color w:val="330066"/>
                <w:sz w:val="22"/>
                <w:szCs w:val="22"/>
              </w:rPr>
            </w:pPr>
          </w:p>
        </w:tc>
      </w:tr>
      <w:tr w:rsidR="007D5BFA" w:rsidRPr="00A044A3" w14:paraId="40409A64" w14:textId="77777777" w:rsidTr="6B55B198">
        <w:trPr>
          <w:trHeight w:val="257"/>
        </w:trPr>
        <w:tc>
          <w:tcPr>
            <w:tcW w:w="5517" w:type="dxa"/>
            <w:shd w:val="clear" w:color="auto" w:fill="FFFFFF" w:themeFill="background1"/>
          </w:tcPr>
          <w:p w14:paraId="631FCB0F"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Gegevens met betrekking tot intrinsieke waarde (</w:t>
            </w:r>
            <w:r>
              <w:rPr>
                <w:rFonts w:ascii="Calibri" w:hAnsi="Calibri" w:cs="Calibri"/>
                <w:iCs/>
                <w:color w:val="330066"/>
                <w:sz w:val="22"/>
                <w:szCs w:val="22"/>
              </w:rPr>
              <w:t xml:space="preserve">onderdelen </w:t>
            </w:r>
            <w:r w:rsidRPr="00A044A3">
              <w:rPr>
                <w:rFonts w:ascii="Calibri" w:hAnsi="Calibri" w:cs="Calibri"/>
                <w:iCs/>
                <w:color w:val="330066"/>
                <w:sz w:val="22"/>
                <w:szCs w:val="22"/>
              </w:rPr>
              <w:t>11.2 en 11.3</w:t>
            </w:r>
            <w:r>
              <w:rPr>
                <w:rFonts w:ascii="Calibri" w:hAnsi="Calibri" w:cs="Calibri"/>
                <w:iCs/>
                <w:color w:val="330066"/>
                <w:sz w:val="22"/>
                <w:szCs w:val="22"/>
              </w:rPr>
              <w:t>,</w:t>
            </w:r>
            <w:r w:rsidRPr="00A044A3">
              <w:rPr>
                <w:rFonts w:ascii="Calibri" w:hAnsi="Calibri" w:cs="Calibri"/>
                <w:iCs/>
                <w:color w:val="330066"/>
                <w:sz w:val="22"/>
                <w:szCs w:val="22"/>
              </w:rPr>
              <w:t xml:space="preserve"> Bijlage I BGfo)</w:t>
            </w:r>
          </w:p>
        </w:tc>
        <w:tc>
          <w:tcPr>
            <w:tcW w:w="142" w:type="dxa"/>
          </w:tcPr>
          <w:p w14:paraId="55BDF596" w14:textId="77777777" w:rsidR="007D5BFA" w:rsidRPr="00A044A3" w:rsidRDefault="007D5BFA" w:rsidP="007D5BFA">
            <w:pPr>
              <w:rPr>
                <w:rFonts w:ascii="Calibri" w:hAnsi="Calibri"/>
                <w:color w:val="330066"/>
                <w:sz w:val="22"/>
                <w:szCs w:val="22"/>
              </w:rPr>
            </w:pPr>
          </w:p>
        </w:tc>
        <w:tc>
          <w:tcPr>
            <w:tcW w:w="20" w:type="dxa"/>
          </w:tcPr>
          <w:p w14:paraId="73834DFC" w14:textId="77777777" w:rsidR="007D5BFA" w:rsidRPr="00A044A3" w:rsidRDefault="007D5BFA" w:rsidP="007D5BFA">
            <w:pPr>
              <w:rPr>
                <w:rFonts w:ascii="Calibri" w:hAnsi="Calibri"/>
                <w:color w:val="330066"/>
                <w:sz w:val="22"/>
                <w:szCs w:val="22"/>
              </w:rPr>
            </w:pPr>
          </w:p>
        </w:tc>
        <w:tc>
          <w:tcPr>
            <w:tcW w:w="4203" w:type="dxa"/>
            <w:gridSpan w:val="3"/>
          </w:tcPr>
          <w:p w14:paraId="0F53BC3A" w14:textId="77777777" w:rsidR="007D5BFA" w:rsidRPr="00A044A3" w:rsidRDefault="007D5BFA" w:rsidP="007D5BFA">
            <w:pPr>
              <w:rPr>
                <w:rFonts w:ascii="Calibri" w:hAnsi="Calibri"/>
                <w:color w:val="330066"/>
                <w:sz w:val="22"/>
                <w:szCs w:val="22"/>
              </w:rPr>
            </w:pPr>
          </w:p>
        </w:tc>
        <w:tc>
          <w:tcPr>
            <w:tcW w:w="41" w:type="dxa"/>
          </w:tcPr>
          <w:p w14:paraId="1A68C454" w14:textId="77777777" w:rsidR="007D5BFA" w:rsidRPr="00A044A3" w:rsidRDefault="007D5BFA" w:rsidP="007D5BFA">
            <w:pPr>
              <w:rPr>
                <w:rFonts w:ascii="Calibri" w:hAnsi="Calibri"/>
                <w:color w:val="330066"/>
                <w:sz w:val="22"/>
                <w:szCs w:val="22"/>
              </w:rPr>
            </w:pPr>
          </w:p>
        </w:tc>
      </w:tr>
      <w:tr w:rsidR="007D5BFA" w:rsidRPr="00A044A3" w14:paraId="6D2C3096" w14:textId="77777777" w:rsidTr="6B55B198">
        <w:trPr>
          <w:trHeight w:val="257"/>
        </w:trPr>
        <w:tc>
          <w:tcPr>
            <w:tcW w:w="5517" w:type="dxa"/>
            <w:shd w:val="clear" w:color="auto" w:fill="FFFFFF" w:themeFill="background1"/>
          </w:tcPr>
          <w:p w14:paraId="096FB9EF"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Gegevens over belastingstelsel (</w:t>
            </w:r>
            <w:r>
              <w:rPr>
                <w:rFonts w:ascii="Calibri" w:hAnsi="Calibri" w:cs="Calibri"/>
                <w:iCs/>
                <w:color w:val="330066"/>
                <w:sz w:val="22"/>
                <w:szCs w:val="22"/>
              </w:rPr>
              <w:t xml:space="preserve">onderdeel </w:t>
            </w:r>
            <w:r w:rsidRPr="00A044A3">
              <w:rPr>
                <w:rFonts w:ascii="Calibri" w:hAnsi="Calibri" w:cs="Calibri"/>
                <w:iCs/>
                <w:color w:val="330066"/>
                <w:sz w:val="22"/>
                <w:szCs w:val="22"/>
              </w:rPr>
              <w:t>12 Bijlage I BGfo)</w:t>
            </w:r>
          </w:p>
        </w:tc>
        <w:tc>
          <w:tcPr>
            <w:tcW w:w="142" w:type="dxa"/>
          </w:tcPr>
          <w:p w14:paraId="1E3CC3DE" w14:textId="77777777" w:rsidR="007D5BFA" w:rsidRPr="00A044A3" w:rsidRDefault="007D5BFA" w:rsidP="007D5BFA">
            <w:pPr>
              <w:rPr>
                <w:rFonts w:ascii="Calibri" w:hAnsi="Calibri"/>
                <w:color w:val="330066"/>
                <w:sz w:val="22"/>
                <w:szCs w:val="22"/>
              </w:rPr>
            </w:pPr>
          </w:p>
        </w:tc>
        <w:tc>
          <w:tcPr>
            <w:tcW w:w="20" w:type="dxa"/>
          </w:tcPr>
          <w:p w14:paraId="1C32DE69" w14:textId="77777777" w:rsidR="007D5BFA" w:rsidRPr="00A044A3" w:rsidRDefault="007D5BFA" w:rsidP="007D5BFA">
            <w:pPr>
              <w:rPr>
                <w:rFonts w:ascii="Calibri" w:hAnsi="Calibri"/>
                <w:color w:val="330066"/>
                <w:sz w:val="22"/>
                <w:szCs w:val="22"/>
              </w:rPr>
            </w:pPr>
          </w:p>
        </w:tc>
        <w:tc>
          <w:tcPr>
            <w:tcW w:w="4203" w:type="dxa"/>
            <w:gridSpan w:val="3"/>
          </w:tcPr>
          <w:p w14:paraId="668B35EA" w14:textId="77777777" w:rsidR="007D5BFA" w:rsidRPr="00A044A3" w:rsidRDefault="007D5BFA" w:rsidP="007D5BFA">
            <w:pPr>
              <w:rPr>
                <w:rFonts w:ascii="Calibri" w:hAnsi="Calibri"/>
                <w:color w:val="330066"/>
                <w:sz w:val="22"/>
                <w:szCs w:val="22"/>
              </w:rPr>
            </w:pPr>
          </w:p>
        </w:tc>
        <w:tc>
          <w:tcPr>
            <w:tcW w:w="41" w:type="dxa"/>
          </w:tcPr>
          <w:p w14:paraId="05A02EB3" w14:textId="77777777" w:rsidR="007D5BFA" w:rsidRPr="00A044A3" w:rsidRDefault="007D5BFA" w:rsidP="007D5BFA">
            <w:pPr>
              <w:rPr>
                <w:rFonts w:ascii="Calibri" w:hAnsi="Calibri"/>
                <w:color w:val="330066"/>
                <w:sz w:val="22"/>
                <w:szCs w:val="22"/>
              </w:rPr>
            </w:pPr>
          </w:p>
        </w:tc>
      </w:tr>
      <w:tr w:rsidR="007D5BFA" w:rsidRPr="00A044A3" w14:paraId="16103FA8" w14:textId="77777777" w:rsidTr="6B55B198">
        <w:trPr>
          <w:trHeight w:val="257"/>
        </w:trPr>
        <w:tc>
          <w:tcPr>
            <w:tcW w:w="5517" w:type="dxa"/>
            <w:shd w:val="clear" w:color="auto" w:fill="FFFFFF" w:themeFill="background1"/>
          </w:tcPr>
          <w:p w14:paraId="5350E719"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 xml:space="preserve">Beleid ten aanzien van stemrechten en </w:t>
            </w:r>
            <w:r>
              <w:rPr>
                <w:rFonts w:ascii="Calibri" w:hAnsi="Calibri" w:cs="Calibri"/>
                <w:iCs/>
                <w:color w:val="330066"/>
                <w:sz w:val="22"/>
                <w:szCs w:val="22"/>
              </w:rPr>
              <w:t>-</w:t>
            </w:r>
            <w:r w:rsidRPr="00A044A3">
              <w:rPr>
                <w:rFonts w:ascii="Calibri" w:hAnsi="Calibri" w:cs="Calibri"/>
                <w:iCs/>
                <w:color w:val="330066"/>
                <w:sz w:val="22"/>
                <w:szCs w:val="22"/>
              </w:rPr>
              <w:t>gedrag (</w:t>
            </w:r>
            <w:r>
              <w:rPr>
                <w:rFonts w:ascii="Calibri" w:hAnsi="Calibri" w:cs="Calibri"/>
                <w:iCs/>
                <w:color w:val="330066"/>
                <w:sz w:val="22"/>
                <w:szCs w:val="22"/>
              </w:rPr>
              <w:t xml:space="preserve">onderdeel </w:t>
            </w:r>
            <w:r w:rsidRPr="00A044A3">
              <w:rPr>
                <w:rFonts w:ascii="Calibri" w:hAnsi="Calibri" w:cs="Calibri"/>
                <w:iCs/>
                <w:color w:val="330066"/>
                <w:sz w:val="22"/>
                <w:szCs w:val="22"/>
              </w:rPr>
              <w:t>13 Bijlage I BGfo)</w:t>
            </w:r>
          </w:p>
        </w:tc>
        <w:tc>
          <w:tcPr>
            <w:tcW w:w="142" w:type="dxa"/>
          </w:tcPr>
          <w:p w14:paraId="61BE869E" w14:textId="77777777" w:rsidR="007D5BFA" w:rsidRPr="00A044A3" w:rsidRDefault="007D5BFA" w:rsidP="007D5BFA">
            <w:pPr>
              <w:rPr>
                <w:rFonts w:ascii="Calibri" w:hAnsi="Calibri"/>
                <w:color w:val="330066"/>
                <w:sz w:val="22"/>
                <w:szCs w:val="22"/>
              </w:rPr>
            </w:pPr>
          </w:p>
        </w:tc>
        <w:tc>
          <w:tcPr>
            <w:tcW w:w="20" w:type="dxa"/>
          </w:tcPr>
          <w:p w14:paraId="653F41C0" w14:textId="77777777" w:rsidR="007D5BFA" w:rsidRPr="00A044A3" w:rsidRDefault="007D5BFA" w:rsidP="007D5BFA">
            <w:pPr>
              <w:rPr>
                <w:rFonts w:ascii="Calibri" w:hAnsi="Calibri"/>
                <w:color w:val="330066"/>
                <w:sz w:val="22"/>
                <w:szCs w:val="22"/>
              </w:rPr>
            </w:pPr>
          </w:p>
        </w:tc>
        <w:tc>
          <w:tcPr>
            <w:tcW w:w="4203" w:type="dxa"/>
            <w:gridSpan w:val="3"/>
          </w:tcPr>
          <w:p w14:paraId="46CA413C" w14:textId="77777777" w:rsidR="007D5BFA" w:rsidRPr="00A044A3" w:rsidRDefault="007D5BFA" w:rsidP="007D5BFA">
            <w:pPr>
              <w:rPr>
                <w:rFonts w:ascii="Calibri" w:hAnsi="Calibri"/>
                <w:color w:val="330066"/>
                <w:sz w:val="22"/>
                <w:szCs w:val="22"/>
              </w:rPr>
            </w:pPr>
          </w:p>
        </w:tc>
        <w:tc>
          <w:tcPr>
            <w:tcW w:w="41" w:type="dxa"/>
          </w:tcPr>
          <w:p w14:paraId="58357682" w14:textId="77777777" w:rsidR="007D5BFA" w:rsidRPr="00A044A3" w:rsidRDefault="007D5BFA" w:rsidP="007D5BFA">
            <w:pPr>
              <w:rPr>
                <w:rFonts w:ascii="Calibri" w:hAnsi="Calibri"/>
                <w:color w:val="330066"/>
                <w:sz w:val="22"/>
                <w:szCs w:val="22"/>
              </w:rPr>
            </w:pPr>
          </w:p>
        </w:tc>
      </w:tr>
      <w:tr w:rsidR="007D5BFA" w:rsidRPr="00A044A3" w14:paraId="565BCEB9" w14:textId="77777777" w:rsidTr="6B55B198">
        <w:trPr>
          <w:trHeight w:val="257"/>
        </w:trPr>
        <w:tc>
          <w:tcPr>
            <w:tcW w:w="5517" w:type="dxa"/>
            <w:shd w:val="clear" w:color="auto" w:fill="FFFFFF" w:themeFill="background1"/>
          </w:tcPr>
          <w:p w14:paraId="0866CF20" w14:textId="77777777" w:rsidR="007D5BFA" w:rsidRPr="00A044A3" w:rsidRDefault="007D5BFA" w:rsidP="007D5BFA">
            <w:pPr>
              <w:numPr>
                <w:ilvl w:val="0"/>
                <w:numId w:val="30"/>
              </w:numPr>
              <w:ind w:left="709" w:hanging="425"/>
              <w:rPr>
                <w:rFonts w:ascii="Calibri" w:hAnsi="Calibri" w:cs="Calibri"/>
                <w:iCs/>
                <w:color w:val="330066"/>
                <w:sz w:val="22"/>
                <w:szCs w:val="22"/>
              </w:rPr>
            </w:pPr>
            <w:r>
              <w:rPr>
                <w:rFonts w:ascii="Calibri" w:hAnsi="Calibri" w:cs="Calibri"/>
                <w:iCs/>
                <w:color w:val="330066"/>
                <w:sz w:val="22"/>
                <w:szCs w:val="22"/>
              </w:rPr>
              <w:t>De</w:t>
            </w:r>
            <w:r w:rsidRPr="00A044A3">
              <w:rPr>
                <w:rFonts w:ascii="Calibri" w:hAnsi="Calibri" w:cs="Calibri"/>
                <w:iCs/>
                <w:color w:val="330066"/>
                <w:sz w:val="22"/>
                <w:szCs w:val="22"/>
              </w:rPr>
              <w:t xml:space="preserve"> verklaring van de beheerder</w:t>
            </w:r>
            <w:r>
              <w:rPr>
                <w:rFonts w:ascii="Calibri" w:hAnsi="Calibri" w:cs="Calibri"/>
                <w:iCs/>
                <w:color w:val="330066"/>
                <w:sz w:val="22"/>
                <w:szCs w:val="22"/>
              </w:rPr>
              <w:t xml:space="preserve"> (</w:t>
            </w:r>
            <w:r w:rsidRPr="004123F8">
              <w:rPr>
                <w:rFonts w:ascii="Calibri" w:hAnsi="Calibri" w:cs="Calibri"/>
                <w:i/>
                <w:iCs/>
                <w:color w:val="330066"/>
                <w:sz w:val="22"/>
                <w:szCs w:val="22"/>
              </w:rPr>
              <w:t>“de in-controle verklaring”</w:t>
            </w:r>
            <w:r>
              <w:rPr>
                <w:rFonts w:ascii="Calibri" w:hAnsi="Calibri" w:cs="Calibri"/>
                <w:i/>
                <w:iCs/>
                <w:color w:val="330066"/>
                <w:sz w:val="22"/>
                <w:szCs w:val="22"/>
              </w:rPr>
              <w:t>)</w:t>
            </w:r>
            <w:r w:rsidRPr="00A044A3">
              <w:rPr>
                <w:rFonts w:ascii="Calibri" w:hAnsi="Calibri" w:cs="Calibri"/>
                <w:iCs/>
                <w:color w:val="330066"/>
                <w:sz w:val="22"/>
                <w:szCs w:val="22"/>
              </w:rPr>
              <w:t xml:space="preserve"> (</w:t>
            </w:r>
            <w:r>
              <w:rPr>
                <w:rFonts w:ascii="Calibri" w:hAnsi="Calibri" w:cs="Calibri"/>
                <w:iCs/>
                <w:color w:val="330066"/>
                <w:sz w:val="22"/>
                <w:szCs w:val="22"/>
              </w:rPr>
              <w:t xml:space="preserve">artikel </w:t>
            </w:r>
            <w:r w:rsidRPr="00A044A3">
              <w:rPr>
                <w:rFonts w:ascii="Calibri" w:hAnsi="Calibri" w:cs="Calibri"/>
                <w:iCs/>
                <w:color w:val="330066"/>
                <w:sz w:val="22"/>
                <w:szCs w:val="22"/>
              </w:rPr>
              <w:t>115x</w:t>
            </w:r>
            <w:r>
              <w:rPr>
                <w:rFonts w:ascii="Calibri" w:hAnsi="Calibri" w:cs="Calibri"/>
                <w:iCs/>
                <w:color w:val="330066"/>
                <w:sz w:val="22"/>
                <w:szCs w:val="22"/>
              </w:rPr>
              <w:t>,</w:t>
            </w:r>
            <w:r w:rsidRPr="00A044A3">
              <w:rPr>
                <w:rFonts w:ascii="Calibri" w:hAnsi="Calibri" w:cs="Calibri"/>
                <w:iCs/>
                <w:color w:val="330066"/>
                <w:sz w:val="22"/>
                <w:szCs w:val="22"/>
              </w:rPr>
              <w:t xml:space="preserve"> lid 1</w:t>
            </w:r>
            <w:r>
              <w:rPr>
                <w:rFonts w:ascii="Calibri" w:hAnsi="Calibri" w:cs="Calibri"/>
                <w:iCs/>
                <w:color w:val="330066"/>
                <w:sz w:val="22"/>
                <w:szCs w:val="22"/>
              </w:rPr>
              <w:t>,</w:t>
            </w:r>
            <w:r w:rsidRPr="00A044A3">
              <w:rPr>
                <w:rFonts w:ascii="Calibri" w:hAnsi="Calibri" w:cs="Calibri"/>
                <w:iCs/>
                <w:color w:val="330066"/>
                <w:sz w:val="22"/>
                <w:szCs w:val="22"/>
              </w:rPr>
              <w:t xml:space="preserve"> sub d B</w:t>
            </w:r>
            <w:r>
              <w:rPr>
                <w:rFonts w:ascii="Calibri" w:hAnsi="Calibri" w:cs="Calibri"/>
                <w:iCs/>
                <w:color w:val="330066"/>
                <w:sz w:val="22"/>
                <w:szCs w:val="22"/>
              </w:rPr>
              <w:t>G</w:t>
            </w:r>
            <w:r w:rsidRPr="00A044A3">
              <w:rPr>
                <w:rFonts w:ascii="Calibri" w:hAnsi="Calibri" w:cs="Calibri"/>
                <w:iCs/>
                <w:color w:val="330066"/>
                <w:sz w:val="22"/>
                <w:szCs w:val="22"/>
              </w:rPr>
              <w:t>fo)</w:t>
            </w:r>
          </w:p>
        </w:tc>
        <w:tc>
          <w:tcPr>
            <w:tcW w:w="142" w:type="dxa"/>
          </w:tcPr>
          <w:p w14:paraId="6B24AFDA" w14:textId="77777777" w:rsidR="007D5BFA" w:rsidRPr="00A044A3" w:rsidRDefault="007D5BFA" w:rsidP="007D5BFA">
            <w:pPr>
              <w:rPr>
                <w:rFonts w:ascii="Calibri" w:hAnsi="Calibri"/>
                <w:color w:val="330066"/>
                <w:sz w:val="22"/>
                <w:szCs w:val="22"/>
              </w:rPr>
            </w:pPr>
          </w:p>
        </w:tc>
        <w:tc>
          <w:tcPr>
            <w:tcW w:w="20" w:type="dxa"/>
          </w:tcPr>
          <w:p w14:paraId="797B24FE" w14:textId="77777777" w:rsidR="007D5BFA" w:rsidRPr="00A044A3" w:rsidRDefault="007D5BFA" w:rsidP="007D5BFA">
            <w:pPr>
              <w:rPr>
                <w:rFonts w:ascii="Calibri" w:hAnsi="Calibri"/>
                <w:color w:val="330066"/>
                <w:sz w:val="22"/>
                <w:szCs w:val="22"/>
              </w:rPr>
            </w:pPr>
          </w:p>
        </w:tc>
        <w:tc>
          <w:tcPr>
            <w:tcW w:w="4203" w:type="dxa"/>
            <w:gridSpan w:val="3"/>
          </w:tcPr>
          <w:p w14:paraId="04472C92" w14:textId="77777777" w:rsidR="007D5BFA" w:rsidRPr="00A044A3" w:rsidRDefault="007D5BFA" w:rsidP="007D5BFA">
            <w:pPr>
              <w:rPr>
                <w:rFonts w:ascii="Calibri" w:hAnsi="Calibri"/>
                <w:color w:val="330066"/>
                <w:sz w:val="22"/>
                <w:szCs w:val="22"/>
              </w:rPr>
            </w:pPr>
          </w:p>
        </w:tc>
        <w:tc>
          <w:tcPr>
            <w:tcW w:w="41" w:type="dxa"/>
          </w:tcPr>
          <w:p w14:paraId="3985A01A" w14:textId="77777777" w:rsidR="007D5BFA" w:rsidRPr="00A044A3" w:rsidRDefault="007D5BFA" w:rsidP="007D5BFA">
            <w:pPr>
              <w:rPr>
                <w:rFonts w:ascii="Calibri" w:hAnsi="Calibri"/>
                <w:color w:val="330066"/>
                <w:sz w:val="22"/>
                <w:szCs w:val="22"/>
              </w:rPr>
            </w:pPr>
          </w:p>
        </w:tc>
      </w:tr>
      <w:tr w:rsidR="007D5BFA" w:rsidRPr="00A044A3" w14:paraId="2C3A443E" w14:textId="77777777" w:rsidTr="6B55B198">
        <w:trPr>
          <w:trHeight w:val="257"/>
        </w:trPr>
        <w:tc>
          <w:tcPr>
            <w:tcW w:w="5517" w:type="dxa"/>
            <w:shd w:val="clear" w:color="auto" w:fill="FFFFFF" w:themeFill="background1"/>
          </w:tcPr>
          <w:p w14:paraId="1B1681C6"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Accountantsverklaring (</w:t>
            </w:r>
            <w:r>
              <w:rPr>
                <w:rFonts w:ascii="Calibri" w:hAnsi="Calibri" w:cs="Calibri"/>
                <w:iCs/>
                <w:color w:val="330066"/>
                <w:sz w:val="22"/>
                <w:szCs w:val="22"/>
              </w:rPr>
              <w:t xml:space="preserve">artikel </w:t>
            </w:r>
            <w:r w:rsidRPr="00A044A3">
              <w:rPr>
                <w:rFonts w:ascii="Calibri" w:hAnsi="Calibri" w:cs="Calibri"/>
                <w:iCs/>
                <w:color w:val="330066"/>
                <w:sz w:val="22"/>
                <w:szCs w:val="22"/>
              </w:rPr>
              <w:t>115x</w:t>
            </w:r>
            <w:r>
              <w:rPr>
                <w:rFonts w:ascii="Calibri" w:hAnsi="Calibri" w:cs="Calibri"/>
                <w:iCs/>
                <w:color w:val="330066"/>
                <w:sz w:val="22"/>
                <w:szCs w:val="22"/>
              </w:rPr>
              <w:t>,</w:t>
            </w:r>
            <w:r w:rsidRPr="00A044A3">
              <w:rPr>
                <w:rFonts w:ascii="Calibri" w:hAnsi="Calibri" w:cs="Calibri"/>
                <w:iCs/>
                <w:color w:val="330066"/>
                <w:sz w:val="22"/>
                <w:szCs w:val="22"/>
              </w:rPr>
              <w:t xml:space="preserve"> lid 1</w:t>
            </w:r>
            <w:r>
              <w:rPr>
                <w:rFonts w:ascii="Calibri" w:hAnsi="Calibri" w:cs="Calibri"/>
                <w:iCs/>
                <w:color w:val="330066"/>
                <w:sz w:val="22"/>
                <w:szCs w:val="22"/>
              </w:rPr>
              <w:t>,</w:t>
            </w:r>
            <w:r w:rsidRPr="00A044A3">
              <w:rPr>
                <w:rFonts w:ascii="Calibri" w:hAnsi="Calibri" w:cs="Calibri"/>
                <w:iCs/>
                <w:color w:val="330066"/>
                <w:sz w:val="22"/>
                <w:szCs w:val="22"/>
              </w:rPr>
              <w:t xml:space="preserve"> sub e B</w:t>
            </w:r>
            <w:r>
              <w:rPr>
                <w:rFonts w:ascii="Calibri" w:hAnsi="Calibri" w:cs="Calibri"/>
                <w:iCs/>
                <w:color w:val="330066"/>
                <w:sz w:val="22"/>
                <w:szCs w:val="22"/>
              </w:rPr>
              <w:t>G</w:t>
            </w:r>
            <w:r w:rsidRPr="00A044A3">
              <w:rPr>
                <w:rFonts w:ascii="Calibri" w:hAnsi="Calibri" w:cs="Calibri"/>
                <w:iCs/>
                <w:color w:val="330066"/>
                <w:sz w:val="22"/>
                <w:szCs w:val="22"/>
              </w:rPr>
              <w:t>fo)</w:t>
            </w:r>
          </w:p>
        </w:tc>
        <w:tc>
          <w:tcPr>
            <w:tcW w:w="142" w:type="dxa"/>
          </w:tcPr>
          <w:p w14:paraId="497D585A" w14:textId="77777777" w:rsidR="007D5BFA" w:rsidRPr="00A044A3" w:rsidRDefault="007D5BFA" w:rsidP="007D5BFA">
            <w:pPr>
              <w:rPr>
                <w:rFonts w:ascii="Calibri" w:hAnsi="Calibri"/>
                <w:color w:val="330066"/>
                <w:sz w:val="22"/>
                <w:szCs w:val="22"/>
              </w:rPr>
            </w:pPr>
          </w:p>
        </w:tc>
        <w:tc>
          <w:tcPr>
            <w:tcW w:w="20" w:type="dxa"/>
          </w:tcPr>
          <w:p w14:paraId="68B36336" w14:textId="77777777" w:rsidR="007D5BFA" w:rsidRPr="00A044A3" w:rsidRDefault="007D5BFA" w:rsidP="007D5BFA">
            <w:pPr>
              <w:rPr>
                <w:rFonts w:ascii="Calibri" w:hAnsi="Calibri"/>
                <w:color w:val="330066"/>
                <w:sz w:val="22"/>
                <w:szCs w:val="22"/>
              </w:rPr>
            </w:pPr>
          </w:p>
        </w:tc>
        <w:tc>
          <w:tcPr>
            <w:tcW w:w="4203" w:type="dxa"/>
            <w:gridSpan w:val="3"/>
          </w:tcPr>
          <w:p w14:paraId="44F20BBF" w14:textId="77777777" w:rsidR="007D5BFA" w:rsidRPr="00A044A3" w:rsidRDefault="007D5BFA" w:rsidP="007D5BFA">
            <w:pPr>
              <w:rPr>
                <w:rFonts w:ascii="Calibri" w:hAnsi="Calibri"/>
                <w:color w:val="330066"/>
                <w:sz w:val="22"/>
                <w:szCs w:val="22"/>
              </w:rPr>
            </w:pPr>
          </w:p>
        </w:tc>
        <w:tc>
          <w:tcPr>
            <w:tcW w:w="41" w:type="dxa"/>
          </w:tcPr>
          <w:p w14:paraId="14B98544" w14:textId="77777777" w:rsidR="007D5BFA" w:rsidRPr="00A044A3" w:rsidRDefault="007D5BFA" w:rsidP="007D5BFA">
            <w:pPr>
              <w:rPr>
                <w:rFonts w:ascii="Calibri" w:hAnsi="Calibri"/>
                <w:color w:val="330066"/>
                <w:sz w:val="22"/>
                <w:szCs w:val="22"/>
              </w:rPr>
            </w:pPr>
          </w:p>
        </w:tc>
      </w:tr>
      <w:tr w:rsidR="007D5BFA" w:rsidRPr="00A044A3" w14:paraId="34E878C9" w14:textId="77777777" w:rsidTr="6B55B198">
        <w:trPr>
          <w:trHeight w:val="257"/>
        </w:trPr>
        <w:tc>
          <w:tcPr>
            <w:tcW w:w="5517" w:type="dxa"/>
            <w:shd w:val="clear" w:color="auto" w:fill="FFFFFF" w:themeFill="background1"/>
          </w:tcPr>
          <w:p w14:paraId="5258BD63" w14:textId="77777777" w:rsidR="007D5BFA" w:rsidRPr="00A044A3" w:rsidRDefault="007D5BFA" w:rsidP="007D5BFA">
            <w:pPr>
              <w:numPr>
                <w:ilvl w:val="0"/>
                <w:numId w:val="30"/>
              </w:numPr>
              <w:ind w:left="709" w:hanging="425"/>
              <w:rPr>
                <w:rFonts w:ascii="Calibri" w:hAnsi="Calibri" w:cs="Calibri"/>
                <w:iCs/>
                <w:color w:val="330066"/>
                <w:sz w:val="22"/>
                <w:szCs w:val="22"/>
              </w:rPr>
            </w:pPr>
            <w:r w:rsidRPr="00A044A3">
              <w:rPr>
                <w:rFonts w:ascii="Calibri" w:hAnsi="Calibri" w:cs="Calibri"/>
                <w:iCs/>
                <w:color w:val="330066"/>
                <w:sz w:val="22"/>
                <w:szCs w:val="22"/>
              </w:rPr>
              <w:t>Vermelding adres website (</w:t>
            </w:r>
            <w:r>
              <w:rPr>
                <w:rFonts w:ascii="Calibri" w:hAnsi="Calibri" w:cs="Calibri"/>
                <w:iCs/>
                <w:color w:val="330066"/>
                <w:sz w:val="22"/>
                <w:szCs w:val="22"/>
              </w:rPr>
              <w:t xml:space="preserve">artikel </w:t>
            </w:r>
            <w:r w:rsidRPr="00A044A3">
              <w:rPr>
                <w:rFonts w:ascii="Calibri" w:hAnsi="Calibri" w:cs="Calibri"/>
                <w:iCs/>
                <w:color w:val="330066"/>
                <w:sz w:val="22"/>
                <w:szCs w:val="22"/>
              </w:rPr>
              <w:t>115v</w:t>
            </w:r>
            <w:r>
              <w:rPr>
                <w:rFonts w:ascii="Calibri" w:hAnsi="Calibri" w:cs="Calibri"/>
                <w:iCs/>
                <w:color w:val="330066"/>
                <w:sz w:val="22"/>
                <w:szCs w:val="22"/>
              </w:rPr>
              <w:t xml:space="preserve">, </w:t>
            </w:r>
            <w:r w:rsidRPr="00A044A3">
              <w:rPr>
                <w:rFonts w:ascii="Calibri" w:hAnsi="Calibri" w:cs="Calibri"/>
                <w:iCs/>
                <w:color w:val="330066"/>
                <w:sz w:val="22"/>
                <w:szCs w:val="22"/>
              </w:rPr>
              <w:t>lid 2 BGfo)</w:t>
            </w:r>
          </w:p>
        </w:tc>
        <w:tc>
          <w:tcPr>
            <w:tcW w:w="142" w:type="dxa"/>
          </w:tcPr>
          <w:p w14:paraId="31666804" w14:textId="77777777" w:rsidR="007D5BFA" w:rsidRPr="00A044A3" w:rsidRDefault="007D5BFA" w:rsidP="007D5BFA">
            <w:pPr>
              <w:rPr>
                <w:rFonts w:ascii="Calibri" w:hAnsi="Calibri"/>
                <w:color w:val="330066"/>
                <w:sz w:val="22"/>
                <w:szCs w:val="22"/>
              </w:rPr>
            </w:pPr>
          </w:p>
        </w:tc>
        <w:tc>
          <w:tcPr>
            <w:tcW w:w="20" w:type="dxa"/>
          </w:tcPr>
          <w:p w14:paraId="40B12E41" w14:textId="77777777" w:rsidR="007D5BFA" w:rsidRPr="00A044A3" w:rsidRDefault="007D5BFA" w:rsidP="007D5BFA">
            <w:pPr>
              <w:rPr>
                <w:rFonts w:ascii="Calibri" w:hAnsi="Calibri"/>
                <w:color w:val="330066"/>
                <w:sz w:val="22"/>
                <w:szCs w:val="22"/>
              </w:rPr>
            </w:pPr>
          </w:p>
        </w:tc>
        <w:tc>
          <w:tcPr>
            <w:tcW w:w="4203" w:type="dxa"/>
            <w:gridSpan w:val="3"/>
          </w:tcPr>
          <w:p w14:paraId="6848546B" w14:textId="77777777" w:rsidR="007D5BFA" w:rsidRPr="00A044A3" w:rsidRDefault="007D5BFA" w:rsidP="007D5BFA">
            <w:pPr>
              <w:rPr>
                <w:rFonts w:ascii="Calibri" w:hAnsi="Calibri"/>
                <w:color w:val="330066"/>
                <w:sz w:val="22"/>
                <w:szCs w:val="22"/>
              </w:rPr>
            </w:pPr>
          </w:p>
        </w:tc>
        <w:tc>
          <w:tcPr>
            <w:tcW w:w="41" w:type="dxa"/>
          </w:tcPr>
          <w:p w14:paraId="39DB80C9" w14:textId="77777777" w:rsidR="007D5BFA" w:rsidRPr="00A044A3" w:rsidRDefault="007D5BFA" w:rsidP="007D5BFA">
            <w:pPr>
              <w:rPr>
                <w:rFonts w:ascii="Calibri" w:hAnsi="Calibri"/>
                <w:color w:val="330066"/>
                <w:sz w:val="22"/>
                <w:szCs w:val="22"/>
              </w:rPr>
            </w:pPr>
          </w:p>
        </w:tc>
      </w:tr>
      <w:tr w:rsidR="007D5BFA" w:rsidRPr="00A044A3" w14:paraId="589DEAE0" w14:textId="77777777" w:rsidTr="6B55B198">
        <w:trPr>
          <w:trHeight w:val="257"/>
        </w:trPr>
        <w:tc>
          <w:tcPr>
            <w:tcW w:w="5517" w:type="dxa"/>
            <w:shd w:val="clear" w:color="auto" w:fill="FFFFFF" w:themeFill="background1"/>
          </w:tcPr>
          <w:p w14:paraId="672B27B1" w14:textId="2D9AFF39" w:rsidR="007D5BFA" w:rsidRPr="00A044A3" w:rsidRDefault="007D5BFA" w:rsidP="00D47B1B">
            <w:pPr>
              <w:rPr>
                <w:rFonts w:ascii="Calibri" w:hAnsi="Calibri" w:cs="Calibri"/>
                <w:iCs/>
                <w:color w:val="330066"/>
                <w:sz w:val="22"/>
                <w:szCs w:val="22"/>
              </w:rPr>
            </w:pPr>
            <w:r w:rsidRPr="00A044A3">
              <w:rPr>
                <w:rFonts w:ascii="Calibri" w:hAnsi="Calibri" w:cs="Calibri"/>
                <w:iCs/>
                <w:color w:val="330066"/>
                <w:sz w:val="22"/>
                <w:szCs w:val="22"/>
              </w:rPr>
              <w:t xml:space="preserve">Voeg een kopie van de </w:t>
            </w:r>
            <w:r>
              <w:rPr>
                <w:rFonts w:ascii="Calibri" w:hAnsi="Calibri" w:cs="Calibri"/>
                <w:iCs/>
                <w:color w:val="330066"/>
                <w:sz w:val="22"/>
                <w:szCs w:val="22"/>
              </w:rPr>
              <w:t xml:space="preserve">bij beantwoording van vraag </w:t>
            </w:r>
            <w:r w:rsidRPr="00D32DB8">
              <w:rPr>
                <w:rFonts w:ascii="Calibri" w:hAnsi="Calibri" w:cs="Calibri"/>
                <w:iCs/>
                <w:color w:val="330066"/>
                <w:sz w:val="22"/>
                <w:szCs w:val="22"/>
              </w:rPr>
              <w:t>3</w:t>
            </w:r>
            <w:r>
              <w:rPr>
                <w:rFonts w:ascii="Calibri" w:hAnsi="Calibri" w:cs="Calibri"/>
                <w:iCs/>
                <w:color w:val="330066"/>
                <w:sz w:val="22"/>
                <w:szCs w:val="22"/>
              </w:rPr>
              <w:t>4</w:t>
            </w:r>
            <w:r w:rsidRPr="00A044A3">
              <w:rPr>
                <w:rFonts w:ascii="Calibri" w:hAnsi="Calibri" w:cs="Calibri"/>
                <w:iCs/>
                <w:color w:val="330066"/>
                <w:sz w:val="22"/>
                <w:szCs w:val="22"/>
              </w:rPr>
              <w:t xml:space="preserve"> genoemde documenten bij.</w:t>
            </w:r>
            <w:r w:rsidRPr="00A044A3">
              <w:rPr>
                <w:rFonts w:ascii="Calibri" w:hAnsi="Calibri" w:cs="Calibri"/>
                <w:iCs/>
                <w:color w:val="330066"/>
                <w:sz w:val="22"/>
                <w:szCs w:val="22"/>
              </w:rPr>
              <w:br w:type="page"/>
            </w:r>
          </w:p>
        </w:tc>
        <w:tc>
          <w:tcPr>
            <w:tcW w:w="142" w:type="dxa"/>
          </w:tcPr>
          <w:p w14:paraId="7D9EA6EF" w14:textId="77777777" w:rsidR="007D5BFA" w:rsidRPr="00A044A3" w:rsidRDefault="007D5BFA" w:rsidP="007D5BFA">
            <w:pPr>
              <w:rPr>
                <w:rFonts w:ascii="Calibri" w:hAnsi="Calibri"/>
                <w:color w:val="330066"/>
                <w:sz w:val="22"/>
                <w:szCs w:val="22"/>
              </w:rPr>
            </w:pPr>
          </w:p>
        </w:tc>
        <w:tc>
          <w:tcPr>
            <w:tcW w:w="20" w:type="dxa"/>
          </w:tcPr>
          <w:p w14:paraId="4A7725C5" w14:textId="77777777" w:rsidR="007D5BFA" w:rsidRPr="00A044A3" w:rsidRDefault="007D5BFA" w:rsidP="007D5BFA">
            <w:pPr>
              <w:rPr>
                <w:rFonts w:ascii="Calibri" w:hAnsi="Calibri"/>
                <w:color w:val="330066"/>
                <w:sz w:val="22"/>
                <w:szCs w:val="22"/>
              </w:rPr>
            </w:pPr>
          </w:p>
        </w:tc>
        <w:tc>
          <w:tcPr>
            <w:tcW w:w="4203" w:type="dxa"/>
            <w:gridSpan w:val="3"/>
          </w:tcPr>
          <w:p w14:paraId="57F0D5A6" w14:textId="77777777" w:rsidR="007D5BFA" w:rsidRPr="00A044A3" w:rsidRDefault="007D5BFA" w:rsidP="007D5BFA">
            <w:pPr>
              <w:rPr>
                <w:rFonts w:ascii="Calibri" w:hAnsi="Calibri"/>
                <w:color w:val="330066"/>
                <w:sz w:val="22"/>
                <w:szCs w:val="22"/>
              </w:rPr>
            </w:pPr>
          </w:p>
        </w:tc>
        <w:tc>
          <w:tcPr>
            <w:tcW w:w="41" w:type="dxa"/>
          </w:tcPr>
          <w:p w14:paraId="4D412E66" w14:textId="77777777" w:rsidR="007D5BFA" w:rsidRPr="00A044A3" w:rsidRDefault="007D5BFA" w:rsidP="007D5BFA">
            <w:pPr>
              <w:rPr>
                <w:rFonts w:ascii="Calibri" w:hAnsi="Calibri"/>
                <w:color w:val="330066"/>
                <w:sz w:val="22"/>
                <w:szCs w:val="22"/>
              </w:rPr>
            </w:pPr>
          </w:p>
        </w:tc>
      </w:tr>
    </w:tbl>
    <w:p w14:paraId="0DC45425" w14:textId="1DBEC61B" w:rsidR="00D976F7" w:rsidRPr="00A044A3" w:rsidRDefault="00F140FC" w:rsidP="00A41493">
      <w:pPr>
        <w:pStyle w:val="Quote"/>
        <w:rPr>
          <w:rFonts w:ascii="Calibri" w:hAnsi="Calibri"/>
          <w:b/>
          <w:i w:val="0"/>
          <w:color w:val="330066"/>
          <w:sz w:val="28"/>
          <w:szCs w:val="28"/>
        </w:rPr>
      </w:pPr>
      <w:r w:rsidRPr="00A044A3">
        <w:rPr>
          <w:rFonts w:ascii="Calibri" w:hAnsi="Calibri"/>
          <w:b/>
          <w:i w:val="0"/>
          <w:color w:val="330066"/>
          <w:sz w:val="22"/>
          <w:szCs w:val="22"/>
        </w:rPr>
        <w:br w:type="page"/>
      </w:r>
      <w:r w:rsidR="6F379F99" w:rsidRPr="166FAC75">
        <w:rPr>
          <w:rFonts w:ascii="Calibri" w:hAnsi="Calibri"/>
          <w:b/>
          <w:bCs/>
          <w:i w:val="0"/>
          <w:iCs w:val="0"/>
          <w:color w:val="330066"/>
          <w:sz w:val="28"/>
          <w:szCs w:val="28"/>
        </w:rPr>
        <w:lastRenderedPageBreak/>
        <w:t xml:space="preserve">4. </w:t>
      </w:r>
      <w:r w:rsidR="00D976F7" w:rsidRPr="00A044A3">
        <w:rPr>
          <w:rFonts w:ascii="Calibri" w:hAnsi="Calibri"/>
          <w:b/>
          <w:i w:val="0"/>
          <w:color w:val="330066"/>
          <w:sz w:val="28"/>
          <w:szCs w:val="28"/>
        </w:rPr>
        <w:t>Checklist bijlagen</w:t>
      </w:r>
    </w:p>
    <w:p w14:paraId="3FDCD7BF" w14:textId="77777777" w:rsidR="00D976F7" w:rsidRPr="00A044A3" w:rsidRDefault="00D976F7" w:rsidP="00D976F7">
      <w:pPr>
        <w:rPr>
          <w:rFonts w:ascii="Calibri" w:hAnsi="Calibri"/>
          <w:b/>
          <w:bCs/>
          <w:color w:val="330066"/>
          <w:sz w:val="22"/>
          <w:szCs w:val="22"/>
        </w:rPr>
      </w:pPr>
    </w:p>
    <w:p w14:paraId="164D9F18" w14:textId="77777777" w:rsidR="00340D57" w:rsidRPr="00A044A3" w:rsidRDefault="00340D57" w:rsidP="00540F55">
      <w:pPr>
        <w:autoSpaceDE w:val="0"/>
        <w:autoSpaceDN w:val="0"/>
        <w:adjustRightInd w:val="0"/>
        <w:jc w:val="both"/>
        <w:rPr>
          <w:rFonts w:ascii="Calibri" w:hAnsi="Calibri" w:cs="Calibri"/>
          <w:color w:val="330066"/>
          <w:sz w:val="22"/>
          <w:szCs w:val="22"/>
        </w:rPr>
      </w:pPr>
      <w:r w:rsidRPr="00A044A3">
        <w:rPr>
          <w:rFonts w:ascii="Calibri" w:hAnsi="Calibri" w:cs="Calibri"/>
          <w:color w:val="330066"/>
          <w:sz w:val="22"/>
          <w:szCs w:val="22"/>
        </w:rPr>
        <w:t xml:space="preserve">In onderstaande opsomming wordt een overzicht gegeven van de in dit formulier vermelde bijlagen. Gebruik voor elke bijlage </w:t>
      </w:r>
      <w:r w:rsidR="00B62928" w:rsidRPr="00A044A3">
        <w:rPr>
          <w:rFonts w:ascii="Calibri" w:hAnsi="Calibri" w:cs="Calibri"/>
          <w:color w:val="330066"/>
          <w:sz w:val="22"/>
          <w:szCs w:val="22"/>
        </w:rPr>
        <w:t xml:space="preserve">die u verstrekt </w:t>
      </w:r>
      <w:r w:rsidRPr="00A044A3">
        <w:rPr>
          <w:rFonts w:ascii="Calibri" w:hAnsi="Calibri" w:cs="Calibri"/>
          <w:color w:val="330066"/>
          <w:sz w:val="22"/>
          <w:szCs w:val="22"/>
        </w:rPr>
        <w:t xml:space="preserve">een nummer dat correspondeert met de vraag waar de bijlage op ziet. </w:t>
      </w:r>
      <w:proofErr w:type="gramStart"/>
      <w:r w:rsidRPr="00A044A3">
        <w:rPr>
          <w:rFonts w:ascii="Calibri" w:hAnsi="Calibri" w:cs="Calibri"/>
          <w:color w:val="330066"/>
          <w:sz w:val="22"/>
          <w:szCs w:val="22"/>
        </w:rPr>
        <w:t>Tevens</w:t>
      </w:r>
      <w:proofErr w:type="gramEnd"/>
      <w:r w:rsidRPr="00A044A3">
        <w:rPr>
          <w:rFonts w:ascii="Calibri" w:hAnsi="Calibri" w:cs="Calibri"/>
          <w:color w:val="330066"/>
          <w:sz w:val="22"/>
          <w:szCs w:val="22"/>
        </w:rPr>
        <w:t xml:space="preserve"> voegt u</w:t>
      </w:r>
      <w:r w:rsidR="005E528E" w:rsidRPr="00A044A3">
        <w:rPr>
          <w:rFonts w:ascii="Calibri" w:hAnsi="Calibri" w:cs="Calibri"/>
          <w:color w:val="330066"/>
          <w:sz w:val="22"/>
          <w:szCs w:val="22"/>
        </w:rPr>
        <w:t xml:space="preserve"> bij uw melding</w:t>
      </w:r>
      <w:r w:rsidRPr="00A044A3">
        <w:rPr>
          <w:rFonts w:ascii="Calibri" w:hAnsi="Calibri" w:cs="Calibri"/>
          <w:color w:val="330066"/>
          <w:sz w:val="22"/>
          <w:szCs w:val="22"/>
        </w:rPr>
        <w:t xml:space="preserve"> een lijst waarin alle bijlagen zijn vermeld die u bij deze melding voegt. </w:t>
      </w:r>
      <w:proofErr w:type="gramStart"/>
      <w:r w:rsidR="00BC5548" w:rsidRPr="00A044A3">
        <w:rPr>
          <w:rFonts w:ascii="Calibri" w:hAnsi="Calibri" w:cs="Calibri"/>
          <w:color w:val="330066"/>
          <w:sz w:val="22"/>
          <w:szCs w:val="22"/>
        </w:rPr>
        <w:t>Indien</w:t>
      </w:r>
      <w:proofErr w:type="gramEnd"/>
      <w:r w:rsidR="00BC5548" w:rsidRPr="00A044A3">
        <w:rPr>
          <w:rFonts w:ascii="Calibri" w:hAnsi="Calibri" w:cs="Calibri"/>
          <w:color w:val="330066"/>
          <w:sz w:val="22"/>
          <w:szCs w:val="22"/>
        </w:rPr>
        <w:t xml:space="preserve"> u in uw antwoorden op het formulier verwijst naar bijlagen, dan graag de verwijzing zo specifiek mogelijk (paginanummer(s) en </w:t>
      </w:r>
      <w:proofErr w:type="spellStart"/>
      <w:r w:rsidR="00BC5548" w:rsidRPr="00A044A3">
        <w:rPr>
          <w:rFonts w:ascii="Calibri" w:hAnsi="Calibri" w:cs="Calibri"/>
          <w:color w:val="330066"/>
          <w:sz w:val="22"/>
          <w:szCs w:val="22"/>
        </w:rPr>
        <w:t>paragra</w:t>
      </w:r>
      <w:proofErr w:type="spellEnd"/>
      <w:r w:rsidR="00BC5548" w:rsidRPr="00A044A3">
        <w:rPr>
          <w:rFonts w:ascii="Calibri" w:hAnsi="Calibri" w:cs="Calibri"/>
          <w:color w:val="330066"/>
          <w:sz w:val="22"/>
          <w:szCs w:val="22"/>
        </w:rPr>
        <w:t>(a)</w:t>
      </w:r>
      <w:proofErr w:type="spellStart"/>
      <w:r w:rsidR="00BC5548" w:rsidRPr="00A044A3">
        <w:rPr>
          <w:rFonts w:ascii="Calibri" w:hAnsi="Calibri" w:cs="Calibri"/>
          <w:color w:val="330066"/>
          <w:sz w:val="22"/>
          <w:szCs w:val="22"/>
        </w:rPr>
        <w:t>fen</w:t>
      </w:r>
      <w:proofErr w:type="spellEnd"/>
      <w:r w:rsidR="00BC5548" w:rsidRPr="00A044A3">
        <w:rPr>
          <w:rFonts w:ascii="Calibri" w:hAnsi="Calibri" w:cs="Calibri"/>
          <w:color w:val="330066"/>
          <w:sz w:val="22"/>
          <w:szCs w:val="22"/>
        </w:rPr>
        <w:t xml:space="preserve">) maken, </w:t>
      </w:r>
      <w:r w:rsidR="005E528E" w:rsidRPr="00A044A3">
        <w:rPr>
          <w:rFonts w:ascii="Calibri" w:hAnsi="Calibri" w:cs="Calibri"/>
          <w:color w:val="330066"/>
          <w:sz w:val="22"/>
          <w:szCs w:val="22"/>
        </w:rPr>
        <w:t xml:space="preserve">met verwijzing naar </w:t>
      </w:r>
      <w:r w:rsidR="00BC5548" w:rsidRPr="00A044A3">
        <w:rPr>
          <w:rFonts w:ascii="Calibri" w:hAnsi="Calibri" w:cs="Calibri"/>
          <w:color w:val="330066"/>
          <w:sz w:val="22"/>
          <w:szCs w:val="22"/>
        </w:rPr>
        <w:t xml:space="preserve">waar de betreffende informatie </w:t>
      </w:r>
      <w:r w:rsidR="005E528E" w:rsidRPr="00A044A3">
        <w:rPr>
          <w:rFonts w:ascii="Calibri" w:hAnsi="Calibri" w:cs="Calibri"/>
          <w:color w:val="330066"/>
          <w:sz w:val="22"/>
          <w:szCs w:val="22"/>
        </w:rPr>
        <w:t>is gespecificeerd</w:t>
      </w:r>
      <w:r w:rsidR="00BC5548" w:rsidRPr="00A044A3">
        <w:rPr>
          <w:rFonts w:ascii="Calibri" w:hAnsi="Calibri" w:cs="Calibri"/>
          <w:color w:val="330066"/>
          <w:sz w:val="22"/>
          <w:szCs w:val="22"/>
        </w:rPr>
        <w:t>.</w:t>
      </w:r>
    </w:p>
    <w:p w14:paraId="3ADD13FE" w14:textId="77777777" w:rsidR="00D976F7" w:rsidRPr="00A044A3" w:rsidRDefault="00D976F7" w:rsidP="00540F55">
      <w:pPr>
        <w:jc w:val="both"/>
        <w:rPr>
          <w:rFonts w:ascii="Calibri" w:hAnsi="Calibri"/>
          <w:color w:val="330066"/>
          <w:sz w:val="22"/>
          <w:szCs w:val="22"/>
        </w:rPr>
      </w:pPr>
    </w:p>
    <w:p w14:paraId="4E54BA8F" w14:textId="6A781C69" w:rsidR="00C444B7" w:rsidRDefault="00C444B7" w:rsidP="00540F55">
      <w:pPr>
        <w:numPr>
          <w:ilvl w:val="0"/>
          <w:numId w:val="7"/>
        </w:numPr>
        <w:jc w:val="both"/>
        <w:rPr>
          <w:rFonts w:ascii="Calibri" w:hAnsi="Calibri"/>
          <w:color w:val="330066"/>
          <w:sz w:val="22"/>
          <w:szCs w:val="22"/>
        </w:rPr>
      </w:pPr>
      <w:proofErr w:type="gramStart"/>
      <w:r>
        <w:rPr>
          <w:rFonts w:ascii="Calibri" w:hAnsi="Calibri"/>
          <w:color w:val="330066"/>
          <w:sz w:val="22"/>
          <w:szCs w:val="22"/>
        </w:rPr>
        <w:t>Indien</w:t>
      </w:r>
      <w:proofErr w:type="gramEnd"/>
      <w:r>
        <w:rPr>
          <w:rFonts w:ascii="Calibri" w:hAnsi="Calibri"/>
          <w:color w:val="330066"/>
          <w:sz w:val="22"/>
          <w:szCs w:val="22"/>
        </w:rPr>
        <w:t xml:space="preserve"> de instelling niet-Nederlands is: kopie</w:t>
      </w:r>
      <w:r>
        <w:rPr>
          <w:rFonts w:ascii="Calibri" w:hAnsi="Calibri"/>
          <w:bCs/>
          <w:color w:val="330066"/>
          <w:sz w:val="22"/>
          <w:szCs w:val="22"/>
        </w:rPr>
        <w:t xml:space="preserve"> van een recent uittreksel (</w:t>
      </w:r>
      <w:proofErr w:type="gramStart"/>
      <w:r>
        <w:rPr>
          <w:rFonts w:ascii="Calibri" w:hAnsi="Calibri"/>
          <w:bCs/>
          <w:color w:val="330066"/>
          <w:sz w:val="22"/>
          <w:szCs w:val="22"/>
        </w:rPr>
        <w:t>betreffende</w:t>
      </w:r>
      <w:proofErr w:type="gramEnd"/>
      <w:r>
        <w:rPr>
          <w:rFonts w:ascii="Calibri" w:hAnsi="Calibri"/>
          <w:bCs/>
          <w:color w:val="330066"/>
          <w:sz w:val="22"/>
          <w:szCs w:val="22"/>
        </w:rPr>
        <w:t xml:space="preserve"> de beleggingsinstelling) uit het handelsregister van een met de Kamer van Koophandel vergelijkbare buitenlandse instantie (</w:t>
      </w:r>
      <w:r w:rsidRPr="00D32DB8">
        <w:rPr>
          <w:rFonts w:ascii="Calibri" w:hAnsi="Calibri"/>
          <w:bCs/>
          <w:color w:val="330066"/>
          <w:sz w:val="22"/>
          <w:szCs w:val="22"/>
        </w:rPr>
        <w:t xml:space="preserve">vraag </w:t>
      </w:r>
      <w:r w:rsidR="00D32DB8" w:rsidRPr="00F75A7C">
        <w:rPr>
          <w:rFonts w:ascii="Calibri" w:hAnsi="Calibri"/>
          <w:bCs/>
          <w:color w:val="330066"/>
          <w:sz w:val="22"/>
          <w:szCs w:val="22"/>
        </w:rPr>
        <w:t>7</w:t>
      </w:r>
      <w:r w:rsidRPr="00D32DB8">
        <w:rPr>
          <w:rFonts w:ascii="Calibri" w:hAnsi="Calibri"/>
          <w:bCs/>
          <w:color w:val="330066"/>
          <w:sz w:val="22"/>
          <w:szCs w:val="22"/>
        </w:rPr>
        <w:t>)</w:t>
      </w:r>
    </w:p>
    <w:p w14:paraId="2385DE23" w14:textId="4F309EB8" w:rsidR="00340D57" w:rsidRPr="00A044A3" w:rsidRDefault="00B62928" w:rsidP="00540F55">
      <w:pPr>
        <w:numPr>
          <w:ilvl w:val="0"/>
          <w:numId w:val="7"/>
        </w:numPr>
        <w:jc w:val="both"/>
        <w:rPr>
          <w:rFonts w:ascii="Calibri" w:hAnsi="Calibri"/>
          <w:color w:val="330066"/>
          <w:sz w:val="22"/>
          <w:szCs w:val="22"/>
        </w:rPr>
      </w:pPr>
      <w:r w:rsidRPr="00A044A3">
        <w:rPr>
          <w:rFonts w:ascii="Calibri" w:hAnsi="Calibri"/>
          <w:color w:val="330066"/>
          <w:sz w:val="22"/>
          <w:szCs w:val="22"/>
        </w:rPr>
        <w:t xml:space="preserve">Reglement of statuten en bijbehorende documentatie en </w:t>
      </w:r>
      <w:r w:rsidRPr="00D32DB8">
        <w:rPr>
          <w:rFonts w:ascii="Calibri" w:hAnsi="Calibri"/>
          <w:color w:val="330066"/>
          <w:sz w:val="22"/>
          <w:szCs w:val="22"/>
        </w:rPr>
        <w:t>organogram</w:t>
      </w:r>
      <w:r w:rsidR="00A75359" w:rsidRPr="00D32DB8">
        <w:rPr>
          <w:rFonts w:ascii="Calibri" w:hAnsi="Calibri"/>
          <w:color w:val="330066"/>
          <w:sz w:val="22"/>
          <w:szCs w:val="22"/>
        </w:rPr>
        <w:t xml:space="preserve"> </w:t>
      </w:r>
      <w:r w:rsidR="00340D57" w:rsidRPr="00D32DB8">
        <w:rPr>
          <w:rFonts w:ascii="Calibri" w:hAnsi="Calibri"/>
          <w:color w:val="330066"/>
          <w:sz w:val="22"/>
          <w:szCs w:val="22"/>
        </w:rPr>
        <w:t xml:space="preserve">(vraag </w:t>
      </w:r>
      <w:r w:rsidR="00534CDB">
        <w:rPr>
          <w:rFonts w:ascii="Calibri" w:hAnsi="Calibri"/>
          <w:color w:val="330066"/>
          <w:sz w:val="22"/>
          <w:szCs w:val="22"/>
        </w:rPr>
        <w:t>18</w:t>
      </w:r>
      <w:r w:rsidR="00340D57" w:rsidRPr="00D32DB8">
        <w:rPr>
          <w:rFonts w:ascii="Calibri" w:hAnsi="Calibri"/>
          <w:color w:val="330066"/>
          <w:sz w:val="22"/>
          <w:szCs w:val="22"/>
        </w:rPr>
        <w:t>)</w:t>
      </w:r>
    </w:p>
    <w:p w14:paraId="61A7A48D" w14:textId="7D7EE09C" w:rsidR="00054E0D" w:rsidRPr="00D32DB8" w:rsidRDefault="00A0128B" w:rsidP="00540F55">
      <w:pPr>
        <w:numPr>
          <w:ilvl w:val="0"/>
          <w:numId w:val="7"/>
        </w:numPr>
        <w:jc w:val="both"/>
        <w:rPr>
          <w:rFonts w:ascii="Calibri" w:hAnsi="Calibri"/>
          <w:i/>
          <w:color w:val="330066"/>
          <w:sz w:val="22"/>
          <w:szCs w:val="22"/>
        </w:rPr>
      </w:pPr>
      <w:r w:rsidRPr="00A044A3">
        <w:rPr>
          <w:rFonts w:ascii="Calibri" w:hAnsi="Calibri"/>
          <w:color w:val="330066"/>
          <w:sz w:val="22"/>
          <w:szCs w:val="22"/>
        </w:rPr>
        <w:t>“</w:t>
      </w:r>
      <w:r w:rsidR="00340D57" w:rsidRPr="00A044A3">
        <w:rPr>
          <w:rFonts w:ascii="Calibri" w:hAnsi="Calibri"/>
          <w:color w:val="330066"/>
          <w:sz w:val="22"/>
          <w:szCs w:val="22"/>
        </w:rPr>
        <w:t>Meldingsformulier benoeming”</w:t>
      </w:r>
      <w:r w:rsidR="00D976F7" w:rsidRPr="00A044A3">
        <w:rPr>
          <w:rFonts w:ascii="Calibri" w:hAnsi="Calibri"/>
          <w:color w:val="330066"/>
          <w:sz w:val="22"/>
          <w:szCs w:val="22"/>
        </w:rPr>
        <w:t xml:space="preserve"> voor de toetsing van personen</w:t>
      </w:r>
      <w:r w:rsidR="00D976F7" w:rsidRPr="00A044A3">
        <w:rPr>
          <w:rFonts w:ascii="Calibri" w:hAnsi="Calibri"/>
          <w:i/>
          <w:color w:val="330066"/>
          <w:sz w:val="22"/>
          <w:szCs w:val="22"/>
        </w:rPr>
        <w:t xml:space="preserve"> </w:t>
      </w:r>
      <w:r w:rsidR="002827FB" w:rsidRPr="00A044A3">
        <w:rPr>
          <w:rFonts w:ascii="Calibri" w:hAnsi="Calibri"/>
          <w:color w:val="330066"/>
          <w:sz w:val="22"/>
          <w:szCs w:val="22"/>
        </w:rPr>
        <w:t>(</w:t>
      </w:r>
      <w:r w:rsidR="00446FDE" w:rsidRPr="00D32DB8">
        <w:rPr>
          <w:rFonts w:ascii="Calibri" w:hAnsi="Calibri"/>
          <w:color w:val="330066"/>
          <w:sz w:val="22"/>
          <w:szCs w:val="22"/>
        </w:rPr>
        <w:t>vraa</w:t>
      </w:r>
      <w:r w:rsidRPr="00D32DB8">
        <w:rPr>
          <w:rFonts w:ascii="Calibri" w:hAnsi="Calibri"/>
          <w:color w:val="330066"/>
          <w:sz w:val="22"/>
          <w:szCs w:val="22"/>
        </w:rPr>
        <w:t xml:space="preserve">g </w:t>
      </w:r>
      <w:r w:rsidR="00331475">
        <w:rPr>
          <w:rFonts w:ascii="Calibri" w:hAnsi="Calibri"/>
          <w:color w:val="330066"/>
          <w:sz w:val="22"/>
          <w:szCs w:val="22"/>
        </w:rPr>
        <w:t>27, 28</w:t>
      </w:r>
      <w:r w:rsidR="00FA30F8">
        <w:rPr>
          <w:rFonts w:ascii="Calibri" w:hAnsi="Calibri"/>
          <w:color w:val="330066"/>
          <w:sz w:val="22"/>
          <w:szCs w:val="22"/>
        </w:rPr>
        <w:t xml:space="preserve"> en </w:t>
      </w:r>
      <w:r w:rsidR="00331475">
        <w:rPr>
          <w:rFonts w:ascii="Calibri" w:hAnsi="Calibri"/>
          <w:color w:val="330066"/>
          <w:sz w:val="22"/>
          <w:szCs w:val="22"/>
        </w:rPr>
        <w:t>29</w:t>
      </w:r>
      <w:r w:rsidR="000260EA" w:rsidRPr="00D32DB8">
        <w:rPr>
          <w:rFonts w:ascii="Calibri" w:hAnsi="Calibri"/>
          <w:color w:val="330066"/>
          <w:sz w:val="22"/>
          <w:szCs w:val="22"/>
        </w:rPr>
        <w:t>)</w:t>
      </w:r>
      <w:r w:rsidR="000260EA" w:rsidRPr="00D32DB8">
        <w:rPr>
          <w:rFonts w:ascii="Calibri" w:hAnsi="Calibri"/>
          <w:color w:val="330066"/>
          <w:sz w:val="22"/>
          <w:szCs w:val="22"/>
        </w:rPr>
        <w:t xml:space="preserve"> </w:t>
      </w:r>
    </w:p>
    <w:p w14:paraId="7760AC21" w14:textId="3A909A98" w:rsidR="00446FDE" w:rsidRPr="00D32DB8" w:rsidRDefault="00446FDE" w:rsidP="00540F55">
      <w:pPr>
        <w:numPr>
          <w:ilvl w:val="0"/>
          <w:numId w:val="7"/>
        </w:numPr>
        <w:jc w:val="both"/>
        <w:rPr>
          <w:rFonts w:ascii="Calibri" w:hAnsi="Calibri"/>
          <w:color w:val="330066"/>
          <w:sz w:val="22"/>
          <w:szCs w:val="22"/>
        </w:rPr>
      </w:pPr>
      <w:r w:rsidRPr="00D32DB8">
        <w:rPr>
          <w:rFonts w:ascii="Calibri" w:hAnsi="Calibri"/>
          <w:color w:val="330066"/>
          <w:sz w:val="22"/>
          <w:szCs w:val="22"/>
        </w:rPr>
        <w:t>Bijlage informatieverstrekking beleggers</w:t>
      </w:r>
      <w:r w:rsidR="00A36E93" w:rsidRPr="00D32DB8">
        <w:rPr>
          <w:rFonts w:ascii="Calibri" w:hAnsi="Calibri"/>
          <w:color w:val="330066"/>
          <w:sz w:val="22"/>
          <w:szCs w:val="22"/>
        </w:rPr>
        <w:t>, waaronder bijvoorbeeld prospectus</w:t>
      </w:r>
      <w:r w:rsidRPr="00D32DB8">
        <w:rPr>
          <w:rFonts w:ascii="Calibri" w:hAnsi="Calibri"/>
          <w:color w:val="330066"/>
          <w:sz w:val="22"/>
          <w:szCs w:val="22"/>
        </w:rPr>
        <w:t xml:space="preserve"> (vraag </w:t>
      </w:r>
      <w:r w:rsidR="00093749">
        <w:rPr>
          <w:rFonts w:ascii="Calibri" w:hAnsi="Calibri"/>
          <w:color w:val="330066"/>
          <w:sz w:val="22"/>
          <w:szCs w:val="22"/>
        </w:rPr>
        <w:t>3</w:t>
      </w:r>
      <w:r w:rsidR="001A2DCA">
        <w:rPr>
          <w:rFonts w:ascii="Calibri" w:hAnsi="Calibri"/>
          <w:color w:val="330066"/>
          <w:sz w:val="22"/>
          <w:szCs w:val="22"/>
        </w:rPr>
        <w:t>3</w:t>
      </w:r>
      <w:r w:rsidR="00276F27">
        <w:rPr>
          <w:rFonts w:ascii="Calibri" w:hAnsi="Calibri"/>
          <w:color w:val="330066"/>
          <w:sz w:val="22"/>
          <w:szCs w:val="22"/>
        </w:rPr>
        <w:t xml:space="preserve"> </w:t>
      </w:r>
      <w:r w:rsidR="00F75A7C">
        <w:rPr>
          <w:rFonts w:ascii="Calibri" w:hAnsi="Calibri"/>
          <w:color w:val="330066"/>
          <w:sz w:val="22"/>
          <w:szCs w:val="22"/>
        </w:rPr>
        <w:t xml:space="preserve">en </w:t>
      </w:r>
      <w:r w:rsidR="001A2DCA">
        <w:rPr>
          <w:rFonts w:ascii="Calibri" w:hAnsi="Calibri"/>
          <w:color w:val="330066"/>
          <w:sz w:val="22"/>
          <w:szCs w:val="22"/>
        </w:rPr>
        <w:t>34</w:t>
      </w:r>
      <w:r w:rsidRPr="00D32DB8">
        <w:rPr>
          <w:rFonts w:ascii="Calibri" w:hAnsi="Calibri"/>
          <w:color w:val="330066"/>
          <w:sz w:val="22"/>
          <w:szCs w:val="22"/>
        </w:rPr>
        <w:t>)</w:t>
      </w:r>
    </w:p>
    <w:p w14:paraId="52B8784E" w14:textId="4D88A23B" w:rsidR="00A36E93" w:rsidRPr="00A044A3" w:rsidRDefault="00446FDE" w:rsidP="00540F55">
      <w:pPr>
        <w:numPr>
          <w:ilvl w:val="0"/>
          <w:numId w:val="7"/>
        </w:numPr>
        <w:jc w:val="both"/>
        <w:rPr>
          <w:rFonts w:ascii="Calibri" w:hAnsi="Calibri"/>
          <w:color w:val="330066"/>
          <w:sz w:val="22"/>
          <w:szCs w:val="22"/>
        </w:rPr>
      </w:pPr>
      <w:proofErr w:type="gramStart"/>
      <w:r w:rsidRPr="00A044A3">
        <w:rPr>
          <w:rFonts w:ascii="Calibri" w:hAnsi="Calibri"/>
          <w:color w:val="330066"/>
          <w:sz w:val="22"/>
          <w:szCs w:val="22"/>
        </w:rPr>
        <w:t>Indien</w:t>
      </w:r>
      <w:proofErr w:type="gramEnd"/>
      <w:r w:rsidRPr="00A044A3">
        <w:rPr>
          <w:rFonts w:ascii="Calibri" w:hAnsi="Calibri"/>
          <w:color w:val="330066"/>
          <w:sz w:val="22"/>
          <w:szCs w:val="22"/>
        </w:rPr>
        <w:t xml:space="preserve"> de instelling al actief is: het meest recente </w:t>
      </w:r>
      <w:r w:rsidR="0066036D" w:rsidRPr="00A044A3">
        <w:rPr>
          <w:rFonts w:ascii="Calibri" w:hAnsi="Calibri"/>
          <w:color w:val="330066"/>
          <w:sz w:val="22"/>
          <w:szCs w:val="22"/>
        </w:rPr>
        <w:t>‘</w:t>
      </w:r>
      <w:r w:rsidRPr="00A044A3">
        <w:rPr>
          <w:rFonts w:ascii="Calibri" w:hAnsi="Calibri"/>
          <w:color w:val="330066"/>
          <w:sz w:val="22"/>
          <w:szCs w:val="22"/>
        </w:rPr>
        <w:t>jaarverslag</w:t>
      </w:r>
      <w:r w:rsidR="0066036D" w:rsidRPr="00A044A3">
        <w:rPr>
          <w:rFonts w:ascii="Calibri" w:hAnsi="Calibri"/>
          <w:color w:val="330066"/>
          <w:sz w:val="22"/>
          <w:szCs w:val="22"/>
        </w:rPr>
        <w:t>’</w:t>
      </w:r>
      <w:r w:rsidRPr="00A044A3">
        <w:rPr>
          <w:rFonts w:ascii="Calibri" w:hAnsi="Calibri"/>
          <w:color w:val="330066"/>
          <w:sz w:val="22"/>
          <w:szCs w:val="22"/>
        </w:rPr>
        <w:t xml:space="preserve"> van de instelling voorzien van een controleverklaring door een accountant </w:t>
      </w:r>
      <w:r w:rsidRPr="00A044A3">
        <w:rPr>
          <w:rFonts w:ascii="Calibri" w:hAnsi="Calibri" w:cs="Calibri"/>
          <w:color w:val="330066"/>
          <w:sz w:val="22"/>
          <w:szCs w:val="22"/>
        </w:rPr>
        <w:t>(</w:t>
      </w:r>
      <w:r w:rsidRPr="007906FD">
        <w:rPr>
          <w:rFonts w:ascii="Calibri" w:hAnsi="Calibri" w:cs="Calibri"/>
          <w:color w:val="330066"/>
          <w:sz w:val="22"/>
          <w:szCs w:val="22"/>
        </w:rPr>
        <w:t xml:space="preserve">vraag </w:t>
      </w:r>
      <w:r w:rsidR="00FD6E3F" w:rsidRPr="00AF4EA4">
        <w:rPr>
          <w:rFonts w:ascii="Calibri" w:hAnsi="Calibri" w:cs="Calibri"/>
          <w:color w:val="330066"/>
          <w:sz w:val="22"/>
          <w:szCs w:val="22"/>
        </w:rPr>
        <w:t>3</w:t>
      </w:r>
      <w:r w:rsidR="0086616E">
        <w:rPr>
          <w:rFonts w:ascii="Calibri" w:hAnsi="Calibri" w:cs="Calibri"/>
          <w:color w:val="330066"/>
          <w:sz w:val="22"/>
          <w:szCs w:val="22"/>
        </w:rPr>
        <w:t>3</w:t>
      </w:r>
      <w:r w:rsidR="00FD6E3F" w:rsidRPr="00AF4EA4">
        <w:rPr>
          <w:rFonts w:ascii="Calibri" w:hAnsi="Calibri" w:cs="Calibri"/>
          <w:color w:val="330066"/>
          <w:sz w:val="22"/>
          <w:szCs w:val="22"/>
        </w:rPr>
        <w:t xml:space="preserve"> </w:t>
      </w:r>
      <w:r w:rsidRPr="00AF4EA4">
        <w:rPr>
          <w:rFonts w:ascii="Calibri" w:hAnsi="Calibri" w:cs="Calibri"/>
          <w:color w:val="330066"/>
          <w:sz w:val="22"/>
          <w:szCs w:val="22"/>
        </w:rPr>
        <w:t>k</w:t>
      </w:r>
      <w:r w:rsidR="00BA38F9" w:rsidRPr="00AF4EA4">
        <w:rPr>
          <w:rFonts w:ascii="Calibri" w:hAnsi="Calibri" w:cs="Calibri"/>
          <w:color w:val="330066"/>
          <w:sz w:val="22"/>
          <w:szCs w:val="22"/>
        </w:rPr>
        <w:t>)</w:t>
      </w:r>
    </w:p>
    <w:p w14:paraId="09EC2E2B" w14:textId="77777777" w:rsidR="00BA38F9" w:rsidRPr="00A044A3" w:rsidRDefault="00BA38F9" w:rsidP="00540F55">
      <w:pPr>
        <w:jc w:val="both"/>
        <w:rPr>
          <w:rFonts w:ascii="Calibri" w:hAnsi="Calibri"/>
          <w:color w:val="330066"/>
          <w:sz w:val="22"/>
          <w:szCs w:val="22"/>
        </w:rPr>
      </w:pPr>
    </w:p>
    <w:p w14:paraId="44B3D554" w14:textId="77777777" w:rsidR="00E32766" w:rsidRPr="00A044A3" w:rsidRDefault="00E32766" w:rsidP="00540F55">
      <w:pPr>
        <w:jc w:val="both"/>
        <w:rPr>
          <w:rFonts w:ascii="Calibri" w:hAnsi="Calibri" w:cs="Calibri"/>
          <w:bCs/>
          <w:color w:val="330066"/>
          <w:sz w:val="22"/>
          <w:szCs w:val="22"/>
        </w:rPr>
      </w:pPr>
      <w:r w:rsidRPr="00A044A3">
        <w:rPr>
          <w:rFonts w:ascii="Calibri" w:hAnsi="Calibri" w:cs="Calibri"/>
          <w:bCs/>
          <w:color w:val="330066"/>
          <w:sz w:val="22"/>
          <w:szCs w:val="22"/>
        </w:rPr>
        <w:t xml:space="preserve">Waar in dit formulier wordt gevraagd om kopieën van overeenkomsten te verstrekken, wordt onder “overeenkomst” verstaan het geheel aan overeenkomsten en andere documenten dat de relatie tussen partijen beheerst. Indien sprake is van meerdere relevante documenten dient </w:t>
      </w:r>
      <w:r w:rsidR="00E96B8A" w:rsidRPr="00A044A3">
        <w:rPr>
          <w:rFonts w:ascii="Calibri" w:hAnsi="Calibri" w:cs="Calibri"/>
          <w:bCs/>
          <w:color w:val="330066"/>
          <w:sz w:val="22"/>
          <w:szCs w:val="22"/>
        </w:rPr>
        <w:t xml:space="preserve">een </w:t>
      </w:r>
      <w:r w:rsidRPr="00A044A3">
        <w:rPr>
          <w:rFonts w:ascii="Calibri" w:hAnsi="Calibri" w:cs="Calibri"/>
          <w:bCs/>
          <w:color w:val="330066"/>
          <w:sz w:val="22"/>
          <w:szCs w:val="22"/>
        </w:rPr>
        <w:t xml:space="preserve">kopie van al die documenten te worden verstrekt. </w:t>
      </w:r>
    </w:p>
    <w:p w14:paraId="420BC9B6" w14:textId="77777777" w:rsidR="00E32766" w:rsidRPr="00A044A3" w:rsidRDefault="00E32766" w:rsidP="00540F55">
      <w:pPr>
        <w:jc w:val="both"/>
        <w:rPr>
          <w:rFonts w:ascii="Calibri" w:hAnsi="Calibri"/>
          <w:color w:val="330066"/>
          <w:sz w:val="22"/>
          <w:szCs w:val="22"/>
        </w:rPr>
      </w:pPr>
    </w:p>
    <w:p w14:paraId="59462EEC" w14:textId="77777777" w:rsidR="00BA38F9" w:rsidRPr="00A044A3" w:rsidRDefault="00BA38F9" w:rsidP="00540F55">
      <w:pPr>
        <w:jc w:val="both"/>
        <w:rPr>
          <w:rFonts w:ascii="Calibri" w:hAnsi="Calibri" w:cs="Calibri"/>
          <w:bCs/>
          <w:color w:val="330066"/>
          <w:sz w:val="22"/>
          <w:szCs w:val="22"/>
        </w:rPr>
      </w:pPr>
      <w:proofErr w:type="gramStart"/>
      <w:r w:rsidRPr="00A044A3">
        <w:rPr>
          <w:rFonts w:ascii="Calibri" w:hAnsi="Calibri" w:cs="Calibri"/>
          <w:bCs/>
          <w:color w:val="330066"/>
          <w:sz w:val="22"/>
          <w:szCs w:val="22"/>
        </w:rPr>
        <w:t>Indien</w:t>
      </w:r>
      <w:proofErr w:type="gramEnd"/>
      <w:r w:rsidRPr="00A044A3">
        <w:rPr>
          <w:rFonts w:ascii="Calibri" w:hAnsi="Calibri" w:cs="Calibri"/>
          <w:bCs/>
          <w:color w:val="330066"/>
          <w:sz w:val="22"/>
          <w:szCs w:val="22"/>
        </w:rPr>
        <w:t xml:space="preserve"> u over andere informatie beschikt dan waarnaar uitdrukkelijk wordt gevraagd in dit formulier en waarvan u denkt dat de toezichthouders deze zouden moeten meewegen in hun beoordeling van deze melding, dan verzoeken wij u ook deze informatie in een bijlage te verstrekken.</w:t>
      </w:r>
    </w:p>
    <w:p w14:paraId="7482EB79" w14:textId="77777777" w:rsidR="00BA38F9" w:rsidRPr="00A044A3" w:rsidRDefault="00BA38F9" w:rsidP="00540F55">
      <w:pPr>
        <w:jc w:val="both"/>
        <w:rPr>
          <w:rFonts w:ascii="Calibri" w:hAnsi="Calibri"/>
          <w:color w:val="330066"/>
          <w:sz w:val="22"/>
          <w:szCs w:val="22"/>
        </w:rPr>
      </w:pPr>
    </w:p>
    <w:p w14:paraId="5D9075B2" w14:textId="77777777" w:rsidR="00E32766" w:rsidRPr="00A044A3" w:rsidRDefault="00E32766" w:rsidP="00540F55">
      <w:pPr>
        <w:pStyle w:val="CommentText1"/>
        <w:jc w:val="both"/>
        <w:rPr>
          <w:rFonts w:ascii="Calibri" w:hAnsi="Calibri" w:cs="Calibri"/>
          <w:b/>
          <w:color w:val="330066"/>
          <w:sz w:val="22"/>
          <w:szCs w:val="22"/>
        </w:rPr>
      </w:pPr>
      <w:proofErr w:type="gramStart"/>
      <w:r w:rsidRPr="00A044A3">
        <w:rPr>
          <w:rFonts w:ascii="Calibri" w:hAnsi="Calibri" w:cs="Calibri"/>
          <w:b/>
          <w:color w:val="330066"/>
          <w:sz w:val="22"/>
          <w:szCs w:val="22"/>
        </w:rPr>
        <w:t>Indien</w:t>
      </w:r>
      <w:proofErr w:type="gramEnd"/>
      <w:r w:rsidRPr="00A044A3">
        <w:rPr>
          <w:rFonts w:ascii="Calibri" w:hAnsi="Calibri" w:cs="Calibri"/>
          <w:b/>
          <w:color w:val="330066"/>
          <w:sz w:val="22"/>
          <w:szCs w:val="22"/>
        </w:rPr>
        <w:t xml:space="preserve"> u het formulier volledig heeft ingevuld en alle bijlagen heeft bijgevoegd, dan dient u het formulier te ondertekenen. Enkel ondertekende en volledig ingevulde formulieren zullen in behandeling worden genomen.</w:t>
      </w:r>
    </w:p>
    <w:p w14:paraId="0A000782" w14:textId="77777777" w:rsidR="00E32766" w:rsidRPr="00A044A3" w:rsidRDefault="00E32766" w:rsidP="00BA38F9">
      <w:pPr>
        <w:rPr>
          <w:rFonts w:ascii="Calibri" w:hAnsi="Calibri"/>
          <w:color w:val="330066"/>
          <w:sz w:val="22"/>
          <w:szCs w:val="22"/>
        </w:rPr>
      </w:pPr>
    </w:p>
    <w:p w14:paraId="42FBC45E" w14:textId="6D8C6B58" w:rsidR="00894013" w:rsidRDefault="00894013">
      <w:r>
        <w:br w:type="page"/>
      </w:r>
    </w:p>
    <w:p w14:paraId="53A3AE28" w14:textId="7C6656FA" w:rsidR="009B2A82" w:rsidRPr="00A044A3" w:rsidRDefault="2664AB1B" w:rsidP="166FAC75">
      <w:pPr>
        <w:pStyle w:val="Quote"/>
        <w:ind w:left="720"/>
        <w:rPr>
          <w:rFonts w:ascii="Calibri" w:hAnsi="Calibri"/>
          <w:b/>
          <w:i w:val="0"/>
          <w:color w:val="330066"/>
          <w:sz w:val="28"/>
          <w:szCs w:val="28"/>
        </w:rPr>
      </w:pPr>
      <w:r w:rsidRPr="4A435D11">
        <w:rPr>
          <w:rFonts w:ascii="Calibri" w:hAnsi="Calibri"/>
          <w:b/>
          <w:bCs/>
          <w:i w:val="0"/>
          <w:iCs w:val="0"/>
          <w:color w:val="330066"/>
          <w:sz w:val="28"/>
          <w:szCs w:val="28"/>
        </w:rPr>
        <w:t xml:space="preserve">5. </w:t>
      </w:r>
      <w:r w:rsidR="009B2A82" w:rsidRPr="00A044A3">
        <w:rPr>
          <w:rFonts w:ascii="Calibri" w:hAnsi="Calibri"/>
          <w:b/>
          <w:i w:val="0"/>
          <w:color w:val="330066"/>
          <w:sz w:val="28"/>
          <w:szCs w:val="28"/>
        </w:rPr>
        <w:t>Ondertekening</w:t>
      </w:r>
    </w:p>
    <w:p w14:paraId="495D291F" w14:textId="77777777" w:rsidR="009B2A82" w:rsidRPr="00A044A3" w:rsidRDefault="009B2A82" w:rsidP="009B2A82">
      <w:pPr>
        <w:rPr>
          <w:rFonts w:ascii="Calibri" w:hAnsi="Calibri"/>
          <w:color w:val="330066"/>
          <w:sz w:val="22"/>
          <w:szCs w:val="22"/>
        </w:rPr>
      </w:pPr>
    </w:p>
    <w:p w14:paraId="15FF5604" w14:textId="77777777" w:rsidR="00E12CBF" w:rsidRPr="00A044A3" w:rsidRDefault="00E12CBF" w:rsidP="00540F55">
      <w:pPr>
        <w:jc w:val="both"/>
        <w:rPr>
          <w:rStyle w:val="Strong"/>
          <w:rFonts w:ascii="Calibri" w:hAnsi="Calibri" w:cs="Calibri"/>
          <w:b w:val="0"/>
          <w:color w:val="330066"/>
          <w:sz w:val="22"/>
          <w:szCs w:val="22"/>
        </w:rPr>
      </w:pPr>
      <w:r w:rsidRPr="00A044A3">
        <w:rPr>
          <w:rStyle w:val="Strong"/>
          <w:rFonts w:ascii="Calibri" w:hAnsi="Calibri" w:cs="Calibri"/>
          <w:b w:val="0"/>
          <w:color w:val="330066"/>
          <w:sz w:val="22"/>
          <w:szCs w:val="22"/>
        </w:rPr>
        <w:t>Ondergetekenden verklaren dit aanvraagformulier en de bijbehorende bijlagen volledig en naar waarheid te hebben ingevuld en verstrekt, en verklaren dat zij (gezamenlijk) bevoegd zijn om de beheerder hierin te vertegenwoordigen.</w:t>
      </w:r>
    </w:p>
    <w:p w14:paraId="7F93A36D" w14:textId="77777777" w:rsidR="009B2A82" w:rsidRPr="00A044A3" w:rsidRDefault="009B2A82" w:rsidP="009B2A82">
      <w:pPr>
        <w:rPr>
          <w:rFonts w:ascii="Calibri" w:hAnsi="Calibri"/>
          <w:color w:val="330066"/>
          <w:sz w:val="22"/>
          <w:szCs w:val="22"/>
        </w:rPr>
      </w:pPr>
    </w:p>
    <w:p w14:paraId="5DF193D7" w14:textId="77777777" w:rsidR="00A47A11" w:rsidRPr="00A044A3" w:rsidRDefault="00A47A11" w:rsidP="009B2A82">
      <w:pPr>
        <w:rPr>
          <w:rFonts w:ascii="Calibri" w:hAnsi="Calibri"/>
          <w:color w:val="330066"/>
          <w:sz w:val="22"/>
          <w:szCs w:val="22"/>
        </w:rPr>
      </w:pPr>
    </w:p>
    <w:p w14:paraId="17C19A11" w14:textId="77777777" w:rsidR="000314DE" w:rsidRPr="00A044A3" w:rsidRDefault="000314DE" w:rsidP="009B2A82">
      <w:pPr>
        <w:rPr>
          <w:rFonts w:ascii="Calibri" w:hAnsi="Calibri"/>
          <w:color w:val="330066"/>
          <w:sz w:val="22"/>
          <w:szCs w:val="22"/>
        </w:rPr>
      </w:pPr>
    </w:p>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44"/>
        <w:gridCol w:w="4395"/>
        <w:gridCol w:w="141"/>
      </w:tblGrid>
      <w:tr w:rsidR="00124B29" w:rsidRPr="008124A6" w14:paraId="2609F05C" w14:textId="77777777" w:rsidTr="00F1166B">
        <w:trPr>
          <w:gridAfter w:val="1"/>
          <w:wAfter w:w="141" w:type="dxa"/>
        </w:trPr>
        <w:tc>
          <w:tcPr>
            <w:tcW w:w="4644" w:type="dxa"/>
          </w:tcPr>
          <w:p w14:paraId="7940346C" w14:textId="77777777" w:rsidR="000314DE" w:rsidRDefault="000314DE" w:rsidP="00F1166B">
            <w:pPr>
              <w:rPr>
                <w:rStyle w:val="Strong"/>
                <w:rFonts w:ascii="Calibri" w:hAnsi="Calibri"/>
                <w:b w:val="0"/>
                <w:color w:val="330066"/>
                <w:sz w:val="22"/>
                <w:szCs w:val="22"/>
              </w:rPr>
            </w:pPr>
          </w:p>
          <w:p w14:paraId="2F28008E" w14:textId="77777777" w:rsidR="000314DE" w:rsidRDefault="000314DE" w:rsidP="00F1166B">
            <w:pPr>
              <w:rPr>
                <w:rStyle w:val="Strong"/>
                <w:rFonts w:ascii="Calibri" w:hAnsi="Calibri"/>
                <w:b w:val="0"/>
                <w:color w:val="330066"/>
                <w:sz w:val="22"/>
                <w:szCs w:val="22"/>
              </w:rPr>
            </w:pPr>
          </w:p>
          <w:p w14:paraId="2CAA2207" w14:textId="77777777" w:rsidR="00124B29" w:rsidRPr="008124A6" w:rsidRDefault="00124B29" w:rsidP="00F1166B">
            <w:pPr>
              <w:rPr>
                <w:rStyle w:val="Strong"/>
                <w:rFonts w:ascii="Calibri" w:hAnsi="Calibri"/>
                <w:b w:val="0"/>
                <w:color w:val="330066"/>
                <w:sz w:val="22"/>
                <w:szCs w:val="22"/>
              </w:rPr>
            </w:pPr>
            <w:r w:rsidRPr="008124A6">
              <w:rPr>
                <w:rStyle w:val="Strong"/>
                <w:rFonts w:ascii="Calibri" w:hAnsi="Calibri"/>
                <w:b w:val="0"/>
                <w:color w:val="330066"/>
                <w:sz w:val="22"/>
                <w:szCs w:val="22"/>
              </w:rPr>
              <w:t>Plaats</w:t>
            </w:r>
          </w:p>
          <w:p w14:paraId="15E8233D" w14:textId="77777777" w:rsidR="00124B29" w:rsidRPr="008124A6" w:rsidRDefault="00124B29" w:rsidP="00F1166B">
            <w:pPr>
              <w:rPr>
                <w:rStyle w:val="Strong"/>
                <w:rFonts w:ascii="Calibri" w:hAnsi="Calibri"/>
                <w:b w:val="0"/>
                <w:color w:val="330066"/>
                <w:sz w:val="22"/>
                <w:szCs w:val="22"/>
              </w:rPr>
            </w:pPr>
          </w:p>
          <w:p w14:paraId="059C9396" w14:textId="77777777" w:rsidR="00124B29" w:rsidRDefault="00124B29" w:rsidP="00F1166B">
            <w:pPr>
              <w:rPr>
                <w:rStyle w:val="Strong"/>
                <w:rFonts w:ascii="Calibri" w:hAnsi="Calibri"/>
                <w:b w:val="0"/>
                <w:color w:val="330066"/>
                <w:sz w:val="22"/>
                <w:szCs w:val="22"/>
              </w:rPr>
            </w:pPr>
          </w:p>
          <w:p w14:paraId="62D68C59" w14:textId="77777777" w:rsidR="00124B29" w:rsidRDefault="00124B29" w:rsidP="00F1166B">
            <w:pPr>
              <w:rPr>
                <w:rStyle w:val="Strong"/>
                <w:rFonts w:ascii="Calibri" w:hAnsi="Calibri"/>
                <w:b w:val="0"/>
                <w:color w:val="330066"/>
                <w:sz w:val="22"/>
                <w:szCs w:val="22"/>
              </w:rPr>
            </w:pPr>
          </w:p>
          <w:p w14:paraId="5BD32EA3" w14:textId="77777777" w:rsidR="00124B29" w:rsidRPr="008124A6" w:rsidRDefault="00124B29" w:rsidP="00F1166B">
            <w:pPr>
              <w:rPr>
                <w:rStyle w:val="Strong"/>
                <w:rFonts w:ascii="Calibri" w:hAnsi="Calibri"/>
                <w:b w:val="0"/>
                <w:color w:val="330066"/>
                <w:sz w:val="22"/>
                <w:szCs w:val="22"/>
              </w:rPr>
            </w:pPr>
          </w:p>
        </w:tc>
        <w:tc>
          <w:tcPr>
            <w:tcW w:w="4395" w:type="dxa"/>
          </w:tcPr>
          <w:p w14:paraId="4FB10A2A" w14:textId="77777777" w:rsidR="000314DE" w:rsidRDefault="000314DE" w:rsidP="00F1166B">
            <w:pPr>
              <w:rPr>
                <w:rStyle w:val="Strong"/>
                <w:rFonts w:ascii="Calibri" w:hAnsi="Calibri"/>
                <w:b w:val="0"/>
                <w:color w:val="330066"/>
                <w:sz w:val="22"/>
                <w:szCs w:val="22"/>
              </w:rPr>
            </w:pPr>
          </w:p>
          <w:p w14:paraId="55DFDD20" w14:textId="77777777" w:rsidR="000314DE" w:rsidRDefault="000314DE" w:rsidP="00F1166B">
            <w:pPr>
              <w:rPr>
                <w:rStyle w:val="Strong"/>
                <w:rFonts w:ascii="Calibri" w:hAnsi="Calibri"/>
                <w:b w:val="0"/>
                <w:color w:val="330066"/>
                <w:sz w:val="22"/>
                <w:szCs w:val="22"/>
              </w:rPr>
            </w:pPr>
          </w:p>
          <w:p w14:paraId="0832F5BC" w14:textId="77777777" w:rsidR="00124B29" w:rsidRPr="008124A6" w:rsidRDefault="00124B29" w:rsidP="00F1166B">
            <w:pPr>
              <w:rPr>
                <w:rStyle w:val="Strong"/>
                <w:rFonts w:ascii="Calibri" w:hAnsi="Calibri"/>
                <w:b w:val="0"/>
                <w:color w:val="330066"/>
                <w:sz w:val="22"/>
                <w:szCs w:val="22"/>
              </w:rPr>
            </w:pPr>
            <w:r w:rsidRPr="008124A6">
              <w:rPr>
                <w:rStyle w:val="Strong"/>
                <w:rFonts w:ascii="Calibri" w:hAnsi="Calibri"/>
                <w:b w:val="0"/>
                <w:color w:val="330066"/>
                <w:sz w:val="22"/>
                <w:szCs w:val="22"/>
              </w:rPr>
              <w:t>Datum</w:t>
            </w:r>
          </w:p>
        </w:tc>
      </w:tr>
      <w:tr w:rsidR="00124B29" w:rsidRPr="008124A6" w14:paraId="3E3CB3F6" w14:textId="77777777" w:rsidTr="00F1166B">
        <w:tc>
          <w:tcPr>
            <w:tcW w:w="4644" w:type="dxa"/>
          </w:tcPr>
          <w:p w14:paraId="6656C2B3" w14:textId="77777777" w:rsidR="00124B29" w:rsidRDefault="00124B29" w:rsidP="00F1166B">
            <w:pPr>
              <w:rPr>
                <w:rStyle w:val="Strong"/>
                <w:rFonts w:ascii="Calibri" w:hAnsi="Calibri"/>
                <w:b w:val="0"/>
                <w:color w:val="330066"/>
                <w:sz w:val="22"/>
                <w:szCs w:val="22"/>
              </w:rPr>
            </w:pPr>
          </w:p>
          <w:p w14:paraId="29783F98" w14:textId="77777777" w:rsidR="00124B29" w:rsidRDefault="00124B29" w:rsidP="00F1166B">
            <w:pPr>
              <w:rPr>
                <w:rStyle w:val="Strong"/>
                <w:rFonts w:ascii="Calibri" w:hAnsi="Calibri"/>
                <w:b w:val="0"/>
                <w:color w:val="330066"/>
                <w:sz w:val="22"/>
                <w:szCs w:val="22"/>
              </w:rPr>
            </w:pPr>
          </w:p>
          <w:p w14:paraId="052C79A6" w14:textId="77777777" w:rsidR="00124B29" w:rsidRPr="008124A6" w:rsidRDefault="00124B29" w:rsidP="00F1166B">
            <w:pPr>
              <w:rPr>
                <w:rStyle w:val="Strong"/>
                <w:rFonts w:ascii="Calibri" w:hAnsi="Calibri"/>
                <w:b w:val="0"/>
                <w:color w:val="330066"/>
                <w:sz w:val="22"/>
                <w:szCs w:val="22"/>
              </w:rPr>
            </w:pPr>
            <w:r w:rsidRPr="008124A6">
              <w:rPr>
                <w:rStyle w:val="Strong"/>
                <w:rFonts w:ascii="Calibri" w:hAnsi="Calibri"/>
                <w:b w:val="0"/>
                <w:color w:val="330066"/>
                <w:sz w:val="22"/>
                <w:szCs w:val="22"/>
              </w:rPr>
              <w:t>Naam dagelijks beleidsbepaler beheerder</w:t>
            </w:r>
          </w:p>
          <w:p w14:paraId="1643771A" w14:textId="77777777" w:rsidR="00124B29" w:rsidRDefault="00124B29" w:rsidP="00F1166B">
            <w:pPr>
              <w:rPr>
                <w:rStyle w:val="Strong"/>
                <w:rFonts w:ascii="Calibri" w:hAnsi="Calibri"/>
                <w:b w:val="0"/>
                <w:color w:val="330066"/>
                <w:sz w:val="22"/>
                <w:szCs w:val="22"/>
              </w:rPr>
            </w:pPr>
          </w:p>
          <w:p w14:paraId="353CD0DA" w14:textId="77777777" w:rsidR="00124B29" w:rsidRPr="008124A6" w:rsidRDefault="00124B29" w:rsidP="00F1166B">
            <w:pPr>
              <w:rPr>
                <w:rStyle w:val="Strong"/>
                <w:rFonts w:ascii="Calibri" w:hAnsi="Calibri"/>
                <w:b w:val="0"/>
                <w:color w:val="330066"/>
                <w:sz w:val="22"/>
                <w:szCs w:val="22"/>
              </w:rPr>
            </w:pPr>
          </w:p>
          <w:p w14:paraId="7924FBB5" w14:textId="77777777" w:rsidR="00124B29" w:rsidRPr="008124A6" w:rsidRDefault="00124B29" w:rsidP="00F1166B">
            <w:pPr>
              <w:rPr>
                <w:rStyle w:val="Strong"/>
                <w:rFonts w:ascii="Calibri" w:hAnsi="Calibri"/>
                <w:b w:val="0"/>
                <w:color w:val="330066"/>
                <w:sz w:val="22"/>
                <w:szCs w:val="22"/>
              </w:rPr>
            </w:pPr>
          </w:p>
          <w:p w14:paraId="1AD937A8" w14:textId="77777777" w:rsidR="00124B29" w:rsidRPr="008124A6" w:rsidRDefault="00124B29" w:rsidP="00F1166B">
            <w:pPr>
              <w:rPr>
                <w:rStyle w:val="Strong"/>
                <w:rFonts w:ascii="Calibri" w:hAnsi="Calibri"/>
                <w:b w:val="0"/>
                <w:color w:val="330066"/>
                <w:sz w:val="22"/>
                <w:szCs w:val="22"/>
              </w:rPr>
            </w:pPr>
          </w:p>
        </w:tc>
        <w:tc>
          <w:tcPr>
            <w:tcW w:w="4536" w:type="dxa"/>
            <w:gridSpan w:val="2"/>
          </w:tcPr>
          <w:p w14:paraId="1A38E6E6" w14:textId="77777777" w:rsidR="00124B29" w:rsidRDefault="00124B29" w:rsidP="00F1166B">
            <w:pPr>
              <w:rPr>
                <w:rStyle w:val="Strong"/>
                <w:rFonts w:ascii="Calibri" w:hAnsi="Calibri"/>
                <w:b w:val="0"/>
                <w:color w:val="330066"/>
                <w:sz w:val="22"/>
                <w:szCs w:val="22"/>
              </w:rPr>
            </w:pPr>
          </w:p>
          <w:p w14:paraId="13FEC83E" w14:textId="77777777" w:rsidR="00124B29" w:rsidRDefault="00124B29" w:rsidP="00F1166B">
            <w:pPr>
              <w:rPr>
                <w:rStyle w:val="Strong"/>
                <w:rFonts w:ascii="Calibri" w:hAnsi="Calibri"/>
                <w:b w:val="0"/>
                <w:color w:val="330066"/>
                <w:sz w:val="22"/>
                <w:szCs w:val="22"/>
              </w:rPr>
            </w:pPr>
          </w:p>
          <w:p w14:paraId="3054BF54" w14:textId="77777777" w:rsidR="00124B29" w:rsidRPr="008124A6" w:rsidRDefault="00124B29" w:rsidP="00F1166B">
            <w:pPr>
              <w:rPr>
                <w:rStyle w:val="Strong"/>
                <w:rFonts w:ascii="Calibri" w:hAnsi="Calibri"/>
                <w:b w:val="0"/>
                <w:color w:val="330066"/>
                <w:sz w:val="22"/>
                <w:szCs w:val="22"/>
              </w:rPr>
            </w:pPr>
            <w:r w:rsidRPr="008124A6">
              <w:rPr>
                <w:rStyle w:val="Strong"/>
                <w:rFonts w:ascii="Calibri" w:hAnsi="Calibri"/>
                <w:b w:val="0"/>
                <w:color w:val="330066"/>
                <w:sz w:val="22"/>
                <w:szCs w:val="22"/>
              </w:rPr>
              <w:t xml:space="preserve">Naam en functie </w:t>
            </w:r>
            <w:r w:rsidRPr="008124A6">
              <w:rPr>
                <w:rFonts w:ascii="Calibri" w:hAnsi="Calibri"/>
                <w:color w:val="330066"/>
                <w:sz w:val="22"/>
                <w:szCs w:val="22"/>
              </w:rPr>
              <w:t>2</w:t>
            </w:r>
            <w:r w:rsidRPr="008124A6">
              <w:rPr>
                <w:rFonts w:ascii="Calibri" w:hAnsi="Calibri"/>
                <w:color w:val="330066"/>
                <w:sz w:val="22"/>
                <w:szCs w:val="22"/>
                <w:vertAlign w:val="superscript"/>
              </w:rPr>
              <w:t>e</w:t>
            </w:r>
            <w:r w:rsidRPr="008124A6">
              <w:rPr>
                <w:rFonts w:ascii="Calibri" w:hAnsi="Calibri"/>
                <w:color w:val="330066"/>
                <w:sz w:val="22"/>
                <w:szCs w:val="22"/>
              </w:rPr>
              <w:t xml:space="preserve"> ondertekenaar</w:t>
            </w:r>
          </w:p>
        </w:tc>
      </w:tr>
      <w:tr w:rsidR="00124B29" w:rsidRPr="008124A6" w14:paraId="0232AE97" w14:textId="77777777" w:rsidTr="00F1166B">
        <w:tc>
          <w:tcPr>
            <w:tcW w:w="4644" w:type="dxa"/>
          </w:tcPr>
          <w:p w14:paraId="39D0B1EB" w14:textId="77777777" w:rsidR="00124B29" w:rsidRDefault="00124B29" w:rsidP="00F1166B">
            <w:pPr>
              <w:rPr>
                <w:rStyle w:val="Strong"/>
                <w:rFonts w:ascii="Calibri" w:hAnsi="Calibri"/>
                <w:b w:val="0"/>
                <w:color w:val="330066"/>
                <w:sz w:val="22"/>
                <w:szCs w:val="22"/>
              </w:rPr>
            </w:pPr>
          </w:p>
          <w:p w14:paraId="16465E23" w14:textId="77777777" w:rsidR="00124B29" w:rsidRDefault="00124B29" w:rsidP="00F1166B">
            <w:pPr>
              <w:rPr>
                <w:rStyle w:val="Strong"/>
                <w:rFonts w:ascii="Calibri" w:hAnsi="Calibri"/>
                <w:b w:val="0"/>
                <w:color w:val="330066"/>
                <w:sz w:val="22"/>
                <w:szCs w:val="22"/>
              </w:rPr>
            </w:pPr>
          </w:p>
          <w:p w14:paraId="24962F6C" w14:textId="77777777" w:rsidR="00124B29" w:rsidRPr="008124A6" w:rsidRDefault="00124B29" w:rsidP="00F1166B">
            <w:pPr>
              <w:rPr>
                <w:rStyle w:val="Strong"/>
                <w:rFonts w:ascii="Calibri" w:hAnsi="Calibri"/>
                <w:b w:val="0"/>
                <w:color w:val="330066"/>
                <w:sz w:val="22"/>
                <w:szCs w:val="22"/>
              </w:rPr>
            </w:pPr>
            <w:r w:rsidRPr="008124A6">
              <w:rPr>
                <w:rStyle w:val="Strong"/>
                <w:rFonts w:ascii="Calibri" w:hAnsi="Calibri"/>
                <w:b w:val="0"/>
                <w:color w:val="330066"/>
                <w:sz w:val="22"/>
                <w:szCs w:val="22"/>
              </w:rPr>
              <w:t xml:space="preserve">Handtekening dagelijks beleidsbepaler beheerder </w:t>
            </w:r>
          </w:p>
          <w:p w14:paraId="30A5F962" w14:textId="77777777" w:rsidR="00124B29" w:rsidRPr="008124A6" w:rsidRDefault="00124B29" w:rsidP="00F1166B">
            <w:pPr>
              <w:rPr>
                <w:rStyle w:val="Strong"/>
                <w:rFonts w:ascii="Calibri" w:hAnsi="Calibri"/>
                <w:b w:val="0"/>
                <w:color w:val="330066"/>
                <w:sz w:val="22"/>
                <w:szCs w:val="22"/>
              </w:rPr>
            </w:pPr>
          </w:p>
          <w:p w14:paraId="6A5CF273" w14:textId="77777777" w:rsidR="00124B29" w:rsidRPr="008124A6" w:rsidRDefault="00124B29" w:rsidP="00F1166B">
            <w:pPr>
              <w:rPr>
                <w:rStyle w:val="Strong"/>
                <w:rFonts w:ascii="Calibri" w:hAnsi="Calibri"/>
                <w:b w:val="0"/>
                <w:color w:val="330066"/>
                <w:sz w:val="22"/>
                <w:szCs w:val="22"/>
              </w:rPr>
            </w:pPr>
          </w:p>
          <w:p w14:paraId="0ACE1B6B" w14:textId="77777777" w:rsidR="00124B29" w:rsidRPr="008124A6" w:rsidRDefault="00124B29" w:rsidP="00F1166B">
            <w:pPr>
              <w:rPr>
                <w:rStyle w:val="Strong"/>
                <w:rFonts w:ascii="Calibri" w:hAnsi="Calibri"/>
                <w:b w:val="0"/>
                <w:color w:val="330066"/>
                <w:sz w:val="22"/>
                <w:szCs w:val="22"/>
              </w:rPr>
            </w:pPr>
          </w:p>
        </w:tc>
        <w:tc>
          <w:tcPr>
            <w:tcW w:w="4536" w:type="dxa"/>
            <w:gridSpan w:val="2"/>
          </w:tcPr>
          <w:p w14:paraId="1FFE9218" w14:textId="77777777" w:rsidR="00124B29" w:rsidRDefault="00124B29" w:rsidP="00F1166B">
            <w:pPr>
              <w:rPr>
                <w:rStyle w:val="Strong"/>
                <w:rFonts w:ascii="Calibri" w:hAnsi="Calibri"/>
                <w:b w:val="0"/>
                <w:color w:val="330066"/>
                <w:sz w:val="22"/>
                <w:szCs w:val="22"/>
              </w:rPr>
            </w:pPr>
          </w:p>
          <w:p w14:paraId="04375B5E" w14:textId="77777777" w:rsidR="00124B29" w:rsidRDefault="00124B29" w:rsidP="00F1166B">
            <w:pPr>
              <w:rPr>
                <w:rStyle w:val="Strong"/>
                <w:rFonts w:ascii="Calibri" w:hAnsi="Calibri"/>
                <w:b w:val="0"/>
                <w:color w:val="330066"/>
                <w:sz w:val="22"/>
                <w:szCs w:val="22"/>
              </w:rPr>
            </w:pPr>
          </w:p>
          <w:p w14:paraId="5AB8E4E9" w14:textId="77777777" w:rsidR="00124B29" w:rsidRPr="008124A6" w:rsidRDefault="00124B29" w:rsidP="00F1166B">
            <w:pPr>
              <w:rPr>
                <w:rStyle w:val="Strong"/>
                <w:rFonts w:ascii="Calibri" w:hAnsi="Calibri"/>
                <w:b w:val="0"/>
                <w:color w:val="330066"/>
                <w:sz w:val="22"/>
                <w:szCs w:val="22"/>
              </w:rPr>
            </w:pPr>
            <w:r w:rsidRPr="008124A6">
              <w:rPr>
                <w:rStyle w:val="Strong"/>
                <w:rFonts w:ascii="Calibri" w:hAnsi="Calibri"/>
                <w:b w:val="0"/>
                <w:color w:val="330066"/>
                <w:sz w:val="22"/>
                <w:szCs w:val="22"/>
              </w:rPr>
              <w:t xml:space="preserve">Handtekening </w:t>
            </w:r>
            <w:r w:rsidRPr="008124A6">
              <w:rPr>
                <w:rFonts w:ascii="Calibri" w:hAnsi="Calibri"/>
                <w:color w:val="330066"/>
                <w:sz w:val="22"/>
                <w:szCs w:val="22"/>
              </w:rPr>
              <w:t>2</w:t>
            </w:r>
            <w:r w:rsidRPr="008124A6">
              <w:rPr>
                <w:rFonts w:ascii="Calibri" w:hAnsi="Calibri"/>
                <w:color w:val="330066"/>
                <w:sz w:val="22"/>
                <w:szCs w:val="22"/>
                <w:vertAlign w:val="superscript"/>
              </w:rPr>
              <w:t>e</w:t>
            </w:r>
            <w:r w:rsidRPr="008124A6">
              <w:rPr>
                <w:rFonts w:ascii="Calibri" w:hAnsi="Calibri"/>
                <w:color w:val="330066"/>
                <w:sz w:val="22"/>
                <w:szCs w:val="22"/>
              </w:rPr>
              <w:t xml:space="preserve"> ondertekenaar</w:t>
            </w:r>
          </w:p>
        </w:tc>
      </w:tr>
    </w:tbl>
    <w:p w14:paraId="6D609891" w14:textId="561E1B0B" w:rsidR="00D02C16" w:rsidRPr="00A044A3" w:rsidRDefault="00D11F3A" w:rsidP="0042266D">
      <w:pPr>
        <w:pStyle w:val="Quote"/>
        <w:ind w:left="720"/>
        <w:rPr>
          <w:rFonts w:ascii="Calibri" w:hAnsi="Calibri"/>
          <w:b/>
          <w:i w:val="0"/>
          <w:color w:val="330066"/>
          <w:sz w:val="28"/>
          <w:szCs w:val="28"/>
        </w:rPr>
      </w:pPr>
      <w:r w:rsidRPr="00A044A3">
        <w:rPr>
          <w:rFonts w:ascii="Calibri" w:hAnsi="Calibri"/>
          <w:color w:val="330066"/>
          <w:sz w:val="22"/>
          <w:szCs w:val="22"/>
        </w:rPr>
        <w:br w:type="page"/>
      </w:r>
      <w:r w:rsidR="00F640EE">
        <w:rPr>
          <w:rFonts w:ascii="Calibri" w:hAnsi="Calibri"/>
          <w:b/>
          <w:bCs/>
          <w:i w:val="0"/>
          <w:iCs w:val="0"/>
          <w:color w:val="330066"/>
          <w:sz w:val="28"/>
          <w:szCs w:val="28"/>
        </w:rPr>
        <w:t>6. T</w:t>
      </w:r>
      <w:r w:rsidR="00D02C16" w:rsidRPr="0042266D">
        <w:rPr>
          <w:rFonts w:ascii="Calibri" w:hAnsi="Calibri"/>
          <w:b/>
          <w:bCs/>
          <w:i w:val="0"/>
          <w:iCs w:val="0"/>
          <w:color w:val="330066"/>
          <w:sz w:val="28"/>
          <w:szCs w:val="28"/>
        </w:rPr>
        <w:t xml:space="preserve">oelichting </w:t>
      </w:r>
    </w:p>
    <w:p w14:paraId="2DC9D7FC" w14:textId="77777777" w:rsidR="008C161C" w:rsidRPr="00A044A3" w:rsidRDefault="008C161C" w:rsidP="008427F8">
      <w:pPr>
        <w:spacing w:after="120" w:line="276" w:lineRule="auto"/>
        <w:rPr>
          <w:rFonts w:ascii="Calibri" w:hAnsi="Calibri"/>
          <w:b/>
          <w:color w:val="330066"/>
          <w:sz w:val="22"/>
          <w:szCs w:val="22"/>
        </w:rPr>
      </w:pPr>
    </w:p>
    <w:p w14:paraId="336F98EB" w14:textId="77777777" w:rsidR="008C161C" w:rsidRPr="00A044A3" w:rsidRDefault="008C161C" w:rsidP="008427F8">
      <w:pPr>
        <w:spacing w:after="120" w:line="276" w:lineRule="auto"/>
        <w:jc w:val="both"/>
        <w:rPr>
          <w:rFonts w:ascii="Calibri" w:hAnsi="Calibri" w:cs="Calibri"/>
          <w:b/>
          <w:color w:val="330066"/>
          <w:sz w:val="24"/>
        </w:rPr>
      </w:pPr>
      <w:r w:rsidRPr="00A044A3">
        <w:rPr>
          <w:rFonts w:ascii="Calibri" w:hAnsi="Calibri" w:cs="Calibri"/>
          <w:b/>
          <w:color w:val="330066"/>
          <w:sz w:val="24"/>
        </w:rPr>
        <w:t>Algemeen</w:t>
      </w:r>
    </w:p>
    <w:p w14:paraId="5B4A35F4" w14:textId="77777777" w:rsidR="006402BF" w:rsidRPr="00A044A3" w:rsidRDefault="008C161C" w:rsidP="008427F8">
      <w:pPr>
        <w:spacing w:after="120" w:line="276" w:lineRule="auto"/>
        <w:jc w:val="both"/>
        <w:rPr>
          <w:rFonts w:ascii="Calibri" w:hAnsi="Calibri" w:cs="Calibri"/>
          <w:color w:val="330066"/>
          <w:sz w:val="22"/>
          <w:szCs w:val="22"/>
        </w:rPr>
      </w:pPr>
      <w:r w:rsidRPr="00A044A3">
        <w:rPr>
          <w:rFonts w:ascii="Calibri" w:hAnsi="Calibri" w:cs="Calibri"/>
          <w:color w:val="330066"/>
          <w:sz w:val="22"/>
          <w:szCs w:val="22"/>
        </w:rPr>
        <w:t>Daar waar in de tekst van dit meldingsformulier wordt gesproken over “beleggingsinstellingen</w:t>
      </w:r>
      <w:r w:rsidR="0073123C">
        <w:rPr>
          <w:rFonts w:ascii="Calibri" w:hAnsi="Calibri" w:cs="Calibri"/>
          <w:color w:val="330066"/>
          <w:sz w:val="22"/>
          <w:szCs w:val="22"/>
        </w:rPr>
        <w:t xml:space="preserve"> of instellingen</w:t>
      </w:r>
      <w:r w:rsidRPr="00A044A3">
        <w:rPr>
          <w:rFonts w:ascii="Calibri" w:hAnsi="Calibri" w:cs="Calibri"/>
          <w:color w:val="330066"/>
          <w:sz w:val="22"/>
          <w:szCs w:val="22"/>
        </w:rPr>
        <w:t>” gaat het uitsluitend om beleggingsinstellingen die niet als instellingen voor collectieve belegging in effecten (UCITS) kwalificeren</w:t>
      </w:r>
      <w:r w:rsidR="00967601">
        <w:rPr>
          <w:rFonts w:ascii="Calibri" w:hAnsi="Calibri" w:cs="Calibri"/>
          <w:color w:val="330066"/>
          <w:sz w:val="22"/>
          <w:szCs w:val="22"/>
        </w:rPr>
        <w:t>.</w:t>
      </w:r>
    </w:p>
    <w:p w14:paraId="4904AF87" w14:textId="77777777" w:rsidR="008C161C" w:rsidRPr="00A044A3" w:rsidRDefault="008C161C" w:rsidP="008427F8">
      <w:pPr>
        <w:spacing w:after="120" w:line="276" w:lineRule="auto"/>
        <w:jc w:val="both"/>
        <w:rPr>
          <w:rFonts w:ascii="Calibri" w:hAnsi="Calibri" w:cs="Calibri"/>
          <w:color w:val="330066"/>
          <w:sz w:val="22"/>
          <w:szCs w:val="22"/>
        </w:rPr>
      </w:pPr>
      <w:r w:rsidRPr="00A044A3">
        <w:rPr>
          <w:rFonts w:ascii="Calibri" w:hAnsi="Calibri" w:cs="Calibri"/>
          <w:color w:val="330066"/>
          <w:sz w:val="22"/>
          <w:szCs w:val="22"/>
        </w:rPr>
        <w:t xml:space="preserve"> </w:t>
      </w:r>
    </w:p>
    <w:p w14:paraId="53CE985F" w14:textId="77777777" w:rsidR="008C161C" w:rsidRDefault="008C161C" w:rsidP="008427F8">
      <w:pPr>
        <w:spacing w:after="120" w:line="276" w:lineRule="auto"/>
        <w:jc w:val="both"/>
        <w:rPr>
          <w:rFonts w:ascii="Calibri" w:hAnsi="Calibri"/>
          <w:color w:val="330066"/>
          <w:sz w:val="22"/>
          <w:szCs w:val="22"/>
        </w:rPr>
      </w:pPr>
      <w:r w:rsidRPr="00A044A3">
        <w:rPr>
          <w:rFonts w:ascii="Calibri" w:hAnsi="Calibri"/>
          <w:color w:val="330066"/>
          <w:sz w:val="22"/>
          <w:szCs w:val="22"/>
        </w:rPr>
        <w:t xml:space="preserve">De in dit formulier opgevraagde informatie wordt opgevraagd in de zin van </w:t>
      </w:r>
      <w:r w:rsidR="008D3B11">
        <w:rPr>
          <w:rFonts w:ascii="Calibri" w:hAnsi="Calibri"/>
          <w:color w:val="330066"/>
          <w:sz w:val="22"/>
          <w:szCs w:val="22"/>
        </w:rPr>
        <w:t xml:space="preserve">(onder meer) </w:t>
      </w:r>
      <w:r w:rsidR="00C12629">
        <w:rPr>
          <w:rFonts w:ascii="Calibri" w:hAnsi="Calibri"/>
          <w:color w:val="330066"/>
          <w:sz w:val="22"/>
          <w:szCs w:val="22"/>
        </w:rPr>
        <w:t xml:space="preserve">artikel 4:26, eerste lid, Wft (melding wijziging) </w:t>
      </w:r>
      <w:r w:rsidR="005909C4">
        <w:rPr>
          <w:rFonts w:ascii="Calibri" w:hAnsi="Calibri"/>
          <w:color w:val="330066"/>
          <w:sz w:val="22"/>
          <w:szCs w:val="22"/>
        </w:rPr>
        <w:t>en/</w:t>
      </w:r>
      <w:r w:rsidR="00C12629">
        <w:rPr>
          <w:rFonts w:ascii="Calibri" w:hAnsi="Calibri"/>
          <w:color w:val="330066"/>
          <w:sz w:val="22"/>
          <w:szCs w:val="22"/>
        </w:rPr>
        <w:t xml:space="preserve">of </w:t>
      </w:r>
      <w:r w:rsidRPr="00A044A3">
        <w:rPr>
          <w:rFonts w:ascii="Calibri" w:hAnsi="Calibri"/>
          <w:color w:val="330066"/>
          <w:sz w:val="22"/>
          <w:szCs w:val="22"/>
        </w:rPr>
        <w:t xml:space="preserve">artikel 4:37c, zesde lid, Wft </w:t>
      </w:r>
      <w:r w:rsidR="00C12629">
        <w:rPr>
          <w:rFonts w:ascii="Calibri" w:hAnsi="Calibri"/>
          <w:color w:val="330066"/>
          <w:sz w:val="22"/>
          <w:szCs w:val="22"/>
        </w:rPr>
        <w:t>(melding aanbieden)</w:t>
      </w:r>
      <w:r w:rsidR="005909C4">
        <w:rPr>
          <w:rFonts w:ascii="Calibri" w:hAnsi="Calibri"/>
          <w:color w:val="330066"/>
          <w:sz w:val="22"/>
          <w:szCs w:val="22"/>
        </w:rPr>
        <w:t>.</w:t>
      </w:r>
      <w:r w:rsidR="00C12629">
        <w:rPr>
          <w:rFonts w:ascii="Calibri" w:hAnsi="Calibri"/>
          <w:color w:val="330066"/>
          <w:sz w:val="22"/>
          <w:szCs w:val="22"/>
        </w:rPr>
        <w:t xml:space="preserve"> </w:t>
      </w:r>
      <w:r w:rsidR="005909C4">
        <w:rPr>
          <w:rFonts w:ascii="Calibri" w:hAnsi="Calibri"/>
          <w:color w:val="330066"/>
          <w:sz w:val="22"/>
          <w:szCs w:val="22"/>
        </w:rPr>
        <w:t xml:space="preserve">Daarnaast stelt </w:t>
      </w:r>
      <w:r w:rsidR="002E4EA2">
        <w:rPr>
          <w:rFonts w:ascii="Calibri" w:hAnsi="Calibri"/>
          <w:color w:val="330066"/>
          <w:sz w:val="22"/>
          <w:szCs w:val="22"/>
        </w:rPr>
        <w:t xml:space="preserve">de </w:t>
      </w:r>
      <w:r w:rsidR="005909C4">
        <w:rPr>
          <w:rFonts w:ascii="Calibri" w:hAnsi="Calibri"/>
          <w:color w:val="330066"/>
          <w:sz w:val="22"/>
          <w:szCs w:val="22"/>
        </w:rPr>
        <w:t xml:space="preserve">opgevraagde informatie in dit formulier </w:t>
      </w:r>
      <w:r w:rsidRPr="00A044A3">
        <w:rPr>
          <w:rFonts w:ascii="Calibri" w:hAnsi="Calibri"/>
          <w:color w:val="330066"/>
          <w:sz w:val="22"/>
          <w:szCs w:val="22"/>
        </w:rPr>
        <w:t>DNB en de AFM in staat om een register te houden zoals verplicht in artikel 1:107 Wft. Een deel van de in dit formulier opgevraagde gegevens is niet voor het publieke register bestemd, maar stelt de AFM en DNB in staat om in te schatten welke (aanvullende) inspanningen van een beheerder nodig zijn om aan de eisen van de Wft te voldoen.</w:t>
      </w:r>
    </w:p>
    <w:p w14:paraId="0246AA9D" w14:textId="3A3D453D" w:rsidR="005909C4" w:rsidRDefault="005909C4" w:rsidP="008427F8">
      <w:pPr>
        <w:spacing w:after="120" w:line="276" w:lineRule="auto"/>
        <w:jc w:val="both"/>
        <w:rPr>
          <w:rFonts w:ascii="Calibri" w:hAnsi="Calibri"/>
          <w:i/>
          <w:color w:val="330066"/>
          <w:sz w:val="22"/>
          <w:szCs w:val="22"/>
        </w:rPr>
      </w:pPr>
    </w:p>
    <w:p w14:paraId="35B697F4" w14:textId="77777777" w:rsidR="005909C4" w:rsidRPr="002E4EA2" w:rsidRDefault="005909C4" w:rsidP="008427F8">
      <w:pPr>
        <w:spacing w:after="120" w:line="276" w:lineRule="auto"/>
        <w:jc w:val="both"/>
        <w:rPr>
          <w:rFonts w:ascii="Calibri" w:hAnsi="Calibri"/>
          <w:i/>
          <w:color w:val="330066"/>
          <w:sz w:val="22"/>
          <w:szCs w:val="22"/>
        </w:rPr>
      </w:pPr>
      <w:r w:rsidRPr="002E4EA2">
        <w:rPr>
          <w:rFonts w:ascii="Calibri" w:hAnsi="Calibri"/>
          <w:i/>
          <w:color w:val="330066"/>
          <w:sz w:val="22"/>
          <w:szCs w:val="22"/>
        </w:rPr>
        <w:t>Melding wijziging</w:t>
      </w:r>
    </w:p>
    <w:p w14:paraId="38F0390B" w14:textId="77777777" w:rsidR="0098566D" w:rsidRDefault="005909C4" w:rsidP="008427F8">
      <w:pPr>
        <w:spacing w:after="120" w:line="276" w:lineRule="auto"/>
        <w:rPr>
          <w:rFonts w:ascii="Calibri" w:hAnsi="Calibri"/>
          <w:color w:val="330066"/>
          <w:sz w:val="22"/>
          <w:szCs w:val="22"/>
        </w:rPr>
      </w:pPr>
      <w:r>
        <w:rPr>
          <w:rFonts w:ascii="Calibri" w:hAnsi="Calibri"/>
          <w:color w:val="330066"/>
          <w:sz w:val="22"/>
          <w:szCs w:val="22"/>
        </w:rPr>
        <w:t xml:space="preserve">Iedere </w:t>
      </w:r>
      <w:r w:rsidR="00A87B8B">
        <w:rPr>
          <w:rFonts w:ascii="Calibri" w:hAnsi="Calibri"/>
          <w:color w:val="330066"/>
          <w:sz w:val="22"/>
          <w:szCs w:val="22"/>
        </w:rPr>
        <w:t xml:space="preserve">(voorgenomen) </w:t>
      </w:r>
      <w:r w:rsidRPr="002E4EA2">
        <w:rPr>
          <w:rFonts w:ascii="Calibri" w:hAnsi="Calibri"/>
          <w:color w:val="330066"/>
          <w:sz w:val="22"/>
          <w:szCs w:val="22"/>
        </w:rPr>
        <w:t xml:space="preserve">wijziging </w:t>
      </w:r>
      <w:r>
        <w:rPr>
          <w:rFonts w:ascii="Calibri" w:hAnsi="Calibri"/>
          <w:color w:val="330066"/>
          <w:sz w:val="22"/>
          <w:szCs w:val="22"/>
        </w:rPr>
        <w:t>m</w:t>
      </w:r>
      <w:r w:rsidRPr="002E4EA2">
        <w:rPr>
          <w:rFonts w:ascii="Calibri" w:hAnsi="Calibri"/>
          <w:color w:val="330066"/>
          <w:sz w:val="22"/>
          <w:szCs w:val="22"/>
        </w:rPr>
        <w:t xml:space="preserve">et betrekking tot onderwerpen waarover </w:t>
      </w:r>
      <w:proofErr w:type="gramStart"/>
      <w:r w:rsidRPr="005909C4">
        <w:rPr>
          <w:rFonts w:ascii="Calibri" w:hAnsi="Calibri"/>
          <w:color w:val="330066"/>
          <w:sz w:val="22"/>
          <w:szCs w:val="22"/>
        </w:rPr>
        <w:t>ingevolge</w:t>
      </w:r>
      <w:proofErr w:type="gramEnd"/>
      <w:r w:rsidRPr="005909C4">
        <w:rPr>
          <w:rFonts w:ascii="Calibri" w:hAnsi="Calibri"/>
          <w:color w:val="330066"/>
          <w:sz w:val="22"/>
          <w:szCs w:val="22"/>
        </w:rPr>
        <w:t xml:space="preserve"> artikel 2:67, derde lid, </w:t>
      </w:r>
      <w:r w:rsidRPr="002E4EA2">
        <w:rPr>
          <w:rFonts w:ascii="Calibri" w:hAnsi="Calibri"/>
          <w:color w:val="330066"/>
          <w:sz w:val="22"/>
          <w:szCs w:val="22"/>
        </w:rPr>
        <w:t>Wft</w:t>
      </w:r>
      <w:r w:rsidR="00A87B8B">
        <w:rPr>
          <w:rFonts w:ascii="Calibri" w:hAnsi="Calibri"/>
          <w:color w:val="330066"/>
          <w:sz w:val="22"/>
          <w:szCs w:val="22"/>
        </w:rPr>
        <w:t xml:space="preserve"> of artikel 2:68, derde lid, Wft</w:t>
      </w:r>
      <w:r w:rsidRPr="002E4EA2">
        <w:rPr>
          <w:rFonts w:ascii="Calibri" w:hAnsi="Calibri"/>
          <w:color w:val="330066"/>
          <w:sz w:val="22"/>
          <w:szCs w:val="22"/>
        </w:rPr>
        <w:t xml:space="preserve"> verstrekking van gegevens is voorgeschreven aan de AFM</w:t>
      </w:r>
      <w:r>
        <w:rPr>
          <w:rFonts w:ascii="Calibri" w:hAnsi="Calibri"/>
          <w:color w:val="330066"/>
          <w:sz w:val="22"/>
          <w:szCs w:val="22"/>
        </w:rPr>
        <w:t xml:space="preserve"> moet aan de AFM worden gemeld</w:t>
      </w:r>
      <w:r w:rsidR="00A87B8B">
        <w:rPr>
          <w:rFonts w:ascii="Calibri" w:hAnsi="Calibri"/>
          <w:color w:val="330066"/>
          <w:sz w:val="22"/>
          <w:szCs w:val="22"/>
        </w:rPr>
        <w:t xml:space="preserve"> (zie artikel 4:26, eerste lid, Wft)</w:t>
      </w:r>
      <w:r>
        <w:rPr>
          <w:rFonts w:ascii="Calibri" w:hAnsi="Calibri"/>
          <w:color w:val="330066"/>
          <w:sz w:val="22"/>
          <w:szCs w:val="22"/>
        </w:rPr>
        <w:t xml:space="preserve">. </w:t>
      </w:r>
      <w:proofErr w:type="gramStart"/>
      <w:r w:rsidR="009604FA">
        <w:rPr>
          <w:rFonts w:ascii="Calibri" w:hAnsi="Calibri"/>
          <w:color w:val="330066"/>
          <w:sz w:val="22"/>
          <w:szCs w:val="22"/>
        </w:rPr>
        <w:t>Indien</w:t>
      </w:r>
      <w:proofErr w:type="gramEnd"/>
      <w:r w:rsidR="009604FA">
        <w:rPr>
          <w:rFonts w:ascii="Calibri" w:hAnsi="Calibri"/>
          <w:color w:val="330066"/>
          <w:sz w:val="22"/>
          <w:szCs w:val="22"/>
        </w:rPr>
        <w:t xml:space="preserve"> een wijziging verband houdt met een fonds van de beheerder kan dit formulier gebruikt worden om de wijziging te melden. </w:t>
      </w:r>
      <w:r w:rsidR="0098566D">
        <w:rPr>
          <w:rFonts w:ascii="Calibri" w:hAnsi="Calibri"/>
          <w:color w:val="330066"/>
          <w:sz w:val="22"/>
          <w:szCs w:val="22"/>
        </w:rPr>
        <w:t xml:space="preserve">Een dergelijke wijziging kan raken aan een fonds dat </w:t>
      </w:r>
      <w:proofErr w:type="gramStart"/>
      <w:r w:rsidR="0098566D">
        <w:rPr>
          <w:rFonts w:ascii="Calibri" w:hAnsi="Calibri"/>
          <w:color w:val="330066"/>
          <w:sz w:val="22"/>
          <w:szCs w:val="22"/>
        </w:rPr>
        <w:t>reeds</w:t>
      </w:r>
      <w:proofErr w:type="gramEnd"/>
      <w:r w:rsidR="0098566D">
        <w:rPr>
          <w:rFonts w:ascii="Calibri" w:hAnsi="Calibri"/>
          <w:color w:val="330066"/>
          <w:sz w:val="22"/>
          <w:szCs w:val="22"/>
        </w:rPr>
        <w:t xml:space="preserve"> wordt beheerd door een beheerder. Een dergelijke wijziging kan ook een voornemen tot het voor het eerst gaan beheren van een fonds behelzen (zie de volgende alinea).</w:t>
      </w:r>
    </w:p>
    <w:p w14:paraId="29D65172" w14:textId="77777777" w:rsidR="005909C4" w:rsidRDefault="005909C4" w:rsidP="008427F8">
      <w:pPr>
        <w:spacing w:after="120" w:line="276" w:lineRule="auto"/>
        <w:rPr>
          <w:rFonts w:ascii="Calibri" w:hAnsi="Calibri"/>
          <w:i/>
          <w:color w:val="330066"/>
          <w:sz w:val="22"/>
          <w:szCs w:val="22"/>
        </w:rPr>
      </w:pPr>
    </w:p>
    <w:p w14:paraId="29E33F9A" w14:textId="091C89F6" w:rsidR="005909C4" w:rsidRDefault="005909C4" w:rsidP="008427F8">
      <w:pPr>
        <w:spacing w:after="120" w:line="276" w:lineRule="auto"/>
        <w:rPr>
          <w:rFonts w:ascii="Calibri" w:hAnsi="Calibri"/>
          <w:i/>
          <w:color w:val="330066"/>
          <w:sz w:val="22"/>
          <w:szCs w:val="22"/>
        </w:rPr>
      </w:pPr>
      <w:r w:rsidRPr="002E4EA2">
        <w:rPr>
          <w:rFonts w:ascii="Calibri" w:hAnsi="Calibri"/>
          <w:i/>
          <w:color w:val="330066"/>
          <w:sz w:val="22"/>
          <w:szCs w:val="22"/>
        </w:rPr>
        <w:t>Nieuw</w:t>
      </w:r>
      <w:r w:rsidR="00DC4465">
        <w:rPr>
          <w:rFonts w:ascii="Calibri" w:hAnsi="Calibri"/>
          <w:i/>
          <w:color w:val="330066"/>
          <w:sz w:val="22"/>
          <w:szCs w:val="22"/>
        </w:rPr>
        <w:t>e beleggingstelling</w:t>
      </w:r>
    </w:p>
    <w:p w14:paraId="0E0BAD6C" w14:textId="77777777" w:rsidR="009604FA" w:rsidRDefault="005909C4" w:rsidP="008427F8">
      <w:pPr>
        <w:autoSpaceDE w:val="0"/>
        <w:autoSpaceDN w:val="0"/>
        <w:adjustRightInd w:val="0"/>
        <w:spacing w:after="120" w:line="276" w:lineRule="auto"/>
        <w:jc w:val="both"/>
        <w:rPr>
          <w:rFonts w:ascii="Calibri" w:hAnsi="Calibri" w:cs="Calibri"/>
          <w:color w:val="330066"/>
          <w:sz w:val="22"/>
          <w:szCs w:val="22"/>
        </w:rPr>
      </w:pPr>
      <w:r w:rsidRPr="00A62FA1">
        <w:rPr>
          <w:rFonts w:ascii="Calibri" w:hAnsi="Calibri"/>
          <w:color w:val="330066"/>
          <w:sz w:val="22"/>
          <w:szCs w:val="22"/>
        </w:rPr>
        <w:t xml:space="preserve">Het </w:t>
      </w:r>
      <w:r>
        <w:rPr>
          <w:rFonts w:ascii="Calibri" w:hAnsi="Calibri"/>
          <w:color w:val="330066"/>
          <w:sz w:val="22"/>
          <w:szCs w:val="22"/>
        </w:rPr>
        <w:t>voornemen</w:t>
      </w:r>
      <w:r w:rsidR="0098566D">
        <w:rPr>
          <w:rFonts w:ascii="Calibri" w:hAnsi="Calibri"/>
          <w:color w:val="330066"/>
          <w:sz w:val="22"/>
          <w:szCs w:val="22"/>
        </w:rPr>
        <w:t xml:space="preserve"> van een beheerder</w:t>
      </w:r>
      <w:r>
        <w:rPr>
          <w:rFonts w:ascii="Calibri" w:hAnsi="Calibri"/>
          <w:color w:val="330066"/>
          <w:sz w:val="22"/>
          <w:szCs w:val="22"/>
        </w:rPr>
        <w:t xml:space="preserve"> </w:t>
      </w:r>
      <w:r w:rsidR="0098566D">
        <w:rPr>
          <w:rFonts w:ascii="Calibri" w:hAnsi="Calibri"/>
          <w:color w:val="330066"/>
          <w:sz w:val="22"/>
          <w:szCs w:val="22"/>
        </w:rPr>
        <w:t>om</w:t>
      </w:r>
      <w:r w:rsidRPr="00A62FA1">
        <w:rPr>
          <w:rFonts w:ascii="Calibri" w:hAnsi="Calibri"/>
          <w:color w:val="330066"/>
          <w:sz w:val="22"/>
          <w:szCs w:val="22"/>
        </w:rPr>
        <w:t xml:space="preserve"> een fonds</w:t>
      </w:r>
      <w:r w:rsidR="0098566D">
        <w:rPr>
          <w:rFonts w:ascii="Calibri" w:hAnsi="Calibri"/>
          <w:color w:val="330066"/>
          <w:sz w:val="22"/>
          <w:szCs w:val="22"/>
        </w:rPr>
        <w:t xml:space="preserve"> te gaan beheren</w:t>
      </w:r>
      <w:r w:rsidR="009604FA">
        <w:rPr>
          <w:rFonts w:ascii="Calibri" w:hAnsi="Calibri"/>
          <w:color w:val="330066"/>
          <w:sz w:val="22"/>
          <w:szCs w:val="22"/>
        </w:rPr>
        <w:t>,</w:t>
      </w:r>
      <w:r w:rsidRPr="00A62FA1">
        <w:rPr>
          <w:rFonts w:ascii="Calibri" w:hAnsi="Calibri"/>
          <w:color w:val="330066"/>
          <w:sz w:val="22"/>
          <w:szCs w:val="22"/>
        </w:rPr>
        <w:t xml:space="preserve"> </w:t>
      </w:r>
      <w:r>
        <w:rPr>
          <w:rFonts w:ascii="Calibri" w:hAnsi="Calibri"/>
          <w:color w:val="330066"/>
          <w:sz w:val="22"/>
          <w:szCs w:val="22"/>
        </w:rPr>
        <w:t>is</w:t>
      </w:r>
      <w:r w:rsidRPr="00A62FA1">
        <w:rPr>
          <w:rFonts w:ascii="Calibri" w:hAnsi="Calibri"/>
          <w:color w:val="330066"/>
          <w:sz w:val="22"/>
          <w:szCs w:val="22"/>
        </w:rPr>
        <w:t xml:space="preserve"> </w:t>
      </w:r>
      <w:r w:rsidR="0098566D">
        <w:rPr>
          <w:rFonts w:ascii="Calibri" w:hAnsi="Calibri"/>
          <w:color w:val="330066"/>
          <w:sz w:val="22"/>
          <w:szCs w:val="22"/>
        </w:rPr>
        <w:t xml:space="preserve">eveneens </w:t>
      </w:r>
      <w:r w:rsidRPr="00A62FA1">
        <w:rPr>
          <w:rFonts w:ascii="Calibri" w:hAnsi="Calibri"/>
          <w:color w:val="330066"/>
          <w:sz w:val="22"/>
          <w:szCs w:val="22"/>
        </w:rPr>
        <w:t xml:space="preserve">een wijziging die </w:t>
      </w:r>
      <w:r w:rsidR="009604FA">
        <w:rPr>
          <w:rFonts w:ascii="Calibri" w:hAnsi="Calibri"/>
          <w:color w:val="330066"/>
          <w:sz w:val="22"/>
          <w:szCs w:val="22"/>
        </w:rPr>
        <w:t xml:space="preserve">aan de AFM </w:t>
      </w:r>
      <w:r w:rsidR="009604FA" w:rsidRPr="00A62FA1">
        <w:rPr>
          <w:rFonts w:ascii="Calibri" w:hAnsi="Calibri"/>
          <w:color w:val="330066"/>
          <w:sz w:val="22"/>
          <w:szCs w:val="22"/>
        </w:rPr>
        <w:t xml:space="preserve">moet </w:t>
      </w:r>
      <w:r w:rsidRPr="00A62FA1">
        <w:rPr>
          <w:rFonts w:ascii="Calibri" w:hAnsi="Calibri"/>
          <w:color w:val="330066"/>
          <w:sz w:val="22"/>
          <w:szCs w:val="22"/>
        </w:rPr>
        <w:t>worden gemeld op grond van artikel 4:26</w:t>
      </w:r>
      <w:r>
        <w:rPr>
          <w:rFonts w:ascii="Calibri" w:hAnsi="Calibri"/>
          <w:color w:val="330066"/>
          <w:sz w:val="22"/>
          <w:szCs w:val="22"/>
        </w:rPr>
        <w:t>, eerste lid,</w:t>
      </w:r>
      <w:r w:rsidRPr="00A62FA1">
        <w:rPr>
          <w:rFonts w:ascii="Calibri" w:hAnsi="Calibri"/>
          <w:color w:val="330066"/>
          <w:sz w:val="22"/>
          <w:szCs w:val="22"/>
        </w:rPr>
        <w:t xml:space="preserve"> Wft.</w:t>
      </w:r>
      <w:r w:rsidR="009604FA">
        <w:rPr>
          <w:rFonts w:ascii="Calibri" w:hAnsi="Calibri"/>
          <w:color w:val="330066"/>
          <w:sz w:val="22"/>
          <w:szCs w:val="22"/>
        </w:rPr>
        <w:t xml:space="preserve"> </w:t>
      </w:r>
      <w:r w:rsidR="007317AA">
        <w:rPr>
          <w:rFonts w:ascii="Calibri" w:hAnsi="Calibri"/>
          <w:color w:val="330066"/>
          <w:sz w:val="22"/>
          <w:szCs w:val="22"/>
        </w:rPr>
        <w:t xml:space="preserve">Dit formulier kan worden gebruikt om deze wijziging te melden. Bij deze melding </w:t>
      </w:r>
      <w:r w:rsidR="009604FA">
        <w:rPr>
          <w:rFonts w:ascii="Calibri" w:hAnsi="Calibri"/>
          <w:color w:val="330066"/>
          <w:sz w:val="22"/>
          <w:szCs w:val="22"/>
        </w:rPr>
        <w:t xml:space="preserve">dient </w:t>
      </w:r>
      <w:r w:rsidR="007317AA">
        <w:rPr>
          <w:rFonts w:ascii="Calibri" w:hAnsi="Calibri"/>
          <w:color w:val="330066"/>
          <w:sz w:val="22"/>
          <w:szCs w:val="22"/>
        </w:rPr>
        <w:t xml:space="preserve">altijd </w:t>
      </w:r>
      <w:r w:rsidR="009604FA">
        <w:rPr>
          <w:rFonts w:ascii="Calibri" w:hAnsi="Calibri"/>
          <w:color w:val="330066"/>
          <w:sz w:val="22"/>
          <w:szCs w:val="22"/>
        </w:rPr>
        <w:t>het</w:t>
      </w:r>
      <w:r w:rsidR="009604FA" w:rsidRPr="00A044A3">
        <w:rPr>
          <w:rFonts w:ascii="Calibri" w:hAnsi="Calibri" w:cs="Calibri"/>
          <w:color w:val="330066"/>
          <w:sz w:val="22"/>
          <w:szCs w:val="22"/>
        </w:rPr>
        <w:t xml:space="preserve"> formulier supplemen</w:t>
      </w:r>
      <w:r w:rsidR="009604FA">
        <w:rPr>
          <w:rFonts w:ascii="Calibri" w:hAnsi="Calibri" w:cs="Calibri"/>
          <w:color w:val="330066"/>
          <w:sz w:val="22"/>
          <w:szCs w:val="22"/>
        </w:rPr>
        <w:t>t “Meldingsformulier bewaarder” te worden ingevuld en te worden</w:t>
      </w:r>
      <w:r w:rsidR="007317AA">
        <w:rPr>
          <w:rFonts w:ascii="Calibri" w:hAnsi="Calibri" w:cs="Calibri"/>
          <w:color w:val="330066"/>
          <w:sz w:val="22"/>
          <w:szCs w:val="22"/>
        </w:rPr>
        <w:t xml:space="preserve"> gevoegd</w:t>
      </w:r>
      <w:r w:rsidR="009604FA">
        <w:rPr>
          <w:rFonts w:ascii="Calibri" w:hAnsi="Calibri" w:cs="Calibri"/>
          <w:color w:val="330066"/>
          <w:sz w:val="22"/>
          <w:szCs w:val="22"/>
        </w:rPr>
        <w:t>.</w:t>
      </w:r>
    </w:p>
    <w:p w14:paraId="7763A34B" w14:textId="6EBADC7A" w:rsidR="00623C0F" w:rsidRPr="00BC4B81" w:rsidRDefault="00623C0F" w:rsidP="008427F8">
      <w:pPr>
        <w:pStyle w:val="ListParagraph"/>
        <w:spacing w:after="120" w:line="276" w:lineRule="auto"/>
        <w:ind w:left="0"/>
        <w:contextualSpacing/>
        <w:rPr>
          <w:rFonts w:ascii="Calibri" w:hAnsi="Calibri"/>
          <w:color w:val="330066"/>
          <w:sz w:val="22"/>
          <w:szCs w:val="22"/>
        </w:rPr>
      </w:pPr>
      <w:r>
        <w:rPr>
          <w:rFonts w:ascii="Calibri" w:hAnsi="Calibri"/>
          <w:color w:val="330066"/>
          <w:sz w:val="22"/>
          <w:szCs w:val="22"/>
        </w:rPr>
        <w:t xml:space="preserve">Het melden van een voornemen om een fonds te gaan beheren kan </w:t>
      </w:r>
      <w:proofErr w:type="gramStart"/>
      <w:r>
        <w:rPr>
          <w:rFonts w:ascii="Calibri" w:hAnsi="Calibri"/>
          <w:color w:val="330066"/>
          <w:sz w:val="22"/>
          <w:szCs w:val="22"/>
        </w:rPr>
        <w:t>tevens</w:t>
      </w:r>
      <w:proofErr w:type="gramEnd"/>
      <w:r>
        <w:rPr>
          <w:rFonts w:ascii="Calibri" w:hAnsi="Calibri"/>
          <w:color w:val="330066"/>
          <w:sz w:val="22"/>
          <w:szCs w:val="22"/>
        </w:rPr>
        <w:t xml:space="preserve"> een aanvraag van een uitbreiding van </w:t>
      </w:r>
      <w:r w:rsidR="00E73584">
        <w:rPr>
          <w:rFonts w:ascii="Calibri" w:hAnsi="Calibri"/>
          <w:color w:val="330066"/>
          <w:sz w:val="22"/>
          <w:szCs w:val="22"/>
        </w:rPr>
        <w:t xml:space="preserve">een </w:t>
      </w:r>
      <w:r>
        <w:rPr>
          <w:rFonts w:ascii="Calibri" w:hAnsi="Calibri"/>
          <w:color w:val="330066"/>
          <w:sz w:val="22"/>
          <w:szCs w:val="22"/>
        </w:rPr>
        <w:t xml:space="preserve">verleende AIFMD-vergunning </w:t>
      </w:r>
      <w:r w:rsidR="00EF368B">
        <w:rPr>
          <w:rFonts w:ascii="Calibri" w:hAnsi="Calibri"/>
          <w:color w:val="330066"/>
          <w:sz w:val="22"/>
          <w:szCs w:val="22"/>
        </w:rPr>
        <w:t>behelzen</w:t>
      </w:r>
      <w:r>
        <w:rPr>
          <w:rFonts w:ascii="Calibri" w:hAnsi="Calibri"/>
          <w:color w:val="330066"/>
          <w:sz w:val="22"/>
          <w:szCs w:val="22"/>
        </w:rPr>
        <w:t xml:space="preserve"> </w:t>
      </w:r>
      <w:proofErr w:type="gramStart"/>
      <w:r>
        <w:rPr>
          <w:rFonts w:ascii="Calibri" w:hAnsi="Calibri"/>
          <w:color w:val="330066"/>
          <w:sz w:val="22"/>
          <w:szCs w:val="22"/>
        </w:rPr>
        <w:t>indien</w:t>
      </w:r>
      <w:proofErr w:type="gramEnd"/>
      <w:r>
        <w:rPr>
          <w:rFonts w:ascii="Calibri" w:hAnsi="Calibri"/>
          <w:color w:val="330066"/>
          <w:sz w:val="22"/>
          <w:szCs w:val="22"/>
        </w:rPr>
        <w:t xml:space="preserve"> de melding inhoudt dat e</w:t>
      </w:r>
      <w:r w:rsidRPr="00BC4B81">
        <w:rPr>
          <w:rFonts w:ascii="Calibri" w:hAnsi="Calibri"/>
          <w:color w:val="330066"/>
          <w:sz w:val="22"/>
          <w:szCs w:val="22"/>
        </w:rPr>
        <w:t>e</w:t>
      </w:r>
      <w:r>
        <w:rPr>
          <w:rFonts w:ascii="Calibri" w:hAnsi="Calibri"/>
          <w:color w:val="330066"/>
          <w:sz w:val="22"/>
          <w:szCs w:val="22"/>
        </w:rPr>
        <w:t xml:space="preserve">n </w:t>
      </w:r>
      <w:proofErr w:type="gramStart"/>
      <w:r>
        <w:rPr>
          <w:rFonts w:ascii="Calibri" w:hAnsi="Calibri"/>
          <w:color w:val="330066"/>
          <w:sz w:val="22"/>
          <w:szCs w:val="22"/>
        </w:rPr>
        <w:t>reeds</w:t>
      </w:r>
      <w:proofErr w:type="gramEnd"/>
      <w:r w:rsidRPr="00BC4B81">
        <w:rPr>
          <w:rFonts w:ascii="Calibri" w:hAnsi="Calibri"/>
          <w:color w:val="330066"/>
          <w:sz w:val="22"/>
          <w:szCs w:val="22"/>
        </w:rPr>
        <w:t xml:space="preserve"> </w:t>
      </w:r>
      <w:proofErr w:type="spellStart"/>
      <w:r w:rsidRPr="00BC4B81">
        <w:rPr>
          <w:rFonts w:ascii="Calibri" w:hAnsi="Calibri"/>
          <w:color w:val="330066"/>
          <w:sz w:val="22"/>
          <w:szCs w:val="22"/>
        </w:rPr>
        <w:t>vergunninghoudende</w:t>
      </w:r>
      <w:proofErr w:type="spellEnd"/>
      <w:r w:rsidRPr="00BC4B81">
        <w:rPr>
          <w:rFonts w:ascii="Calibri" w:hAnsi="Calibri"/>
          <w:color w:val="330066"/>
          <w:sz w:val="22"/>
          <w:szCs w:val="22"/>
        </w:rPr>
        <w:t xml:space="preserve"> beheerder voornemens is een categorie beleggingsinstelling (zie onder </w:t>
      </w:r>
      <w:r w:rsidRPr="007906FD">
        <w:rPr>
          <w:rFonts w:ascii="Calibri" w:hAnsi="Calibri"/>
          <w:color w:val="330066"/>
          <w:sz w:val="22"/>
          <w:szCs w:val="22"/>
        </w:rPr>
        <w:t xml:space="preserve">meer vraag </w:t>
      </w:r>
      <w:r w:rsidR="005F640E">
        <w:rPr>
          <w:rFonts w:ascii="Calibri" w:hAnsi="Calibri"/>
          <w:color w:val="330066"/>
          <w:sz w:val="22"/>
          <w:szCs w:val="22"/>
        </w:rPr>
        <w:t xml:space="preserve">20 </w:t>
      </w:r>
      <w:r w:rsidRPr="00BC4B81">
        <w:rPr>
          <w:rFonts w:ascii="Calibri" w:hAnsi="Calibri"/>
          <w:color w:val="330066"/>
          <w:sz w:val="22"/>
          <w:szCs w:val="22"/>
        </w:rPr>
        <w:t>van het meldingsformulier beleggingsinstelling) te gaan beheren waarvoor de AIFMD-vergunning niet is verleend</w:t>
      </w:r>
      <w:r>
        <w:rPr>
          <w:rFonts w:ascii="Calibri" w:hAnsi="Calibri"/>
          <w:color w:val="330066"/>
          <w:sz w:val="22"/>
          <w:szCs w:val="22"/>
        </w:rPr>
        <w:t xml:space="preserve">. </w:t>
      </w:r>
    </w:p>
    <w:p w14:paraId="76106B92" w14:textId="77777777" w:rsidR="0099099E" w:rsidRDefault="00C42795" w:rsidP="008427F8">
      <w:pPr>
        <w:autoSpaceDE w:val="0"/>
        <w:autoSpaceDN w:val="0"/>
        <w:adjustRightInd w:val="0"/>
        <w:spacing w:after="120" w:line="276" w:lineRule="auto"/>
        <w:jc w:val="both"/>
        <w:rPr>
          <w:rFonts w:ascii="Calibri" w:hAnsi="Calibri" w:cs="Calibri"/>
          <w:i/>
          <w:color w:val="330066"/>
          <w:sz w:val="22"/>
          <w:szCs w:val="22"/>
        </w:rPr>
      </w:pPr>
      <w:r>
        <w:rPr>
          <w:rFonts w:ascii="Calibri" w:hAnsi="Calibri"/>
          <w:color w:val="330066"/>
          <w:sz w:val="22"/>
          <w:szCs w:val="22"/>
        </w:rPr>
        <w:t>In de regel zal bij</w:t>
      </w:r>
      <w:r w:rsidR="0099099E">
        <w:rPr>
          <w:rFonts w:ascii="Calibri" w:hAnsi="Calibri"/>
          <w:color w:val="330066"/>
          <w:sz w:val="22"/>
          <w:szCs w:val="22"/>
        </w:rPr>
        <w:t xml:space="preserve"> het opzetten van een nieuw fonds dat direct aangeboden zal worden zowel sprake zijn van </w:t>
      </w:r>
      <w:r>
        <w:rPr>
          <w:rFonts w:ascii="Calibri" w:hAnsi="Calibri"/>
          <w:color w:val="330066"/>
          <w:sz w:val="22"/>
          <w:szCs w:val="22"/>
        </w:rPr>
        <w:t>een voornemen tot</w:t>
      </w:r>
      <w:r w:rsidR="0099099E">
        <w:rPr>
          <w:rFonts w:ascii="Calibri" w:hAnsi="Calibri"/>
          <w:color w:val="330066"/>
          <w:sz w:val="22"/>
          <w:szCs w:val="22"/>
        </w:rPr>
        <w:t xml:space="preserve"> het beheren van een nieuw fonds als van een voornemen tot het doen van een nieuwe aanbieding</w:t>
      </w:r>
      <w:r w:rsidRPr="0099099E">
        <w:rPr>
          <w:rFonts w:ascii="Calibri" w:hAnsi="Calibri"/>
          <w:color w:val="330066"/>
          <w:sz w:val="22"/>
          <w:szCs w:val="22"/>
        </w:rPr>
        <w:t xml:space="preserve">. </w:t>
      </w:r>
      <w:r w:rsidR="0099099E">
        <w:rPr>
          <w:rFonts w:ascii="Calibri" w:hAnsi="Calibri"/>
          <w:color w:val="330066"/>
          <w:sz w:val="22"/>
          <w:szCs w:val="22"/>
        </w:rPr>
        <w:t xml:space="preserve">Hoewel een voornemen tot een aanbieding op grond </w:t>
      </w:r>
      <w:r w:rsidR="00206E07">
        <w:rPr>
          <w:rFonts w:ascii="Calibri" w:hAnsi="Calibri"/>
          <w:color w:val="330066"/>
          <w:sz w:val="22"/>
          <w:szCs w:val="22"/>
        </w:rPr>
        <w:t xml:space="preserve">van </w:t>
      </w:r>
      <w:r w:rsidR="0099099E" w:rsidRPr="002E4EA2">
        <w:rPr>
          <w:rFonts w:ascii="Calibri" w:hAnsi="Calibri"/>
          <w:color w:val="330066"/>
          <w:sz w:val="22"/>
          <w:szCs w:val="22"/>
        </w:rPr>
        <w:t xml:space="preserve">artikel </w:t>
      </w:r>
      <w:r w:rsidR="0099099E" w:rsidRPr="000E3FD4">
        <w:rPr>
          <w:rFonts w:ascii="Calibri" w:hAnsi="Calibri"/>
          <w:color w:val="330066"/>
          <w:sz w:val="22"/>
          <w:szCs w:val="22"/>
        </w:rPr>
        <w:t xml:space="preserve">4:37c, </w:t>
      </w:r>
      <w:r w:rsidR="007F6CB9" w:rsidRPr="00F75A7C">
        <w:rPr>
          <w:rFonts w:ascii="Calibri" w:hAnsi="Calibri"/>
          <w:color w:val="330066"/>
          <w:sz w:val="22"/>
          <w:szCs w:val="22"/>
        </w:rPr>
        <w:t>zevende</w:t>
      </w:r>
      <w:r w:rsidR="007F6CB9" w:rsidRPr="000E3FD4">
        <w:rPr>
          <w:rFonts w:ascii="Calibri" w:hAnsi="Calibri"/>
          <w:color w:val="330066"/>
          <w:sz w:val="22"/>
          <w:szCs w:val="22"/>
        </w:rPr>
        <w:t xml:space="preserve"> </w:t>
      </w:r>
      <w:r w:rsidR="0099099E" w:rsidRPr="000E3FD4">
        <w:rPr>
          <w:rFonts w:ascii="Calibri" w:hAnsi="Calibri"/>
          <w:color w:val="330066"/>
          <w:sz w:val="22"/>
          <w:szCs w:val="22"/>
        </w:rPr>
        <w:t>lid,</w:t>
      </w:r>
      <w:r w:rsidR="0099099E" w:rsidRPr="002E4EA2">
        <w:rPr>
          <w:rFonts w:ascii="Calibri" w:hAnsi="Calibri"/>
          <w:color w:val="330066"/>
          <w:sz w:val="22"/>
          <w:szCs w:val="22"/>
        </w:rPr>
        <w:t xml:space="preserve"> Wft</w:t>
      </w:r>
      <w:r w:rsidR="0099099E">
        <w:rPr>
          <w:rFonts w:ascii="Calibri" w:hAnsi="Calibri"/>
          <w:color w:val="330066"/>
          <w:sz w:val="22"/>
          <w:szCs w:val="22"/>
        </w:rPr>
        <w:t xml:space="preserve"> apart gemeld dient te worden (zie hieronder onder ‘Melding aanbieden’), behandelt de AFM - o</w:t>
      </w:r>
      <w:r w:rsidR="0099099E" w:rsidRPr="0099099E">
        <w:rPr>
          <w:rFonts w:ascii="Calibri" w:hAnsi="Calibri"/>
          <w:color w:val="330066"/>
          <w:sz w:val="22"/>
          <w:szCs w:val="22"/>
        </w:rPr>
        <w:t>m te voorkomen dat u in dat geval dit meldingsformulier twee keer dient in te vullen en bij de AFM dient aan te leveren</w:t>
      </w:r>
      <w:r w:rsidR="0099099E">
        <w:rPr>
          <w:rFonts w:ascii="Calibri" w:hAnsi="Calibri"/>
          <w:color w:val="330066"/>
          <w:sz w:val="22"/>
          <w:szCs w:val="22"/>
        </w:rPr>
        <w:t xml:space="preserve"> -</w:t>
      </w:r>
      <w:r w:rsidR="0099099E" w:rsidRPr="0099099E">
        <w:rPr>
          <w:rFonts w:ascii="Calibri" w:hAnsi="Calibri"/>
          <w:color w:val="330066"/>
          <w:sz w:val="22"/>
          <w:szCs w:val="22"/>
        </w:rPr>
        <w:t xml:space="preserve"> een melding van een voornemen om </w:t>
      </w:r>
      <w:r w:rsidR="0099099E" w:rsidRPr="0099099E">
        <w:rPr>
          <w:rFonts w:ascii="Calibri" w:hAnsi="Calibri" w:cs="Calibri"/>
          <w:color w:val="330066"/>
          <w:sz w:val="22"/>
          <w:szCs w:val="22"/>
        </w:rPr>
        <w:t xml:space="preserve">een </w:t>
      </w:r>
      <w:r w:rsidR="0099099E" w:rsidRPr="0099099E">
        <w:rPr>
          <w:rFonts w:ascii="Calibri" w:hAnsi="Calibri"/>
          <w:color w:val="330066"/>
          <w:sz w:val="22"/>
          <w:szCs w:val="22"/>
        </w:rPr>
        <w:t xml:space="preserve">nieuw(e) </w:t>
      </w:r>
      <w:r w:rsidR="0099099E" w:rsidRPr="0099099E">
        <w:rPr>
          <w:rFonts w:ascii="Calibri" w:hAnsi="Calibri" w:cs="Calibri"/>
          <w:color w:val="330066"/>
          <w:sz w:val="22"/>
          <w:szCs w:val="22"/>
        </w:rPr>
        <w:t>beleggingsinstelling of subfonds te gaan beheren</w:t>
      </w:r>
      <w:r w:rsidR="0099099E" w:rsidRPr="0099099E">
        <w:rPr>
          <w:rFonts w:ascii="Calibri" w:hAnsi="Calibri"/>
          <w:color w:val="330066"/>
          <w:sz w:val="22"/>
          <w:szCs w:val="22"/>
        </w:rPr>
        <w:t xml:space="preserve"> standaard tevens als melding van een voornemen tot aanbieding, tenzij u richting ons kenbaar maakt dat de gedane melding slechts een van de twee inhoudt.</w:t>
      </w:r>
      <w:r w:rsidR="0099099E">
        <w:rPr>
          <w:rFonts w:ascii="Calibri" w:hAnsi="Calibri"/>
          <w:color w:val="330066"/>
          <w:sz w:val="22"/>
          <w:szCs w:val="22"/>
        </w:rPr>
        <w:t xml:space="preserve"> </w:t>
      </w:r>
    </w:p>
    <w:p w14:paraId="646421C0" w14:textId="77777777" w:rsidR="00DC4465" w:rsidRDefault="00DC4465" w:rsidP="008427F8">
      <w:pPr>
        <w:autoSpaceDE w:val="0"/>
        <w:autoSpaceDN w:val="0"/>
        <w:adjustRightInd w:val="0"/>
        <w:spacing w:after="120" w:line="276" w:lineRule="auto"/>
        <w:jc w:val="both"/>
        <w:rPr>
          <w:rFonts w:ascii="Calibri" w:hAnsi="Calibri" w:cs="Calibri"/>
          <w:i/>
          <w:color w:val="330066"/>
          <w:sz w:val="22"/>
          <w:szCs w:val="22"/>
        </w:rPr>
      </w:pPr>
    </w:p>
    <w:p w14:paraId="4C5B2D10" w14:textId="77777777" w:rsidR="009604FA" w:rsidRDefault="009604FA" w:rsidP="008427F8">
      <w:pPr>
        <w:autoSpaceDE w:val="0"/>
        <w:autoSpaceDN w:val="0"/>
        <w:adjustRightInd w:val="0"/>
        <w:spacing w:after="120" w:line="276" w:lineRule="auto"/>
        <w:jc w:val="both"/>
        <w:rPr>
          <w:rFonts w:ascii="Calibri" w:hAnsi="Calibri" w:cs="Calibri"/>
          <w:i/>
          <w:color w:val="330066"/>
          <w:sz w:val="22"/>
          <w:szCs w:val="22"/>
        </w:rPr>
      </w:pPr>
      <w:r w:rsidRPr="002E4EA2">
        <w:rPr>
          <w:rFonts w:ascii="Calibri" w:hAnsi="Calibri" w:cs="Calibri"/>
          <w:i/>
          <w:color w:val="330066"/>
          <w:sz w:val="22"/>
          <w:szCs w:val="22"/>
        </w:rPr>
        <w:t>Melding aanbieden</w:t>
      </w:r>
    </w:p>
    <w:p w14:paraId="60DCA8D6" w14:textId="77777777" w:rsidR="00271C74" w:rsidRDefault="009604FA" w:rsidP="008427F8">
      <w:pPr>
        <w:spacing w:after="120" w:line="276" w:lineRule="auto"/>
        <w:rPr>
          <w:rFonts w:ascii="Calibri" w:hAnsi="Calibri"/>
          <w:color w:val="330066"/>
          <w:sz w:val="22"/>
          <w:szCs w:val="22"/>
        </w:rPr>
      </w:pPr>
      <w:r>
        <w:rPr>
          <w:rFonts w:ascii="Calibri" w:hAnsi="Calibri"/>
          <w:color w:val="330066"/>
          <w:sz w:val="22"/>
          <w:szCs w:val="22"/>
        </w:rPr>
        <w:t>Een melding van een wijziging (waaronder het opzetten van een nieuw fonds) als bedoeld in artikel</w:t>
      </w:r>
      <w:r w:rsidRPr="002E4EA2">
        <w:rPr>
          <w:rFonts w:ascii="Calibri" w:hAnsi="Calibri"/>
          <w:color w:val="330066"/>
          <w:sz w:val="22"/>
          <w:szCs w:val="22"/>
        </w:rPr>
        <w:t xml:space="preserve"> 4:26</w:t>
      </w:r>
      <w:r>
        <w:rPr>
          <w:rFonts w:ascii="Calibri" w:hAnsi="Calibri"/>
          <w:color w:val="330066"/>
          <w:sz w:val="22"/>
          <w:szCs w:val="22"/>
        </w:rPr>
        <w:t>, eers</w:t>
      </w:r>
      <w:r w:rsidR="007317AA">
        <w:rPr>
          <w:rFonts w:ascii="Calibri" w:hAnsi="Calibri"/>
          <w:color w:val="330066"/>
          <w:sz w:val="22"/>
          <w:szCs w:val="22"/>
        </w:rPr>
        <w:t>t</w:t>
      </w:r>
      <w:r>
        <w:rPr>
          <w:rFonts w:ascii="Calibri" w:hAnsi="Calibri"/>
          <w:color w:val="330066"/>
          <w:sz w:val="22"/>
          <w:szCs w:val="22"/>
        </w:rPr>
        <w:t>e lid,</w:t>
      </w:r>
      <w:r w:rsidRPr="002E4EA2">
        <w:rPr>
          <w:rFonts w:ascii="Calibri" w:hAnsi="Calibri"/>
          <w:color w:val="330066"/>
          <w:sz w:val="22"/>
          <w:szCs w:val="22"/>
        </w:rPr>
        <w:t xml:space="preserve"> Wft </w:t>
      </w:r>
      <w:r>
        <w:rPr>
          <w:rFonts w:ascii="Calibri" w:hAnsi="Calibri"/>
          <w:color w:val="330066"/>
          <w:sz w:val="22"/>
          <w:szCs w:val="22"/>
        </w:rPr>
        <w:t>is niet hetzelfde als</w:t>
      </w:r>
      <w:r w:rsidRPr="002E4EA2">
        <w:rPr>
          <w:rFonts w:ascii="Calibri" w:hAnsi="Calibri"/>
          <w:color w:val="330066"/>
          <w:sz w:val="22"/>
          <w:szCs w:val="22"/>
        </w:rPr>
        <w:t xml:space="preserve"> een melding op grond van artikel 4:37c, </w:t>
      </w:r>
      <w:r w:rsidR="000E3FD4">
        <w:rPr>
          <w:rFonts w:ascii="Calibri" w:hAnsi="Calibri"/>
          <w:color w:val="330066"/>
          <w:sz w:val="22"/>
          <w:szCs w:val="22"/>
        </w:rPr>
        <w:t>zevende</w:t>
      </w:r>
      <w:r w:rsidR="000E3FD4" w:rsidRPr="002E4EA2">
        <w:rPr>
          <w:rFonts w:ascii="Calibri" w:hAnsi="Calibri"/>
          <w:color w:val="330066"/>
          <w:sz w:val="22"/>
          <w:szCs w:val="22"/>
        </w:rPr>
        <w:t xml:space="preserve"> </w:t>
      </w:r>
      <w:r w:rsidRPr="002E4EA2">
        <w:rPr>
          <w:rFonts w:ascii="Calibri" w:hAnsi="Calibri"/>
          <w:color w:val="330066"/>
          <w:sz w:val="22"/>
          <w:szCs w:val="22"/>
        </w:rPr>
        <w:t>lid, Wft</w:t>
      </w:r>
      <w:r>
        <w:rPr>
          <w:rFonts w:ascii="Calibri" w:hAnsi="Calibri"/>
          <w:color w:val="330066"/>
          <w:sz w:val="22"/>
          <w:szCs w:val="22"/>
        </w:rPr>
        <w:t>. Laatstgenoemde melding</w:t>
      </w:r>
      <w:r w:rsidRPr="002E4EA2">
        <w:rPr>
          <w:rFonts w:ascii="Calibri" w:hAnsi="Calibri"/>
          <w:color w:val="330066"/>
          <w:sz w:val="22"/>
          <w:szCs w:val="22"/>
        </w:rPr>
        <w:t xml:space="preserve"> is </w:t>
      </w:r>
      <w:r>
        <w:rPr>
          <w:rFonts w:ascii="Calibri" w:hAnsi="Calibri"/>
          <w:color w:val="330066"/>
          <w:sz w:val="22"/>
          <w:szCs w:val="22"/>
        </w:rPr>
        <w:t xml:space="preserve">verplicht, </w:t>
      </w:r>
      <w:r w:rsidRPr="002E4EA2">
        <w:rPr>
          <w:rFonts w:ascii="Calibri" w:hAnsi="Calibri"/>
          <w:color w:val="330066"/>
          <w:sz w:val="22"/>
          <w:szCs w:val="22"/>
        </w:rPr>
        <w:t xml:space="preserve">voordat een fonds mag worden aangeboden. </w:t>
      </w:r>
    </w:p>
    <w:p w14:paraId="72BE0B60" w14:textId="77777777" w:rsidR="00EF368B" w:rsidRDefault="00EF368B" w:rsidP="008427F8">
      <w:pPr>
        <w:spacing w:after="120" w:line="276" w:lineRule="auto"/>
        <w:jc w:val="both"/>
        <w:rPr>
          <w:rFonts w:ascii="Calibri" w:hAnsi="Calibri" w:cs="Calibri"/>
          <w:i/>
          <w:color w:val="330066"/>
          <w:sz w:val="22"/>
          <w:szCs w:val="22"/>
        </w:rPr>
      </w:pPr>
    </w:p>
    <w:p w14:paraId="7FC75AA8" w14:textId="77777777" w:rsidR="00103AB7" w:rsidRDefault="00103AB7" w:rsidP="008427F8">
      <w:pPr>
        <w:spacing w:after="120" w:line="276" w:lineRule="auto"/>
        <w:jc w:val="both"/>
        <w:rPr>
          <w:rFonts w:ascii="Calibri" w:hAnsi="Calibri" w:cs="Calibri"/>
          <w:i/>
          <w:color w:val="330066"/>
          <w:sz w:val="22"/>
          <w:szCs w:val="22"/>
        </w:rPr>
      </w:pPr>
      <w:r w:rsidRPr="00103AB7">
        <w:rPr>
          <w:rFonts w:ascii="Calibri" w:hAnsi="Calibri" w:cs="Calibri"/>
          <w:i/>
          <w:color w:val="330066"/>
          <w:sz w:val="22"/>
          <w:szCs w:val="22"/>
        </w:rPr>
        <w:t>Termijnen</w:t>
      </w:r>
    </w:p>
    <w:p w14:paraId="1DEDD7BE" w14:textId="77777777" w:rsidR="00103AB7" w:rsidRPr="00103AB7" w:rsidRDefault="00103AB7" w:rsidP="008427F8">
      <w:pPr>
        <w:spacing w:after="120" w:line="276" w:lineRule="auto"/>
        <w:jc w:val="both"/>
        <w:rPr>
          <w:rFonts w:ascii="Calibri" w:hAnsi="Calibri" w:cs="Calibri"/>
          <w:color w:val="330066"/>
          <w:sz w:val="22"/>
          <w:szCs w:val="22"/>
        </w:rPr>
      </w:pPr>
      <w:r w:rsidRPr="00103AB7">
        <w:rPr>
          <w:rFonts w:ascii="Calibri" w:hAnsi="Calibri" w:cs="Calibri"/>
          <w:color w:val="330066"/>
          <w:sz w:val="22"/>
          <w:szCs w:val="22"/>
        </w:rPr>
        <w:t xml:space="preserve">Afhankelijk van de melding(en) die met dit formulier </w:t>
      </w:r>
      <w:proofErr w:type="gramStart"/>
      <w:r w:rsidRPr="00103AB7">
        <w:rPr>
          <w:rFonts w:ascii="Calibri" w:hAnsi="Calibri" w:cs="Calibri"/>
          <w:color w:val="330066"/>
          <w:sz w:val="22"/>
          <w:szCs w:val="22"/>
        </w:rPr>
        <w:t>word</w:t>
      </w:r>
      <w:proofErr w:type="gramEnd"/>
      <w:r w:rsidRPr="00103AB7">
        <w:rPr>
          <w:rFonts w:ascii="Calibri" w:hAnsi="Calibri" w:cs="Calibri"/>
          <w:color w:val="330066"/>
          <w:sz w:val="22"/>
          <w:szCs w:val="22"/>
        </w:rPr>
        <w:t xml:space="preserve">(t)(en) beoogd, kunnen andere beslistermijnen voor de AFM gelden. Indien sprake is van samenloop van meldingen dan dient u rekening te houden met de langste </w:t>
      </w:r>
      <w:r>
        <w:rPr>
          <w:rFonts w:ascii="Calibri" w:hAnsi="Calibri" w:cs="Calibri"/>
          <w:color w:val="330066"/>
          <w:sz w:val="22"/>
          <w:szCs w:val="22"/>
        </w:rPr>
        <w:t xml:space="preserve">toepasselijke </w:t>
      </w:r>
      <w:r w:rsidRPr="00103AB7">
        <w:rPr>
          <w:rFonts w:ascii="Calibri" w:hAnsi="Calibri" w:cs="Calibri"/>
          <w:color w:val="330066"/>
          <w:sz w:val="22"/>
          <w:szCs w:val="22"/>
        </w:rPr>
        <w:t>beslistermijn.</w:t>
      </w:r>
      <w:r w:rsidR="003A0E17">
        <w:rPr>
          <w:rFonts w:ascii="Calibri" w:hAnsi="Calibri" w:cs="Calibri"/>
          <w:color w:val="330066"/>
          <w:sz w:val="22"/>
          <w:szCs w:val="22"/>
        </w:rPr>
        <w:t xml:space="preserve"> Voor meer informatie over de toepasselijke termijn(en) verwijzen wij naar de ‘</w:t>
      </w:r>
      <w:proofErr w:type="spellStart"/>
      <w:r w:rsidR="003A0E17">
        <w:rPr>
          <w:rFonts w:ascii="Calibri" w:hAnsi="Calibri" w:cs="Calibri"/>
          <w:color w:val="330066"/>
          <w:sz w:val="22"/>
          <w:szCs w:val="22"/>
        </w:rPr>
        <w:t>Veelgestelde</w:t>
      </w:r>
      <w:proofErr w:type="spellEnd"/>
      <w:r w:rsidR="003A0E17">
        <w:rPr>
          <w:rFonts w:ascii="Calibri" w:hAnsi="Calibri" w:cs="Calibri"/>
          <w:color w:val="330066"/>
          <w:sz w:val="22"/>
          <w:szCs w:val="22"/>
        </w:rPr>
        <w:t xml:space="preserve"> vragen’ op de website van de AFM.</w:t>
      </w:r>
    </w:p>
    <w:p w14:paraId="487A5F7A" w14:textId="77777777" w:rsidR="00E86EB4" w:rsidRDefault="00E86EB4" w:rsidP="008427F8">
      <w:pPr>
        <w:spacing w:after="120" w:line="276" w:lineRule="auto"/>
        <w:jc w:val="both"/>
        <w:rPr>
          <w:rFonts w:ascii="Calibri" w:hAnsi="Calibri"/>
          <w:b/>
          <w:color w:val="330066"/>
          <w:sz w:val="22"/>
          <w:szCs w:val="22"/>
        </w:rPr>
      </w:pPr>
    </w:p>
    <w:p w14:paraId="19ADA1CA" w14:textId="77777777" w:rsidR="008D3B11" w:rsidRPr="00D800F3" w:rsidRDefault="008D3B11" w:rsidP="008427F8">
      <w:pPr>
        <w:spacing w:after="120" w:line="276" w:lineRule="auto"/>
        <w:jc w:val="both"/>
        <w:rPr>
          <w:rFonts w:ascii="Calibri" w:hAnsi="Calibri" w:cs="Calibri"/>
          <w:b/>
          <w:color w:val="330066"/>
          <w:sz w:val="24"/>
        </w:rPr>
      </w:pPr>
      <w:r w:rsidRPr="00D800F3">
        <w:rPr>
          <w:rFonts w:ascii="Calibri" w:hAnsi="Calibri" w:cs="Calibri"/>
          <w:b/>
          <w:color w:val="330066"/>
          <w:sz w:val="24"/>
        </w:rPr>
        <w:t xml:space="preserve">Vraag </w:t>
      </w:r>
      <w:r w:rsidR="007906FD" w:rsidRPr="00F75A7C">
        <w:rPr>
          <w:rFonts w:ascii="Calibri" w:hAnsi="Calibri" w:cs="Calibri"/>
          <w:b/>
          <w:color w:val="330066"/>
          <w:sz w:val="24"/>
        </w:rPr>
        <w:t>7</w:t>
      </w:r>
    </w:p>
    <w:p w14:paraId="35248D63" w14:textId="77777777" w:rsidR="008D3B11" w:rsidRPr="00D800F3" w:rsidRDefault="008D3B11" w:rsidP="008427F8">
      <w:pPr>
        <w:spacing w:after="120" w:line="276" w:lineRule="auto"/>
        <w:jc w:val="both"/>
        <w:rPr>
          <w:rFonts w:ascii="Calibri" w:hAnsi="Calibri" w:cs="Calibri"/>
          <w:color w:val="330066"/>
          <w:sz w:val="22"/>
          <w:szCs w:val="22"/>
        </w:rPr>
      </w:pPr>
      <w:r w:rsidRPr="00D800F3">
        <w:rPr>
          <w:rFonts w:ascii="Calibri" w:hAnsi="Calibri" w:cs="Calibri"/>
          <w:color w:val="330066"/>
          <w:sz w:val="22"/>
          <w:szCs w:val="22"/>
        </w:rPr>
        <w:t xml:space="preserve">Bij vestigingsplaats dient het land van herkomst van de abi te worden aangegeven. Let wel, </w:t>
      </w:r>
      <w:proofErr w:type="gramStart"/>
      <w:r w:rsidRPr="00D800F3">
        <w:rPr>
          <w:rFonts w:ascii="Calibri" w:hAnsi="Calibri" w:cs="Calibri"/>
          <w:color w:val="330066"/>
          <w:sz w:val="22"/>
          <w:szCs w:val="22"/>
        </w:rPr>
        <w:t>indien</w:t>
      </w:r>
      <w:proofErr w:type="gramEnd"/>
      <w:r w:rsidRPr="00D800F3">
        <w:rPr>
          <w:rFonts w:ascii="Calibri" w:hAnsi="Calibri" w:cs="Calibri"/>
          <w:color w:val="330066"/>
          <w:sz w:val="22"/>
          <w:szCs w:val="22"/>
        </w:rPr>
        <w:t xml:space="preserve"> het een </w:t>
      </w:r>
      <w:r w:rsidRPr="007906FD">
        <w:rPr>
          <w:rFonts w:ascii="Calibri" w:hAnsi="Calibri" w:cs="Calibri"/>
          <w:color w:val="330066"/>
          <w:sz w:val="22"/>
          <w:szCs w:val="22"/>
        </w:rPr>
        <w:t xml:space="preserve">Europese beleggingsinstelling betreft zal </w:t>
      </w:r>
      <w:proofErr w:type="gramStart"/>
      <w:r w:rsidRPr="007906FD">
        <w:rPr>
          <w:rFonts w:ascii="Calibri" w:hAnsi="Calibri" w:cs="Calibri"/>
          <w:color w:val="330066"/>
          <w:sz w:val="22"/>
          <w:szCs w:val="22"/>
        </w:rPr>
        <w:t>tevens</w:t>
      </w:r>
      <w:proofErr w:type="gramEnd"/>
      <w:r w:rsidRPr="007906FD">
        <w:rPr>
          <w:rFonts w:ascii="Calibri" w:hAnsi="Calibri" w:cs="Calibri"/>
          <w:color w:val="330066"/>
          <w:sz w:val="22"/>
          <w:szCs w:val="22"/>
        </w:rPr>
        <w:t xml:space="preserve"> de paspoortprocedure zoals omschreven in artikel </w:t>
      </w:r>
      <w:r w:rsidRPr="00AF4EA4">
        <w:rPr>
          <w:rFonts w:ascii="Calibri" w:hAnsi="Calibri" w:cs="Calibri"/>
          <w:color w:val="330066"/>
          <w:sz w:val="22"/>
          <w:szCs w:val="22"/>
        </w:rPr>
        <w:t>2:</w:t>
      </w:r>
      <w:r w:rsidR="007906FD" w:rsidRPr="00F75A7C">
        <w:rPr>
          <w:rFonts w:ascii="Calibri" w:hAnsi="Calibri" w:cs="Calibri"/>
          <w:color w:val="330066"/>
          <w:sz w:val="22"/>
          <w:szCs w:val="22"/>
        </w:rPr>
        <w:t>121</w:t>
      </w:r>
      <w:r w:rsidRPr="00AF4EA4">
        <w:rPr>
          <w:rFonts w:ascii="Calibri" w:hAnsi="Calibri" w:cs="Calibri"/>
          <w:color w:val="330066"/>
          <w:sz w:val="22"/>
          <w:szCs w:val="22"/>
        </w:rPr>
        <w:t xml:space="preserve">d Wft (artikel 33 AIFM-richtlijn) moeten worden afgerond. </w:t>
      </w:r>
      <w:proofErr w:type="gramStart"/>
      <w:r w:rsidRPr="00AF4EA4">
        <w:rPr>
          <w:rFonts w:ascii="Calibri" w:hAnsi="Calibri" w:cs="Calibri"/>
          <w:color w:val="330066"/>
          <w:sz w:val="22"/>
          <w:szCs w:val="22"/>
        </w:rPr>
        <w:t>Indien</w:t>
      </w:r>
      <w:proofErr w:type="gramEnd"/>
      <w:r w:rsidRPr="00AF4EA4">
        <w:rPr>
          <w:rFonts w:ascii="Calibri" w:hAnsi="Calibri" w:cs="Calibri"/>
          <w:color w:val="330066"/>
          <w:sz w:val="22"/>
          <w:szCs w:val="22"/>
        </w:rPr>
        <w:t xml:space="preserve"> het een niet-Europese beleggingsinstelling betreft die</w:t>
      </w:r>
      <w:r w:rsidRPr="00F75A7C">
        <w:rPr>
          <w:rFonts w:ascii="Calibri" w:hAnsi="Calibri" w:cs="Calibri"/>
          <w:color w:val="330066"/>
          <w:sz w:val="22"/>
          <w:szCs w:val="22"/>
        </w:rPr>
        <w:t xml:space="preserve"> niet </w:t>
      </w:r>
      <w:proofErr w:type="gramStart"/>
      <w:r w:rsidRPr="00F75A7C">
        <w:rPr>
          <w:rFonts w:ascii="Calibri" w:hAnsi="Calibri" w:cs="Calibri"/>
          <w:color w:val="330066"/>
          <w:sz w:val="22"/>
          <w:szCs w:val="22"/>
        </w:rPr>
        <w:t>tevens</w:t>
      </w:r>
      <w:proofErr w:type="gramEnd"/>
      <w:r w:rsidRPr="00F75A7C">
        <w:rPr>
          <w:rFonts w:ascii="Calibri" w:hAnsi="Calibri" w:cs="Calibri"/>
          <w:color w:val="330066"/>
          <w:sz w:val="22"/>
          <w:szCs w:val="22"/>
        </w:rPr>
        <w:t xml:space="preserve"> in de Europese Unie wordt aangeboden is mogelijk het verlicht regime van artikel 2:121e</w:t>
      </w:r>
      <w:r w:rsidRPr="00D800F3">
        <w:rPr>
          <w:rFonts w:ascii="Calibri" w:hAnsi="Calibri" w:cs="Calibri"/>
          <w:color w:val="330066"/>
          <w:sz w:val="22"/>
          <w:szCs w:val="22"/>
        </w:rPr>
        <w:t xml:space="preserve"> Wft van toepassing. </w:t>
      </w:r>
    </w:p>
    <w:p w14:paraId="5650E1FC" w14:textId="77777777" w:rsidR="008D3B11" w:rsidRDefault="008D3B11" w:rsidP="008427F8">
      <w:pPr>
        <w:spacing w:after="120" w:line="276" w:lineRule="auto"/>
        <w:jc w:val="both"/>
        <w:rPr>
          <w:rFonts w:ascii="Calibri" w:hAnsi="Calibri"/>
          <w:b/>
          <w:color w:val="330066"/>
          <w:sz w:val="22"/>
          <w:szCs w:val="22"/>
        </w:rPr>
      </w:pPr>
    </w:p>
    <w:p w14:paraId="0A40C43C" w14:textId="58CD2124" w:rsidR="000730A7" w:rsidRPr="0028594F" w:rsidRDefault="7E109DCC" w:rsidP="008427F8">
      <w:pPr>
        <w:spacing w:after="120" w:line="276" w:lineRule="auto"/>
        <w:jc w:val="both"/>
        <w:rPr>
          <w:rFonts w:ascii="Calibri" w:hAnsi="Calibri" w:cs="Calibri"/>
          <w:b/>
          <w:bCs/>
          <w:color w:val="330066"/>
          <w:sz w:val="24"/>
        </w:rPr>
      </w:pPr>
      <w:r w:rsidRPr="5BEC9217">
        <w:rPr>
          <w:rFonts w:ascii="Calibri" w:hAnsi="Calibri" w:cs="Calibri"/>
          <w:b/>
          <w:bCs/>
          <w:color w:val="330066"/>
          <w:sz w:val="24"/>
        </w:rPr>
        <w:t>Vra</w:t>
      </w:r>
      <w:r w:rsidR="0A385617" w:rsidRPr="5BEC9217">
        <w:rPr>
          <w:rFonts w:ascii="Calibri" w:hAnsi="Calibri" w:cs="Calibri"/>
          <w:b/>
          <w:bCs/>
          <w:color w:val="330066"/>
          <w:sz w:val="24"/>
        </w:rPr>
        <w:t>ag</w:t>
      </w:r>
      <w:r w:rsidR="00D37527" w:rsidRPr="4DCF6727">
        <w:rPr>
          <w:rFonts w:ascii="Calibri" w:hAnsi="Calibri" w:cs="Calibri"/>
          <w:b/>
          <w:bCs/>
          <w:color w:val="330066"/>
          <w:sz w:val="24"/>
        </w:rPr>
        <w:t xml:space="preserve"> </w:t>
      </w:r>
      <w:r w:rsidR="7D984D92" w:rsidRPr="6DF88F61">
        <w:rPr>
          <w:rFonts w:ascii="Calibri" w:hAnsi="Calibri" w:cs="Calibri"/>
          <w:b/>
          <w:bCs/>
          <w:color w:val="330066"/>
          <w:sz w:val="24"/>
        </w:rPr>
        <w:t>10</w:t>
      </w:r>
    </w:p>
    <w:p w14:paraId="433FA670" w14:textId="6F15DF46" w:rsidR="000730A7" w:rsidRDefault="7E109DCC" w:rsidP="008427F8">
      <w:pPr>
        <w:spacing w:after="120" w:line="276" w:lineRule="auto"/>
        <w:jc w:val="both"/>
        <w:rPr>
          <w:rFonts w:ascii="Calibri" w:hAnsi="Calibri"/>
          <w:color w:val="330066"/>
          <w:sz w:val="22"/>
          <w:szCs w:val="22"/>
        </w:rPr>
      </w:pPr>
      <w:r w:rsidRPr="258D0C5A">
        <w:rPr>
          <w:rFonts w:ascii="Calibri" w:hAnsi="Calibri" w:cs="Calibri"/>
          <w:color w:val="330066"/>
          <w:sz w:val="22"/>
          <w:szCs w:val="22"/>
        </w:rPr>
        <w:t xml:space="preserve">De beheerder dient ervoor te zorgen dat wat betreft de gemelde </w:t>
      </w:r>
      <w:proofErr w:type="spellStart"/>
      <w:r w:rsidRPr="258D0C5A">
        <w:rPr>
          <w:rFonts w:ascii="Calibri" w:hAnsi="Calibri" w:cs="Calibri"/>
          <w:color w:val="330066"/>
          <w:sz w:val="22"/>
          <w:szCs w:val="22"/>
        </w:rPr>
        <w:t>open-end</w:t>
      </w:r>
      <w:proofErr w:type="spellEnd"/>
      <w:r w:rsidRPr="258D0C5A">
        <w:rPr>
          <w:rFonts w:ascii="Calibri" w:hAnsi="Calibri" w:cs="Calibri"/>
          <w:color w:val="330066"/>
          <w:sz w:val="22"/>
          <w:szCs w:val="22"/>
        </w:rPr>
        <w:t xml:space="preserve"> (</w:t>
      </w:r>
      <w:proofErr w:type="spellStart"/>
      <w:r w:rsidRPr="258D0C5A">
        <w:rPr>
          <w:rFonts w:ascii="Calibri" w:hAnsi="Calibri" w:cs="Calibri"/>
          <w:color w:val="330066"/>
          <w:sz w:val="22"/>
          <w:szCs w:val="22"/>
        </w:rPr>
        <w:t>beleggings</w:t>
      </w:r>
      <w:proofErr w:type="spellEnd"/>
      <w:r w:rsidRPr="258D0C5A">
        <w:rPr>
          <w:rFonts w:ascii="Calibri" w:hAnsi="Calibri" w:cs="Calibri"/>
          <w:color w:val="330066"/>
          <w:sz w:val="22"/>
          <w:szCs w:val="22"/>
        </w:rPr>
        <w:t xml:space="preserve">)instelling </w:t>
      </w:r>
      <w:r w:rsidRPr="258D0C5A">
        <w:rPr>
          <w:rFonts w:ascii="Calibri" w:hAnsi="Calibri"/>
          <w:color w:val="330066"/>
          <w:sz w:val="22"/>
          <w:szCs w:val="22"/>
        </w:rPr>
        <w:t>het soort (</w:t>
      </w:r>
      <w:proofErr w:type="spellStart"/>
      <w:r w:rsidRPr="258D0C5A">
        <w:rPr>
          <w:rFonts w:ascii="Calibri" w:hAnsi="Calibri"/>
          <w:color w:val="330066"/>
          <w:sz w:val="22"/>
          <w:szCs w:val="22"/>
        </w:rPr>
        <w:t>beleggings</w:t>
      </w:r>
      <w:proofErr w:type="spellEnd"/>
      <w:r w:rsidRPr="258D0C5A">
        <w:rPr>
          <w:rFonts w:ascii="Calibri" w:hAnsi="Calibri"/>
          <w:color w:val="330066"/>
          <w:sz w:val="22"/>
          <w:szCs w:val="22"/>
        </w:rPr>
        <w:t>)instelling/de beleggingsstrategie en de bijbehorende activaportefeuille, het liquiditeitsprofiel, de structurering van de (</w:t>
      </w:r>
      <w:proofErr w:type="spellStart"/>
      <w:r w:rsidRPr="258D0C5A">
        <w:rPr>
          <w:rFonts w:ascii="Calibri" w:hAnsi="Calibri"/>
          <w:color w:val="330066"/>
          <w:sz w:val="22"/>
          <w:szCs w:val="22"/>
        </w:rPr>
        <w:t>beleggings</w:t>
      </w:r>
      <w:proofErr w:type="spellEnd"/>
      <w:r w:rsidRPr="258D0C5A">
        <w:rPr>
          <w:rFonts w:ascii="Calibri" w:hAnsi="Calibri"/>
          <w:color w:val="330066"/>
          <w:sz w:val="22"/>
          <w:szCs w:val="22"/>
        </w:rPr>
        <w:t>)instelling, het type belegger (en de bij hen te verwachten liquiditeitsbehoefte), het distributiebeleid en het terugbetalingsbeleid (w.o. de frequentie van geboden inkoopmogelijkheden) op elkaar zijn afgestemd en coherent zijn (zie onder meer artikel 16 lid 2 AIFM-richtlijn en artikel 49 Uitwerkingsverordening). Deze afstemming en vereiste coherentie dient uiteraard al geadresseerd te worden in de productontwikkelingsfase. Voort</w:t>
      </w:r>
      <w:r w:rsidR="7212D52B" w:rsidRPr="258D0C5A">
        <w:rPr>
          <w:rFonts w:ascii="Calibri" w:hAnsi="Calibri"/>
          <w:color w:val="330066"/>
          <w:sz w:val="22"/>
          <w:szCs w:val="22"/>
        </w:rPr>
        <w:t>s</w:t>
      </w:r>
      <w:r w:rsidRPr="258D0C5A">
        <w:rPr>
          <w:rFonts w:ascii="Calibri" w:hAnsi="Calibri"/>
          <w:color w:val="330066"/>
          <w:sz w:val="22"/>
          <w:szCs w:val="22"/>
        </w:rPr>
        <w:t xml:space="preserve"> dient de beheerder ter doorlopende waarborging van de vereiste afstemming en coherentie voor de gemelde (</w:t>
      </w:r>
      <w:proofErr w:type="spellStart"/>
      <w:r w:rsidRPr="258D0C5A">
        <w:rPr>
          <w:rFonts w:ascii="Calibri" w:hAnsi="Calibri"/>
          <w:color w:val="330066"/>
          <w:sz w:val="22"/>
          <w:szCs w:val="22"/>
        </w:rPr>
        <w:t>beleggings</w:t>
      </w:r>
      <w:proofErr w:type="spellEnd"/>
      <w:r w:rsidRPr="258D0C5A">
        <w:rPr>
          <w:rFonts w:ascii="Calibri" w:hAnsi="Calibri"/>
          <w:color w:val="330066"/>
          <w:sz w:val="22"/>
          <w:szCs w:val="22"/>
        </w:rPr>
        <w:t xml:space="preserve">)instelling te zorgen voor adequaat en passend liquiditeitsbeheersingsbeleid (zie onder meer artikel 16 lid 1 en 2 AIFM-richtlijn en artikelen 46 tot en met 49 </w:t>
      </w:r>
      <w:r w:rsidR="39BBE29D" w:rsidRPr="258D0C5A">
        <w:rPr>
          <w:rFonts w:ascii="Calibri" w:hAnsi="Calibri"/>
          <w:color w:val="330066"/>
          <w:sz w:val="22"/>
          <w:szCs w:val="22"/>
        </w:rPr>
        <w:t xml:space="preserve">Uitwerkingsverordening, de </w:t>
      </w:r>
      <w:hyperlink r:id="rId15" w:history="1">
        <w:r w:rsidR="39BBE29D" w:rsidRPr="258D0C5A">
          <w:rPr>
            <w:rFonts w:ascii="Calibri" w:hAnsi="Calibri"/>
            <w:color w:val="330066"/>
            <w:sz w:val="22"/>
            <w:szCs w:val="22"/>
          </w:rPr>
          <w:t xml:space="preserve">Europese Uitwerkingsverordening inzake de karakteristieken van LMT’s (EC C(2025) 7643 </w:t>
        </w:r>
        <w:proofErr w:type="spellStart"/>
        <w:r w:rsidR="39BBE29D" w:rsidRPr="258D0C5A">
          <w:rPr>
            <w:rFonts w:ascii="Calibri" w:hAnsi="Calibri"/>
            <w:color w:val="330066"/>
            <w:sz w:val="22"/>
            <w:szCs w:val="22"/>
          </w:rPr>
          <w:t>final</w:t>
        </w:r>
        <w:proofErr w:type="spellEnd"/>
        <w:r w:rsidR="39BBE29D" w:rsidRPr="258D0C5A">
          <w:rPr>
            <w:rFonts w:ascii="Calibri" w:hAnsi="Calibri"/>
            <w:color w:val="330066"/>
            <w:sz w:val="22"/>
            <w:szCs w:val="22"/>
          </w:rPr>
          <w:t>)</w:t>
        </w:r>
      </w:hyperlink>
      <w:r w:rsidR="39BBE29D" w:rsidRPr="258D0C5A">
        <w:rPr>
          <w:rFonts w:ascii="Calibri" w:hAnsi="Calibri"/>
          <w:color w:val="330066"/>
          <w:sz w:val="22"/>
          <w:szCs w:val="22"/>
        </w:rPr>
        <w:t xml:space="preserve"> en de </w:t>
      </w:r>
      <w:hyperlink r:id="rId16" w:history="1">
        <w:r w:rsidR="39BBE29D" w:rsidRPr="258D0C5A">
          <w:rPr>
            <w:rFonts w:ascii="Calibri" w:hAnsi="Calibri"/>
            <w:color w:val="330066"/>
            <w:sz w:val="22"/>
            <w:szCs w:val="22"/>
          </w:rPr>
          <w:t>ESMA-richtsnoeren inzake de selectie en het gebruik/kalibratie van LMTs van UCITS en open-</w:t>
        </w:r>
        <w:proofErr w:type="spellStart"/>
        <w:r w:rsidR="39BBE29D" w:rsidRPr="258D0C5A">
          <w:rPr>
            <w:rFonts w:ascii="Calibri" w:hAnsi="Calibri"/>
            <w:color w:val="330066"/>
            <w:sz w:val="22"/>
            <w:szCs w:val="22"/>
          </w:rPr>
          <w:t>ended</w:t>
        </w:r>
        <w:proofErr w:type="spellEnd"/>
        <w:r w:rsidR="39BBE29D" w:rsidRPr="258D0C5A">
          <w:rPr>
            <w:rFonts w:ascii="Calibri" w:hAnsi="Calibri"/>
            <w:color w:val="330066"/>
            <w:sz w:val="22"/>
            <w:szCs w:val="22"/>
          </w:rPr>
          <w:t xml:space="preserve"> AIFs (ESMA34-1985693317-1160)</w:t>
        </w:r>
      </w:hyperlink>
      <w:r w:rsidR="39BBE29D" w:rsidRPr="258D0C5A">
        <w:rPr>
          <w:rFonts w:ascii="Calibri" w:hAnsi="Calibri"/>
          <w:color w:val="330066"/>
          <w:sz w:val="22"/>
          <w:szCs w:val="22"/>
        </w:rPr>
        <w:t xml:space="preserve">, </w:t>
      </w:r>
      <w:r w:rsidRPr="258D0C5A">
        <w:rPr>
          <w:rFonts w:ascii="Calibri" w:hAnsi="Calibri"/>
          <w:color w:val="330066"/>
          <w:sz w:val="22"/>
          <w:szCs w:val="22"/>
        </w:rPr>
        <w:t xml:space="preserve">en zie in het bijzonder waar het gaat om een </w:t>
      </w:r>
      <w:proofErr w:type="spellStart"/>
      <w:r w:rsidRPr="258D0C5A">
        <w:rPr>
          <w:rFonts w:ascii="Calibri" w:hAnsi="Calibri"/>
          <w:color w:val="330066"/>
          <w:sz w:val="22"/>
          <w:szCs w:val="22"/>
        </w:rPr>
        <w:t>open-end</w:t>
      </w:r>
      <w:proofErr w:type="spellEnd"/>
      <w:r w:rsidRPr="258D0C5A">
        <w:rPr>
          <w:rFonts w:ascii="Calibri" w:hAnsi="Calibri"/>
          <w:color w:val="330066"/>
          <w:sz w:val="22"/>
          <w:szCs w:val="22"/>
        </w:rPr>
        <w:t xml:space="preserve"> </w:t>
      </w:r>
      <w:r w:rsidR="00C90AD5">
        <w:rPr>
          <w:rFonts w:ascii="Calibri" w:hAnsi="Calibri"/>
          <w:color w:val="330066"/>
          <w:sz w:val="22"/>
          <w:szCs w:val="22"/>
          <w:lang w:eastAsia="nl-NL"/>
        </w:rPr>
        <w:t xml:space="preserve">lening initiërende </w:t>
      </w:r>
      <w:r w:rsidRPr="258D0C5A">
        <w:rPr>
          <w:rFonts w:ascii="Calibri" w:hAnsi="Calibri"/>
          <w:color w:val="330066"/>
          <w:sz w:val="22"/>
          <w:szCs w:val="22"/>
        </w:rPr>
        <w:t xml:space="preserve">beleggingsinstelling ook nog de </w:t>
      </w:r>
      <w:r w:rsidR="2AE7B0D9" w:rsidRPr="258D0C5A">
        <w:rPr>
          <w:rFonts w:ascii="Calibri" w:hAnsi="Calibri"/>
          <w:color w:val="330066"/>
          <w:sz w:val="22"/>
          <w:szCs w:val="22"/>
        </w:rPr>
        <w:t>standaarden</w:t>
      </w:r>
      <w:r w:rsidRPr="258D0C5A">
        <w:rPr>
          <w:rFonts w:ascii="Calibri" w:hAnsi="Calibri"/>
          <w:color w:val="330066"/>
          <w:sz w:val="22"/>
          <w:szCs w:val="22"/>
        </w:rPr>
        <w:t xml:space="preserve"> neergelegd in </w:t>
      </w:r>
      <w:r w:rsidR="70017571" w:rsidRPr="258D0C5A">
        <w:rPr>
          <w:rFonts w:ascii="Calibri" w:hAnsi="Calibri"/>
          <w:color w:val="330066"/>
          <w:sz w:val="22"/>
          <w:szCs w:val="22"/>
        </w:rPr>
        <w:t xml:space="preserve">de </w:t>
      </w:r>
      <w:r w:rsidR="54C26441" w:rsidRPr="258D0C5A">
        <w:rPr>
          <w:rFonts w:ascii="Calibri" w:hAnsi="Calibri"/>
          <w:color w:val="330066"/>
          <w:sz w:val="22"/>
          <w:szCs w:val="22"/>
          <w:lang w:eastAsia="nl-NL"/>
        </w:rPr>
        <w:t>ESMA RTS-en inzake open-</w:t>
      </w:r>
      <w:proofErr w:type="spellStart"/>
      <w:r w:rsidR="54C26441" w:rsidRPr="258D0C5A">
        <w:rPr>
          <w:rFonts w:ascii="Calibri" w:hAnsi="Calibri"/>
          <w:color w:val="330066"/>
          <w:sz w:val="22"/>
          <w:szCs w:val="22"/>
          <w:lang w:eastAsia="nl-NL"/>
        </w:rPr>
        <w:t>ended</w:t>
      </w:r>
      <w:proofErr w:type="spellEnd"/>
      <w:r w:rsidR="54C26441" w:rsidRPr="258D0C5A">
        <w:rPr>
          <w:rFonts w:ascii="Calibri" w:hAnsi="Calibri"/>
          <w:color w:val="330066"/>
          <w:sz w:val="22"/>
          <w:szCs w:val="22"/>
          <w:lang w:eastAsia="nl-NL"/>
        </w:rPr>
        <w:t xml:space="preserve"> loan originating </w:t>
      </w:r>
      <w:proofErr w:type="spellStart"/>
      <w:r w:rsidR="54C26441" w:rsidRPr="258D0C5A">
        <w:rPr>
          <w:rFonts w:ascii="Calibri" w:hAnsi="Calibri"/>
          <w:color w:val="330066"/>
          <w:sz w:val="22"/>
          <w:szCs w:val="22"/>
          <w:lang w:eastAsia="nl-NL"/>
        </w:rPr>
        <w:t>AIF’s</w:t>
      </w:r>
      <w:proofErr w:type="spellEnd"/>
      <w:r w:rsidRPr="258D0C5A">
        <w:rPr>
          <w:rFonts w:ascii="Calibri" w:hAnsi="Calibri"/>
          <w:color w:val="330066"/>
          <w:sz w:val="22"/>
          <w:szCs w:val="22"/>
        </w:rPr>
        <w:t xml:space="preserve">). </w:t>
      </w:r>
    </w:p>
    <w:p w14:paraId="7BE0FA44" w14:textId="77777777" w:rsidR="000730A7" w:rsidRDefault="000730A7" w:rsidP="008427F8">
      <w:pPr>
        <w:spacing w:after="120" w:line="276" w:lineRule="auto"/>
        <w:jc w:val="both"/>
        <w:rPr>
          <w:rFonts w:ascii="Calibri" w:hAnsi="Calibri"/>
          <w:color w:val="330066"/>
          <w:sz w:val="22"/>
          <w:szCs w:val="22"/>
        </w:rPr>
      </w:pPr>
    </w:p>
    <w:p w14:paraId="00EDEBE8" w14:textId="5E7C2C08" w:rsidR="000730A7" w:rsidRDefault="499401D8" w:rsidP="008427F8">
      <w:pPr>
        <w:pStyle w:val="ListParagraph"/>
        <w:numPr>
          <w:ilvl w:val="0"/>
          <w:numId w:val="52"/>
        </w:numPr>
        <w:spacing w:after="120" w:line="276" w:lineRule="auto"/>
        <w:jc w:val="both"/>
        <w:rPr>
          <w:rFonts w:ascii="Calibri" w:hAnsi="Calibri"/>
          <w:color w:val="330066"/>
          <w:sz w:val="22"/>
          <w:szCs w:val="22"/>
          <w:lang w:eastAsia="nl-NL"/>
        </w:rPr>
      </w:pPr>
      <w:r w:rsidRPr="258D0C5A">
        <w:rPr>
          <w:rFonts w:ascii="Calibri" w:hAnsi="Calibri"/>
          <w:color w:val="330066"/>
          <w:sz w:val="22"/>
          <w:szCs w:val="22"/>
        </w:rPr>
        <w:t>Een subonderdeel van het adequate en passende bredere liquiditeitsbeheersingsbeleid dat de beheerder voor de gemelde (</w:t>
      </w:r>
      <w:proofErr w:type="spellStart"/>
      <w:r w:rsidRPr="258D0C5A">
        <w:rPr>
          <w:rFonts w:ascii="Calibri" w:hAnsi="Calibri"/>
          <w:color w:val="330066"/>
          <w:sz w:val="22"/>
          <w:szCs w:val="22"/>
        </w:rPr>
        <w:t>beleggings</w:t>
      </w:r>
      <w:proofErr w:type="spellEnd"/>
      <w:r w:rsidRPr="258D0C5A">
        <w:rPr>
          <w:rFonts w:ascii="Calibri" w:hAnsi="Calibri"/>
          <w:color w:val="330066"/>
          <w:sz w:val="22"/>
          <w:szCs w:val="22"/>
        </w:rPr>
        <w:t xml:space="preserve">)instelling dient in te richten, is de adequate selectie en inrichting van de zogenoemde </w:t>
      </w:r>
      <w:r w:rsidR="324B2789" w:rsidRPr="258D0C5A">
        <w:rPr>
          <w:rFonts w:ascii="Calibri" w:hAnsi="Calibri"/>
          <w:color w:val="330066"/>
          <w:sz w:val="22"/>
          <w:szCs w:val="22"/>
        </w:rPr>
        <w:t>liquiditeitsmanagement-instrumenten</w:t>
      </w:r>
      <w:r w:rsidRPr="258D0C5A">
        <w:rPr>
          <w:rFonts w:ascii="Calibri" w:hAnsi="Calibri"/>
          <w:color w:val="330066"/>
          <w:sz w:val="22"/>
          <w:szCs w:val="22"/>
        </w:rPr>
        <w:t xml:space="preserve"> (LMT’s) (noot: de selectie en inzet van LMT’s betreft dus te allen tijde slechts een subonderdeel/</w:t>
      </w:r>
      <w:r w:rsidRPr="258D0C5A">
        <w:rPr>
          <w:rFonts w:ascii="Calibri" w:hAnsi="Calibri" w:cs="Calibri"/>
          <w:color w:val="330066"/>
          <w:sz w:val="22"/>
          <w:szCs w:val="22"/>
        </w:rPr>
        <w:t>éé</w:t>
      </w:r>
      <w:r w:rsidRPr="258D0C5A">
        <w:rPr>
          <w:rFonts w:ascii="Calibri" w:hAnsi="Calibri"/>
          <w:color w:val="330066"/>
          <w:sz w:val="22"/>
          <w:szCs w:val="22"/>
        </w:rPr>
        <w:t>n van de schakels van het voor de gemelde (</w:t>
      </w:r>
      <w:proofErr w:type="spellStart"/>
      <w:r w:rsidRPr="258D0C5A">
        <w:rPr>
          <w:rFonts w:ascii="Calibri" w:hAnsi="Calibri"/>
          <w:color w:val="330066"/>
          <w:sz w:val="22"/>
          <w:szCs w:val="22"/>
        </w:rPr>
        <w:t>beleggings</w:t>
      </w:r>
      <w:proofErr w:type="spellEnd"/>
      <w:r w:rsidRPr="258D0C5A">
        <w:rPr>
          <w:rFonts w:ascii="Calibri" w:hAnsi="Calibri"/>
          <w:color w:val="330066"/>
          <w:sz w:val="22"/>
          <w:szCs w:val="22"/>
        </w:rPr>
        <w:t>)instelling ingerichte algehele liquiditeitsbeheerraamwerk). Als algemene verplichting geldt dat de geselecteerde LMT’s uiteraard geschikt en passend dienen te zijn met het oog op de gevolgde beleggingsstrategie, de activaportefeuille, het liquiditeitsprofiel, het type belegger (en de bij hen te verwachten liquiditeitsbehoefte) en het overeengekomen terugbetalingsbeleid van de gemelde (</w:t>
      </w:r>
      <w:proofErr w:type="spellStart"/>
      <w:r w:rsidRPr="258D0C5A">
        <w:rPr>
          <w:rFonts w:ascii="Calibri" w:hAnsi="Calibri"/>
          <w:color w:val="330066"/>
          <w:sz w:val="22"/>
          <w:szCs w:val="22"/>
        </w:rPr>
        <w:t>beleggings</w:t>
      </w:r>
      <w:proofErr w:type="spellEnd"/>
      <w:r w:rsidRPr="258D0C5A">
        <w:rPr>
          <w:rFonts w:ascii="Calibri" w:hAnsi="Calibri"/>
          <w:color w:val="330066"/>
          <w:sz w:val="22"/>
          <w:szCs w:val="22"/>
        </w:rPr>
        <w:t>)instelling (zie onder meer artikel 16 lid 2</w:t>
      </w:r>
      <w:r w:rsidR="007F6BF8">
        <w:rPr>
          <w:rFonts w:ascii="Calibri" w:hAnsi="Calibri"/>
          <w:color w:val="330066"/>
          <w:sz w:val="22"/>
          <w:szCs w:val="22"/>
        </w:rPr>
        <w:t>ter</w:t>
      </w:r>
      <w:r w:rsidRPr="258D0C5A">
        <w:rPr>
          <w:rFonts w:ascii="Calibri" w:hAnsi="Calibri"/>
          <w:color w:val="330066"/>
          <w:sz w:val="22"/>
          <w:szCs w:val="22"/>
        </w:rPr>
        <w:t xml:space="preserve"> AIFM-</w:t>
      </w:r>
      <w:r w:rsidRPr="258D0C5A">
        <w:rPr>
          <w:rFonts w:ascii="Calibri" w:hAnsi="Calibri"/>
          <w:color w:val="330066"/>
          <w:sz w:val="22"/>
          <w:szCs w:val="22"/>
        </w:rPr>
        <w:lastRenderedPageBreak/>
        <w:t>richtlijn). Daarnaast gelden er wat betreft het voor de gemelde (</w:t>
      </w:r>
      <w:proofErr w:type="spellStart"/>
      <w:r w:rsidRPr="258D0C5A">
        <w:rPr>
          <w:rFonts w:ascii="Calibri" w:hAnsi="Calibri"/>
          <w:color w:val="330066"/>
          <w:sz w:val="22"/>
          <w:szCs w:val="22"/>
        </w:rPr>
        <w:t>beleggings</w:t>
      </w:r>
      <w:proofErr w:type="spellEnd"/>
      <w:r w:rsidRPr="258D0C5A">
        <w:rPr>
          <w:rFonts w:ascii="Calibri" w:hAnsi="Calibri"/>
          <w:color w:val="330066"/>
          <w:sz w:val="22"/>
          <w:szCs w:val="22"/>
        </w:rPr>
        <w:t xml:space="preserve">)instelling selecteren van LMT’s nog allerlei bijzondere restricties/wettelijke verplichtingen waaraan dient te worden voldaan (noot: en die dus ook correct in het </w:t>
      </w:r>
      <w:proofErr w:type="spellStart"/>
      <w:r w:rsidRPr="258D0C5A">
        <w:rPr>
          <w:rFonts w:ascii="Calibri" w:hAnsi="Calibri"/>
          <w:color w:val="330066"/>
          <w:sz w:val="22"/>
          <w:szCs w:val="22"/>
        </w:rPr>
        <w:t>liquiditeitsbeheersings</w:t>
      </w:r>
      <w:proofErr w:type="spellEnd"/>
      <w:r w:rsidRPr="258D0C5A">
        <w:rPr>
          <w:rFonts w:ascii="Calibri" w:hAnsi="Calibri"/>
          <w:color w:val="330066"/>
          <w:sz w:val="22"/>
          <w:szCs w:val="22"/>
        </w:rPr>
        <w:t xml:space="preserve">-/LMT-beleid, het informatiememorandum/prospectus en </w:t>
      </w:r>
      <w:r w:rsidR="00CE0A0C">
        <w:rPr>
          <w:rFonts w:ascii="Calibri" w:hAnsi="Calibri"/>
          <w:color w:val="330066"/>
          <w:sz w:val="22"/>
          <w:szCs w:val="22"/>
        </w:rPr>
        <w:t>het</w:t>
      </w:r>
      <w:r w:rsidR="000730A7">
        <w:rPr>
          <w:rFonts w:ascii="Calibri" w:hAnsi="Calibri"/>
          <w:color w:val="330066"/>
          <w:sz w:val="22"/>
          <w:szCs w:val="22"/>
        </w:rPr>
        <w:t xml:space="preserve"> </w:t>
      </w:r>
      <w:r w:rsidR="00BF65D6">
        <w:rPr>
          <w:rFonts w:ascii="Calibri" w:hAnsi="Calibri"/>
          <w:color w:val="330066"/>
          <w:sz w:val="22"/>
          <w:szCs w:val="22"/>
        </w:rPr>
        <w:t>fondsreglement/</w:t>
      </w:r>
      <w:r w:rsidRPr="258D0C5A">
        <w:rPr>
          <w:rFonts w:ascii="Calibri" w:hAnsi="Calibri"/>
          <w:color w:val="330066"/>
          <w:sz w:val="22"/>
          <w:szCs w:val="22"/>
        </w:rPr>
        <w:t>fondsvoorwaarden</w:t>
      </w:r>
      <w:r w:rsidR="760E250C" w:rsidRPr="258D0C5A">
        <w:rPr>
          <w:rFonts w:ascii="Calibri" w:hAnsi="Calibri"/>
          <w:color w:val="330066"/>
          <w:sz w:val="22"/>
          <w:szCs w:val="22"/>
        </w:rPr>
        <w:t>/statuten</w:t>
      </w:r>
      <w:r w:rsidRPr="258D0C5A">
        <w:rPr>
          <w:rFonts w:ascii="Calibri" w:hAnsi="Calibri"/>
          <w:color w:val="330066"/>
          <w:sz w:val="22"/>
          <w:szCs w:val="22"/>
        </w:rPr>
        <w:t xml:space="preserve"> neergelegd dienen te worden):</w:t>
      </w:r>
    </w:p>
    <w:p w14:paraId="3D812099" w14:textId="16BEEB96" w:rsidR="000730A7" w:rsidRPr="00E54950" w:rsidRDefault="00463D8B" w:rsidP="008427F8">
      <w:pPr>
        <w:pStyle w:val="ListParagraph"/>
        <w:numPr>
          <w:ilvl w:val="0"/>
          <w:numId w:val="52"/>
        </w:numPr>
        <w:spacing w:after="120" w:line="276" w:lineRule="auto"/>
        <w:rPr>
          <w:rFonts w:ascii="Calibri" w:hAnsi="Calibri"/>
          <w:color w:val="330066"/>
          <w:sz w:val="22"/>
          <w:szCs w:val="22"/>
          <w:lang w:eastAsia="nl-NL"/>
        </w:rPr>
      </w:pPr>
      <w:r w:rsidRPr="00463D8B">
        <w:rPr>
          <w:rFonts w:ascii="Calibri" w:hAnsi="Calibri"/>
          <w:color w:val="330066"/>
          <w:sz w:val="22"/>
          <w:szCs w:val="22"/>
          <w:lang w:eastAsia="nl-NL"/>
        </w:rPr>
        <w:t xml:space="preserve">LMT’s 1 en 9 van de </w:t>
      </w:r>
      <w:r w:rsidRPr="00D070C0">
        <w:rPr>
          <w:rFonts w:ascii="Calibri" w:hAnsi="Calibri"/>
          <w:color w:val="330066"/>
          <w:sz w:val="22"/>
          <w:szCs w:val="22"/>
          <w:lang w:eastAsia="nl-NL"/>
        </w:rPr>
        <w:t xml:space="preserve">in </w:t>
      </w:r>
      <w:r w:rsidRPr="00E1173B">
        <w:rPr>
          <w:rFonts w:ascii="Calibri" w:hAnsi="Calibri"/>
          <w:color w:val="330066"/>
          <w:sz w:val="22"/>
          <w:szCs w:val="22"/>
          <w:lang w:eastAsia="nl-NL"/>
        </w:rPr>
        <w:t>Bijlage V AIFM-richtlijn</w:t>
      </w:r>
      <w:r w:rsidRPr="00E54950">
        <w:rPr>
          <w:rFonts w:ascii="Calibri" w:hAnsi="Calibri"/>
          <w:color w:val="330066"/>
          <w:sz w:val="22"/>
          <w:szCs w:val="22"/>
          <w:lang w:eastAsia="nl-NL"/>
        </w:rPr>
        <w:t xml:space="preserve"> neergelegde LMT-lijst</w:t>
      </w:r>
      <w:r w:rsidRPr="00463D8B">
        <w:rPr>
          <w:rFonts w:ascii="Calibri" w:hAnsi="Calibri"/>
          <w:color w:val="330066"/>
          <w:sz w:val="22"/>
          <w:szCs w:val="22"/>
          <w:lang w:eastAsia="nl-NL"/>
        </w:rPr>
        <w:t xml:space="preserve"> moeten uit hoofde van de Wft in geval van een </w:t>
      </w:r>
      <w:proofErr w:type="spellStart"/>
      <w:r w:rsidRPr="00463D8B">
        <w:rPr>
          <w:rFonts w:ascii="Calibri" w:hAnsi="Calibri"/>
          <w:color w:val="330066"/>
          <w:sz w:val="22"/>
          <w:szCs w:val="22"/>
          <w:lang w:eastAsia="nl-NL"/>
        </w:rPr>
        <w:t>open-end</w:t>
      </w:r>
      <w:proofErr w:type="spellEnd"/>
      <w:r w:rsidRPr="00463D8B">
        <w:rPr>
          <w:rFonts w:ascii="Calibri" w:hAnsi="Calibri"/>
          <w:color w:val="330066"/>
          <w:sz w:val="22"/>
          <w:szCs w:val="22"/>
          <w:lang w:eastAsia="nl-NL"/>
        </w:rPr>
        <w:t xml:space="preserve"> beleggingsinstelling verplicht geselecteerd zijn</w:t>
      </w:r>
      <w:r w:rsidR="005C7A21">
        <w:rPr>
          <w:rFonts w:ascii="Calibri" w:hAnsi="Calibri"/>
          <w:color w:val="330066"/>
          <w:sz w:val="22"/>
          <w:szCs w:val="22"/>
          <w:lang w:eastAsia="nl-NL"/>
        </w:rPr>
        <w:t xml:space="preserve">. </w:t>
      </w:r>
      <w:r w:rsidRPr="00463D8B">
        <w:rPr>
          <w:rFonts w:ascii="Calibri" w:hAnsi="Calibri"/>
          <w:color w:val="330066"/>
          <w:sz w:val="22"/>
          <w:szCs w:val="22"/>
          <w:lang w:eastAsia="nl-NL"/>
        </w:rPr>
        <w:t xml:space="preserve"> </w:t>
      </w:r>
      <w:r w:rsidR="00D91A8A" w:rsidRPr="00D91A8A">
        <w:rPr>
          <w:rFonts w:ascii="Calibri" w:hAnsi="Calibri"/>
          <w:color w:val="330066"/>
          <w:sz w:val="22"/>
          <w:szCs w:val="22"/>
          <w:lang w:eastAsia="nl-NL"/>
        </w:rPr>
        <w:t xml:space="preserve">De AFM gaat er in het verlengde hiervan vanuit dat de mogelijkheid om deze LMT’s – </w:t>
      </w:r>
      <w:proofErr w:type="gramStart"/>
      <w:r w:rsidR="00D91A8A" w:rsidRPr="00D91A8A">
        <w:rPr>
          <w:rFonts w:ascii="Calibri" w:hAnsi="Calibri"/>
          <w:color w:val="330066"/>
          <w:sz w:val="22"/>
          <w:szCs w:val="22"/>
          <w:lang w:eastAsia="nl-NL"/>
        </w:rPr>
        <w:t>indien</w:t>
      </w:r>
      <w:proofErr w:type="gramEnd"/>
      <w:r w:rsidR="00D91A8A" w:rsidRPr="00D91A8A">
        <w:rPr>
          <w:rFonts w:ascii="Calibri" w:hAnsi="Calibri"/>
          <w:color w:val="330066"/>
          <w:sz w:val="22"/>
          <w:szCs w:val="22"/>
          <w:lang w:eastAsia="nl-NL"/>
        </w:rPr>
        <w:t xml:space="preserve"> de buitengewone omstandigheden en het belang van de beleggers dit vereisen – te gebruiken standaard wordt opgenomen in het fondsreglement/fondsvoorwaarden/statuten en het informatiememorandum/prospectus</w:t>
      </w:r>
      <w:r w:rsidR="00D91A8A">
        <w:rPr>
          <w:rFonts w:ascii="Calibri" w:hAnsi="Calibri"/>
          <w:color w:val="330066"/>
          <w:sz w:val="22"/>
          <w:szCs w:val="22"/>
          <w:lang w:eastAsia="nl-NL"/>
        </w:rPr>
        <w:t xml:space="preserve"> </w:t>
      </w:r>
    </w:p>
    <w:p w14:paraId="7E957EB2" w14:textId="63C326DD" w:rsidR="000730A7" w:rsidRPr="005B798C" w:rsidRDefault="39DED4A1" w:rsidP="008427F8">
      <w:pPr>
        <w:pStyle w:val="ListParagraph"/>
        <w:numPr>
          <w:ilvl w:val="0"/>
          <w:numId w:val="52"/>
        </w:numPr>
        <w:spacing w:after="120" w:line="276" w:lineRule="auto"/>
        <w:rPr>
          <w:rFonts w:ascii="Calibri" w:hAnsi="Calibri"/>
          <w:color w:val="330066"/>
          <w:sz w:val="22"/>
          <w:szCs w:val="22"/>
          <w:lang w:eastAsia="nl-NL"/>
        </w:rPr>
      </w:pPr>
      <w:r w:rsidRPr="258D0C5A">
        <w:rPr>
          <w:rFonts w:ascii="Calibri" w:hAnsi="Calibri"/>
          <w:color w:val="330066"/>
          <w:sz w:val="22"/>
          <w:szCs w:val="22"/>
          <w:lang w:eastAsia="nl-NL"/>
        </w:rPr>
        <w:t xml:space="preserve">Van </w:t>
      </w:r>
      <w:r w:rsidR="0077018B">
        <w:rPr>
          <w:rFonts w:ascii="Calibri" w:hAnsi="Calibri"/>
          <w:color w:val="330066"/>
          <w:sz w:val="22"/>
          <w:szCs w:val="22"/>
          <w:lang w:eastAsia="nl-NL"/>
        </w:rPr>
        <w:t>LMT’s</w:t>
      </w:r>
      <w:r w:rsidRPr="258D0C5A">
        <w:rPr>
          <w:rFonts w:ascii="Calibri" w:hAnsi="Calibri"/>
          <w:color w:val="330066"/>
          <w:sz w:val="22"/>
          <w:szCs w:val="22"/>
          <w:lang w:eastAsia="nl-NL"/>
        </w:rPr>
        <w:t xml:space="preserve"> 2 tot en met 8 van </w:t>
      </w:r>
      <w:r w:rsidRPr="00D070C0">
        <w:rPr>
          <w:rFonts w:ascii="Calibri" w:hAnsi="Calibri"/>
          <w:color w:val="330066"/>
          <w:sz w:val="22"/>
          <w:szCs w:val="22"/>
          <w:lang w:eastAsia="nl-NL"/>
        </w:rPr>
        <w:t xml:space="preserve">de in </w:t>
      </w:r>
      <w:r w:rsidRPr="00E1173B">
        <w:rPr>
          <w:rFonts w:ascii="Calibri" w:hAnsi="Calibri"/>
          <w:color w:val="330066"/>
          <w:sz w:val="22"/>
          <w:szCs w:val="22"/>
          <w:lang w:eastAsia="nl-NL"/>
        </w:rPr>
        <w:t>Bijlage V AIFM-richtlijn</w:t>
      </w:r>
      <w:r w:rsidRPr="258D0C5A">
        <w:rPr>
          <w:rFonts w:ascii="Calibri" w:hAnsi="Calibri"/>
          <w:color w:val="330066"/>
          <w:sz w:val="22"/>
          <w:szCs w:val="22"/>
          <w:lang w:eastAsia="nl-NL"/>
        </w:rPr>
        <w:t xml:space="preserve"> neergelegde LMT-lijst dienen </w:t>
      </w:r>
      <w:r w:rsidRPr="258D0C5A">
        <w:rPr>
          <w:rFonts w:ascii="Calibri" w:hAnsi="Calibri"/>
          <w:color w:val="330066"/>
          <w:sz w:val="22"/>
          <w:szCs w:val="22"/>
          <w:u w:val="single"/>
          <w:lang w:eastAsia="nl-NL"/>
        </w:rPr>
        <w:t>ten minste twee geschikte</w:t>
      </w:r>
      <w:r w:rsidRPr="258D0C5A">
        <w:rPr>
          <w:rFonts w:ascii="Calibri" w:hAnsi="Calibri"/>
          <w:color w:val="330066"/>
          <w:sz w:val="22"/>
          <w:szCs w:val="22"/>
          <w:lang w:eastAsia="nl-NL"/>
        </w:rPr>
        <w:t xml:space="preserve"> LMT’s te worden geselecteerd (</w:t>
      </w:r>
      <w:r w:rsidRPr="258D0C5A">
        <w:rPr>
          <w:rFonts w:ascii="Calibri" w:hAnsi="Calibri"/>
          <w:color w:val="330066"/>
          <w:sz w:val="22"/>
          <w:szCs w:val="22"/>
          <w:u w:val="single"/>
          <w:lang w:eastAsia="nl-NL"/>
        </w:rPr>
        <w:t>let op</w:t>
      </w:r>
      <w:r w:rsidRPr="258D0C5A">
        <w:rPr>
          <w:rFonts w:ascii="Calibri" w:hAnsi="Calibri"/>
          <w:color w:val="330066"/>
          <w:sz w:val="22"/>
          <w:szCs w:val="22"/>
          <w:lang w:eastAsia="nl-NL"/>
        </w:rPr>
        <w:t xml:space="preserve">: deze selectie mag niet alleen LMT’s 5 en 6 omvatten). Hier is verder </w:t>
      </w:r>
      <w:r w:rsidRPr="258D0C5A">
        <w:rPr>
          <w:rFonts w:ascii="Calibri" w:hAnsi="Calibri" w:cs="Calibri"/>
          <w:color w:val="330066"/>
          <w:sz w:val="22"/>
          <w:szCs w:val="22"/>
          <w:lang w:eastAsia="nl-NL"/>
        </w:rPr>
        <w:t>éé</w:t>
      </w:r>
      <w:r w:rsidRPr="258D0C5A">
        <w:rPr>
          <w:rFonts w:ascii="Calibri" w:hAnsi="Calibri"/>
          <w:color w:val="330066"/>
          <w:sz w:val="22"/>
          <w:szCs w:val="22"/>
          <w:lang w:eastAsia="nl-NL"/>
        </w:rPr>
        <w:t>n uitzondering op: indien aan de gemelde (</w:t>
      </w:r>
      <w:proofErr w:type="spellStart"/>
      <w:r w:rsidRPr="258D0C5A">
        <w:rPr>
          <w:rFonts w:ascii="Calibri" w:hAnsi="Calibri"/>
          <w:color w:val="330066"/>
          <w:sz w:val="22"/>
          <w:szCs w:val="22"/>
          <w:lang w:eastAsia="nl-NL"/>
        </w:rPr>
        <w:t>beleggings</w:t>
      </w:r>
      <w:proofErr w:type="spellEnd"/>
      <w:r w:rsidRPr="258D0C5A">
        <w:rPr>
          <w:rFonts w:ascii="Calibri" w:hAnsi="Calibri"/>
          <w:color w:val="330066"/>
          <w:sz w:val="22"/>
          <w:szCs w:val="22"/>
          <w:lang w:eastAsia="nl-NL"/>
        </w:rPr>
        <w:t xml:space="preserve">)instelling een vergunning is verleend als geldmarktfonds overeenkomstig EU-Verordening 2017/1131 (Geldmarktfondsen Verordening) dan hoeft van LMT’s 2 tot en met 8 slechts minimaal </w:t>
      </w:r>
      <w:r w:rsidRPr="258D0C5A">
        <w:rPr>
          <w:rFonts w:ascii="Calibri" w:hAnsi="Calibri" w:cs="Calibri"/>
          <w:color w:val="330066"/>
          <w:sz w:val="22"/>
          <w:szCs w:val="22"/>
          <w:lang w:eastAsia="nl-NL"/>
        </w:rPr>
        <w:t>éé</w:t>
      </w:r>
      <w:r w:rsidRPr="258D0C5A">
        <w:rPr>
          <w:rFonts w:ascii="Calibri" w:hAnsi="Calibri"/>
          <w:color w:val="330066"/>
          <w:sz w:val="22"/>
          <w:szCs w:val="22"/>
          <w:lang w:eastAsia="nl-NL"/>
        </w:rPr>
        <w:t>n geschikte LMT te worden gekozen;</w:t>
      </w:r>
    </w:p>
    <w:p w14:paraId="45A58C09" w14:textId="33AA0C3B" w:rsidR="000730A7" w:rsidRPr="005B798C" w:rsidRDefault="7E109DCC" w:rsidP="008427F8">
      <w:pPr>
        <w:pStyle w:val="ListParagraph"/>
        <w:numPr>
          <w:ilvl w:val="0"/>
          <w:numId w:val="52"/>
        </w:numPr>
        <w:spacing w:after="120" w:line="276" w:lineRule="auto"/>
        <w:rPr>
          <w:rFonts w:ascii="Calibri" w:hAnsi="Calibri"/>
          <w:color w:val="330066"/>
          <w:sz w:val="22"/>
          <w:szCs w:val="22"/>
          <w:lang w:eastAsia="nl-NL"/>
        </w:rPr>
      </w:pPr>
      <w:r w:rsidRPr="258D0C5A">
        <w:rPr>
          <w:rFonts w:ascii="Calibri" w:hAnsi="Calibri"/>
          <w:color w:val="330066"/>
          <w:sz w:val="22"/>
          <w:szCs w:val="22"/>
          <w:lang w:eastAsia="nl-NL"/>
        </w:rPr>
        <w:t>Uit hoofde va</w:t>
      </w:r>
      <w:r w:rsidR="02F65B0E" w:rsidRPr="258D0C5A">
        <w:rPr>
          <w:rFonts w:ascii="Calibri" w:hAnsi="Calibri"/>
          <w:color w:val="330066"/>
          <w:sz w:val="22"/>
          <w:szCs w:val="22"/>
          <w:lang w:eastAsia="nl-NL"/>
        </w:rPr>
        <w:t xml:space="preserve">n Overweging 15 van de </w:t>
      </w:r>
      <w:r w:rsidR="007A604B" w:rsidRPr="007A604B">
        <w:rPr>
          <w:rFonts w:ascii="Calibri" w:hAnsi="Calibri"/>
          <w:color w:val="330066"/>
          <w:sz w:val="22"/>
          <w:szCs w:val="22"/>
          <w:lang w:eastAsia="nl-NL"/>
        </w:rPr>
        <w:t xml:space="preserve">ESMA-richtsnoeren </w:t>
      </w:r>
      <w:proofErr w:type="gramStart"/>
      <w:r w:rsidR="007A604B" w:rsidRPr="007A604B">
        <w:rPr>
          <w:rFonts w:ascii="Calibri" w:hAnsi="Calibri"/>
          <w:color w:val="330066"/>
          <w:sz w:val="22"/>
          <w:szCs w:val="22"/>
          <w:lang w:eastAsia="nl-NL"/>
        </w:rPr>
        <w:t>inzake</w:t>
      </w:r>
      <w:proofErr w:type="gramEnd"/>
      <w:r w:rsidR="007A604B" w:rsidRPr="007A604B">
        <w:rPr>
          <w:rFonts w:ascii="Calibri" w:hAnsi="Calibri"/>
          <w:color w:val="330066"/>
          <w:sz w:val="22"/>
          <w:szCs w:val="22"/>
          <w:lang w:eastAsia="nl-NL"/>
        </w:rPr>
        <w:t xml:space="preserve"> de selectie en het gebruik/kalibratie van LMTs van UCITS en open-</w:t>
      </w:r>
      <w:proofErr w:type="spellStart"/>
      <w:r w:rsidR="007A604B" w:rsidRPr="007A604B">
        <w:rPr>
          <w:rFonts w:ascii="Calibri" w:hAnsi="Calibri"/>
          <w:color w:val="330066"/>
          <w:sz w:val="22"/>
          <w:szCs w:val="22"/>
          <w:lang w:eastAsia="nl-NL"/>
        </w:rPr>
        <w:t>ended</w:t>
      </w:r>
      <w:proofErr w:type="spellEnd"/>
      <w:r w:rsidR="007A604B" w:rsidRPr="007A604B">
        <w:rPr>
          <w:rFonts w:ascii="Calibri" w:hAnsi="Calibri"/>
          <w:color w:val="330066"/>
          <w:sz w:val="22"/>
          <w:szCs w:val="22"/>
          <w:lang w:eastAsia="nl-NL"/>
        </w:rPr>
        <w:t xml:space="preserve"> AIFs (ESMA34-1985693317-1160) is het – om verschil</w:t>
      </w:r>
      <w:r w:rsidR="02F65B0E" w:rsidRPr="258D0C5A">
        <w:rPr>
          <w:rFonts w:ascii="Calibri" w:hAnsi="Calibri"/>
          <w:color w:val="330066"/>
          <w:sz w:val="22"/>
          <w:szCs w:val="22"/>
          <w:lang w:eastAsia="nl-NL"/>
        </w:rPr>
        <w:t>lende marktomstandigheden en/of potentiële</w:t>
      </w:r>
      <w:r w:rsidRPr="258D0C5A">
        <w:rPr>
          <w:rFonts w:ascii="Calibri" w:hAnsi="Calibri"/>
          <w:color w:val="330066"/>
          <w:sz w:val="22"/>
          <w:szCs w:val="22"/>
          <w:lang w:eastAsia="nl-NL"/>
        </w:rPr>
        <w:t xml:space="preserve"> liquiditeitsproblemen het hoofd te kunnen bieden </w:t>
      </w:r>
      <w:r w:rsidR="3EF0EFF0" w:rsidRPr="258D0C5A">
        <w:rPr>
          <w:rFonts w:ascii="Calibri" w:hAnsi="Calibri"/>
          <w:color w:val="330066"/>
          <w:sz w:val="22"/>
          <w:szCs w:val="22"/>
          <w:lang w:eastAsia="nl-NL"/>
        </w:rPr>
        <w:t>–</w:t>
      </w:r>
      <w:r w:rsidRPr="258D0C5A">
        <w:rPr>
          <w:rFonts w:ascii="Calibri" w:hAnsi="Calibri"/>
          <w:color w:val="330066"/>
          <w:sz w:val="22"/>
          <w:szCs w:val="22"/>
          <w:lang w:eastAsia="nl-NL"/>
        </w:rPr>
        <w:t xml:space="preserve"> </w:t>
      </w:r>
      <w:r w:rsidR="3EF0EFF0" w:rsidRPr="258D0C5A">
        <w:rPr>
          <w:rFonts w:ascii="Calibri" w:hAnsi="Calibri"/>
          <w:color w:val="330066"/>
          <w:sz w:val="22"/>
          <w:szCs w:val="22"/>
          <w:lang w:eastAsia="nl-NL"/>
        </w:rPr>
        <w:t xml:space="preserve">sterk </w:t>
      </w:r>
      <w:r w:rsidRPr="258D0C5A">
        <w:rPr>
          <w:rFonts w:ascii="Calibri" w:hAnsi="Calibri"/>
          <w:color w:val="330066"/>
          <w:sz w:val="22"/>
          <w:szCs w:val="22"/>
          <w:lang w:eastAsia="nl-NL"/>
        </w:rPr>
        <w:t xml:space="preserve">aanbevolen om minimaal </w:t>
      </w:r>
      <w:r w:rsidRPr="258D0C5A">
        <w:rPr>
          <w:rFonts w:ascii="Calibri" w:hAnsi="Calibri" w:cs="Calibri"/>
          <w:color w:val="330066"/>
          <w:sz w:val="22"/>
          <w:szCs w:val="22"/>
          <w:lang w:eastAsia="nl-NL"/>
        </w:rPr>
        <w:t>éé</w:t>
      </w:r>
      <w:r w:rsidRPr="258D0C5A">
        <w:rPr>
          <w:rFonts w:ascii="Calibri" w:hAnsi="Calibri"/>
          <w:color w:val="330066"/>
          <w:sz w:val="22"/>
          <w:szCs w:val="22"/>
          <w:lang w:eastAsia="nl-NL"/>
        </w:rPr>
        <w:t xml:space="preserve">n zgn. </w:t>
      </w:r>
      <w:proofErr w:type="spellStart"/>
      <w:r w:rsidRPr="258D0C5A">
        <w:rPr>
          <w:rFonts w:ascii="Calibri" w:hAnsi="Calibri"/>
          <w:color w:val="330066"/>
          <w:sz w:val="22"/>
          <w:szCs w:val="22"/>
          <w:lang w:eastAsia="nl-NL"/>
        </w:rPr>
        <w:t>quantitative</w:t>
      </w:r>
      <w:proofErr w:type="spellEnd"/>
      <w:r w:rsidRPr="258D0C5A">
        <w:rPr>
          <w:rFonts w:ascii="Calibri" w:hAnsi="Calibri"/>
          <w:color w:val="330066"/>
          <w:sz w:val="22"/>
          <w:szCs w:val="22"/>
          <w:lang w:eastAsia="nl-NL"/>
        </w:rPr>
        <w:t xml:space="preserve"> tool (LMT’s 1 tot en met 3) en minimaal </w:t>
      </w:r>
      <w:r w:rsidRPr="258D0C5A">
        <w:rPr>
          <w:rFonts w:ascii="Calibri" w:hAnsi="Calibri" w:cs="Calibri"/>
          <w:color w:val="330066"/>
          <w:sz w:val="22"/>
          <w:szCs w:val="22"/>
          <w:lang w:eastAsia="nl-NL"/>
        </w:rPr>
        <w:t>éé</w:t>
      </w:r>
      <w:r w:rsidRPr="258D0C5A">
        <w:rPr>
          <w:rFonts w:ascii="Calibri" w:hAnsi="Calibri"/>
          <w:color w:val="330066"/>
          <w:sz w:val="22"/>
          <w:szCs w:val="22"/>
          <w:lang w:eastAsia="nl-NL"/>
        </w:rPr>
        <w:t xml:space="preserve">n anti-dilution tool (LMT’s 4 tot en met 7) te selecteren. Dit is terug te voeren op de complementaire aard: waar </w:t>
      </w:r>
      <w:proofErr w:type="spellStart"/>
      <w:r w:rsidRPr="258D0C5A">
        <w:rPr>
          <w:rFonts w:ascii="Calibri" w:hAnsi="Calibri"/>
          <w:color w:val="330066"/>
          <w:sz w:val="22"/>
          <w:szCs w:val="22"/>
          <w:lang w:eastAsia="nl-NL"/>
        </w:rPr>
        <w:t>quantitative</w:t>
      </w:r>
      <w:proofErr w:type="spellEnd"/>
      <w:r w:rsidRPr="258D0C5A">
        <w:rPr>
          <w:rFonts w:ascii="Calibri" w:hAnsi="Calibri"/>
          <w:color w:val="330066"/>
          <w:sz w:val="22"/>
          <w:szCs w:val="22"/>
          <w:lang w:eastAsia="nl-NL"/>
        </w:rPr>
        <w:t xml:space="preserve"> tools vooral bedoeld zijn om te kunnen reageren op bijzondere marktomstandigheden door de inkoop- en liquiditeitsverplichtingen van de beleggingsinstelling tijdelijk te verlichten/uit te stellen, zijn de anti-dilution tools vooral bedoeld om de geschatte liquiditeitskosten die samenhangen met nieuwe in- dan wel uittredingen in rekening te brengen bij de betreffende in-/uittredende beleggers;</w:t>
      </w:r>
    </w:p>
    <w:p w14:paraId="7AFA12C7" w14:textId="3328A539" w:rsidR="000730A7" w:rsidRPr="007152A5" w:rsidRDefault="7E109DCC" w:rsidP="008427F8">
      <w:pPr>
        <w:pStyle w:val="ListParagraph"/>
        <w:numPr>
          <w:ilvl w:val="0"/>
          <w:numId w:val="52"/>
        </w:numPr>
        <w:spacing w:after="120" w:line="276" w:lineRule="auto"/>
        <w:rPr>
          <w:rFonts w:ascii="Calibri" w:hAnsi="Calibri"/>
          <w:color w:val="330066"/>
          <w:sz w:val="22"/>
          <w:szCs w:val="22"/>
          <w:lang w:eastAsia="nl-NL"/>
        </w:rPr>
      </w:pPr>
      <w:r w:rsidRPr="258D0C5A">
        <w:rPr>
          <w:rFonts w:ascii="Calibri" w:hAnsi="Calibri"/>
          <w:color w:val="330066"/>
          <w:sz w:val="22"/>
          <w:szCs w:val="22"/>
          <w:lang w:eastAsia="nl-NL"/>
        </w:rPr>
        <w:t>Terugbetaling in natura (‘</w:t>
      </w:r>
      <w:proofErr w:type="spellStart"/>
      <w:r w:rsidRPr="258D0C5A">
        <w:rPr>
          <w:rFonts w:ascii="Calibri" w:hAnsi="Calibri"/>
          <w:color w:val="330066"/>
          <w:sz w:val="22"/>
          <w:szCs w:val="22"/>
          <w:lang w:eastAsia="nl-NL"/>
        </w:rPr>
        <w:t>redemption</w:t>
      </w:r>
      <w:proofErr w:type="spellEnd"/>
      <w:r w:rsidRPr="258D0C5A">
        <w:rPr>
          <w:rFonts w:ascii="Calibri" w:hAnsi="Calibri"/>
          <w:color w:val="330066"/>
          <w:sz w:val="22"/>
          <w:szCs w:val="22"/>
          <w:lang w:eastAsia="nl-NL"/>
        </w:rPr>
        <w:t xml:space="preserve"> in kind’) zoals bedoeld in LMT 8 mag alleen worden geactiveerd om te voldoen aan door professionele beleggers gevraagde terugbetalingen en </w:t>
      </w:r>
      <w:proofErr w:type="gramStart"/>
      <w:r w:rsidRPr="258D0C5A">
        <w:rPr>
          <w:rFonts w:ascii="Calibri" w:hAnsi="Calibri"/>
          <w:color w:val="330066"/>
          <w:sz w:val="22"/>
          <w:szCs w:val="22"/>
          <w:lang w:eastAsia="nl-NL"/>
        </w:rPr>
        <w:t>indien</w:t>
      </w:r>
      <w:proofErr w:type="gramEnd"/>
      <w:r w:rsidRPr="258D0C5A">
        <w:rPr>
          <w:rFonts w:ascii="Calibri" w:hAnsi="Calibri"/>
          <w:color w:val="330066"/>
          <w:sz w:val="22"/>
          <w:szCs w:val="22"/>
          <w:lang w:eastAsia="nl-NL"/>
        </w:rPr>
        <w:t xml:space="preserve"> de terugbetaling in natura overeenkomt met een evenredig aandeel in de door de beleggingsinstelling aangehouden activa. Er bestaan een aantal uitzonderingen hierop: de terugbetaling in natura hoeft toch niet overeen te komen met een evenredig aandeel in de door de beleggingsinstelling aangehouden activa indien (i) uitsluitend professionele beleggers in de zin van artikel 1:1 Wft </w:t>
      </w:r>
      <w:r w:rsidR="618AA83E" w:rsidRPr="258D0C5A">
        <w:rPr>
          <w:rFonts w:ascii="Calibri" w:hAnsi="Calibri"/>
          <w:color w:val="330066"/>
          <w:sz w:val="22"/>
          <w:szCs w:val="22"/>
          <w:lang w:eastAsia="nl-NL"/>
        </w:rPr>
        <w:t>i</w:t>
      </w:r>
      <w:r w:rsidRPr="258D0C5A">
        <w:rPr>
          <w:rFonts w:ascii="Calibri" w:hAnsi="Calibri"/>
          <w:color w:val="330066"/>
          <w:sz w:val="22"/>
          <w:szCs w:val="22"/>
          <w:lang w:eastAsia="nl-NL"/>
        </w:rPr>
        <w:t>n de beleggingsinstelling participeren, (ii) het kort gezegd een ETF dat een aandelen- of obligatie-index repliceert betreft (zoals gedefinieerd in MiFID II, artikel 4(1), punt 46) en/of (iii) het gaat om terugbetaling in natura aan een zogenoemde ‘</w:t>
      </w:r>
      <w:proofErr w:type="spellStart"/>
      <w:r w:rsidRPr="258D0C5A">
        <w:rPr>
          <w:rFonts w:ascii="Calibri" w:hAnsi="Calibri"/>
          <w:color w:val="330066"/>
          <w:sz w:val="22"/>
          <w:szCs w:val="22"/>
          <w:lang w:eastAsia="nl-NL"/>
        </w:rPr>
        <w:t>authorised</w:t>
      </w:r>
      <w:proofErr w:type="spellEnd"/>
      <w:r w:rsidRPr="258D0C5A">
        <w:rPr>
          <w:rFonts w:ascii="Calibri" w:hAnsi="Calibri"/>
          <w:color w:val="330066"/>
          <w:sz w:val="22"/>
          <w:szCs w:val="22"/>
          <w:lang w:eastAsia="nl-NL"/>
        </w:rPr>
        <w:t xml:space="preserve"> participant’/‘market maker’.</w:t>
      </w:r>
    </w:p>
    <w:p w14:paraId="66AF5081" w14:textId="337E0748" w:rsidR="000730A7" w:rsidRDefault="7E109DCC" w:rsidP="008427F8">
      <w:pPr>
        <w:pStyle w:val="ListParagraph"/>
        <w:numPr>
          <w:ilvl w:val="0"/>
          <w:numId w:val="52"/>
        </w:numPr>
        <w:spacing w:after="120" w:line="276" w:lineRule="auto"/>
        <w:rPr>
          <w:rFonts w:ascii="Calibri" w:hAnsi="Calibri"/>
          <w:color w:val="330066"/>
          <w:sz w:val="22"/>
          <w:szCs w:val="22"/>
          <w:lang w:eastAsia="nl-NL"/>
        </w:rPr>
      </w:pPr>
      <w:r w:rsidRPr="258D0C5A">
        <w:rPr>
          <w:rFonts w:ascii="Calibri" w:hAnsi="Calibri"/>
          <w:color w:val="330066"/>
          <w:sz w:val="22"/>
          <w:szCs w:val="22"/>
          <w:lang w:eastAsia="nl-NL"/>
        </w:rPr>
        <w:t xml:space="preserve">Naast de selectie puttend uit LMT’s 1 tot en met 9 (afkomstig uit </w:t>
      </w:r>
      <w:r w:rsidR="04678000" w:rsidRPr="258D0C5A">
        <w:rPr>
          <w:rFonts w:ascii="Calibri" w:hAnsi="Calibri"/>
          <w:color w:val="330066"/>
          <w:sz w:val="22"/>
          <w:szCs w:val="22"/>
          <w:lang w:eastAsia="nl-NL"/>
        </w:rPr>
        <w:t>Bijlage</w:t>
      </w:r>
      <w:r w:rsidRPr="258D0C5A">
        <w:rPr>
          <w:rFonts w:ascii="Calibri" w:hAnsi="Calibri"/>
          <w:color w:val="330066"/>
          <w:sz w:val="22"/>
          <w:szCs w:val="22"/>
          <w:lang w:eastAsia="nl-NL"/>
        </w:rPr>
        <w:t xml:space="preserve"> V van de AIFM-richtlijn) is het uiteraard aanvullend ook toegestaan om ‘overige LMT’s’ (zie </w:t>
      </w:r>
      <w:r w:rsidR="04678000" w:rsidRPr="258D0C5A">
        <w:rPr>
          <w:rFonts w:ascii="Calibri" w:hAnsi="Calibri"/>
          <w:color w:val="330066"/>
          <w:sz w:val="22"/>
          <w:szCs w:val="22"/>
          <w:lang w:eastAsia="nl-NL"/>
        </w:rPr>
        <w:t>Bijlage</w:t>
      </w:r>
      <w:r w:rsidRPr="258D0C5A">
        <w:rPr>
          <w:rFonts w:ascii="Calibri" w:hAnsi="Calibri"/>
          <w:color w:val="330066"/>
          <w:sz w:val="22"/>
          <w:szCs w:val="22"/>
          <w:lang w:eastAsia="nl-NL"/>
        </w:rPr>
        <w:t xml:space="preserve"> V AIFM-richtlijn LMT-lijst punt 10) te selecteren en in te richten. Voorbeelden van dergelijke ‘overige LMT’s’ zijn bijvoorbeeld: de mogelijkheid om over te gaan tot het tijdelijk opschorten van </w:t>
      </w:r>
      <w:r w:rsidR="1D8D93A3" w:rsidRPr="258D0C5A">
        <w:rPr>
          <w:rFonts w:ascii="Calibri" w:hAnsi="Calibri"/>
          <w:color w:val="330066"/>
          <w:sz w:val="22"/>
          <w:szCs w:val="22"/>
          <w:lang w:eastAsia="nl-NL"/>
        </w:rPr>
        <w:t xml:space="preserve">louter </w:t>
      </w:r>
      <w:r w:rsidRPr="258D0C5A">
        <w:rPr>
          <w:rFonts w:ascii="Calibri" w:hAnsi="Calibri"/>
          <w:color w:val="330066"/>
          <w:sz w:val="22"/>
          <w:szCs w:val="22"/>
          <w:lang w:eastAsia="nl-NL"/>
        </w:rPr>
        <w:t xml:space="preserve">de terugkoop van deelnemingsrechten (een zgn. ‘soft </w:t>
      </w:r>
      <w:proofErr w:type="spellStart"/>
      <w:r w:rsidRPr="258D0C5A">
        <w:rPr>
          <w:rFonts w:ascii="Calibri" w:hAnsi="Calibri"/>
          <w:color w:val="330066"/>
          <w:sz w:val="22"/>
          <w:szCs w:val="22"/>
          <w:lang w:eastAsia="nl-NL"/>
        </w:rPr>
        <w:t>closure</w:t>
      </w:r>
      <w:proofErr w:type="spellEnd"/>
      <w:r w:rsidRPr="258D0C5A">
        <w:rPr>
          <w:rFonts w:ascii="Calibri" w:hAnsi="Calibri"/>
          <w:color w:val="330066"/>
          <w:sz w:val="22"/>
          <w:szCs w:val="22"/>
          <w:lang w:eastAsia="nl-NL"/>
        </w:rPr>
        <w:t>’; noot: bij LMT 1 dient de opschorting te allen tijde tegelijkertijd te zien op het tijdelijk opschorten van zowel de terugkoop</w:t>
      </w:r>
      <w:r w:rsidR="625526EA" w:rsidRPr="258D0C5A">
        <w:rPr>
          <w:rFonts w:ascii="Calibri" w:hAnsi="Calibri"/>
          <w:color w:val="330066"/>
          <w:sz w:val="22"/>
          <w:szCs w:val="22"/>
          <w:lang w:eastAsia="nl-NL"/>
        </w:rPr>
        <w:t>/-</w:t>
      </w:r>
      <w:r w:rsidR="1D8D93A3" w:rsidRPr="258D0C5A">
        <w:rPr>
          <w:rFonts w:ascii="Calibri" w:hAnsi="Calibri"/>
          <w:color w:val="330066"/>
          <w:sz w:val="22"/>
          <w:szCs w:val="22"/>
          <w:lang w:eastAsia="nl-NL"/>
        </w:rPr>
        <w:t xml:space="preserve">betaling </w:t>
      </w:r>
      <w:r w:rsidRPr="258D0C5A">
        <w:rPr>
          <w:rFonts w:ascii="Calibri" w:hAnsi="Calibri"/>
          <w:color w:val="330066"/>
          <w:sz w:val="22"/>
          <w:szCs w:val="22"/>
          <w:lang w:eastAsia="nl-NL"/>
        </w:rPr>
        <w:t>van deelnemingsrechten als het toestaan van nieuwe inschrijvingen in de beleggingsinstelling), het inrichten van een ‘</w:t>
      </w:r>
      <w:proofErr w:type="spellStart"/>
      <w:r w:rsidRPr="258D0C5A">
        <w:rPr>
          <w:rFonts w:ascii="Calibri" w:hAnsi="Calibri"/>
          <w:color w:val="330066"/>
          <w:sz w:val="22"/>
          <w:szCs w:val="22"/>
          <w:lang w:eastAsia="nl-NL"/>
        </w:rPr>
        <w:t>lock</w:t>
      </w:r>
      <w:proofErr w:type="spellEnd"/>
      <w:r w:rsidRPr="258D0C5A">
        <w:rPr>
          <w:rFonts w:ascii="Calibri" w:hAnsi="Calibri"/>
          <w:color w:val="330066"/>
          <w:sz w:val="22"/>
          <w:szCs w:val="22"/>
          <w:lang w:eastAsia="nl-NL"/>
        </w:rPr>
        <w:t xml:space="preserve">-up’ periode waarin beleggers niet mogen uittreden, het inrichten van een ‘soft </w:t>
      </w:r>
      <w:proofErr w:type="spellStart"/>
      <w:r w:rsidRPr="258D0C5A">
        <w:rPr>
          <w:rFonts w:ascii="Calibri" w:hAnsi="Calibri"/>
          <w:color w:val="330066"/>
          <w:sz w:val="22"/>
          <w:szCs w:val="22"/>
          <w:lang w:eastAsia="nl-NL"/>
        </w:rPr>
        <w:t>lock</w:t>
      </w:r>
      <w:proofErr w:type="spellEnd"/>
      <w:r w:rsidRPr="258D0C5A">
        <w:rPr>
          <w:rFonts w:ascii="Calibri" w:hAnsi="Calibri"/>
          <w:color w:val="330066"/>
          <w:sz w:val="22"/>
          <w:szCs w:val="22"/>
          <w:lang w:eastAsia="nl-NL"/>
        </w:rPr>
        <w:t xml:space="preserve">-up’ periode waarin beleggers weliswaar kunnen uittreden maar louter tegen een verhoogde uitstapvergoeding, het inrichten van ‘slow </w:t>
      </w:r>
      <w:proofErr w:type="spellStart"/>
      <w:r w:rsidRPr="258D0C5A">
        <w:rPr>
          <w:rFonts w:ascii="Calibri" w:hAnsi="Calibri"/>
          <w:color w:val="330066"/>
          <w:sz w:val="22"/>
          <w:szCs w:val="22"/>
          <w:lang w:eastAsia="nl-NL"/>
        </w:rPr>
        <w:t>pay</w:t>
      </w:r>
      <w:proofErr w:type="spellEnd"/>
      <w:r w:rsidRPr="258D0C5A">
        <w:rPr>
          <w:rFonts w:ascii="Calibri" w:hAnsi="Calibri"/>
          <w:color w:val="330066"/>
          <w:sz w:val="22"/>
          <w:szCs w:val="22"/>
          <w:lang w:eastAsia="nl-NL"/>
        </w:rPr>
        <w:t xml:space="preserve"> </w:t>
      </w:r>
      <w:proofErr w:type="spellStart"/>
      <w:r w:rsidRPr="258D0C5A">
        <w:rPr>
          <w:rFonts w:ascii="Calibri" w:hAnsi="Calibri"/>
          <w:color w:val="330066"/>
          <w:sz w:val="22"/>
          <w:szCs w:val="22"/>
          <w:lang w:eastAsia="nl-NL"/>
        </w:rPr>
        <w:t>provisions</w:t>
      </w:r>
      <w:proofErr w:type="spellEnd"/>
      <w:r w:rsidRPr="258D0C5A">
        <w:rPr>
          <w:rFonts w:ascii="Calibri" w:hAnsi="Calibri"/>
          <w:color w:val="330066"/>
          <w:sz w:val="22"/>
          <w:szCs w:val="22"/>
          <w:lang w:eastAsia="nl-NL"/>
        </w:rPr>
        <w:t xml:space="preserve">’ in geval van uittreding, etc. Noot: ook voor dergelijke ‘overige LMT’s’ geldt uiteraard de algemene plicht dat zij </w:t>
      </w:r>
      <w:r w:rsidRPr="258D0C5A">
        <w:rPr>
          <w:rFonts w:ascii="Calibri" w:hAnsi="Calibri"/>
          <w:color w:val="330066"/>
          <w:sz w:val="22"/>
          <w:szCs w:val="22"/>
        </w:rPr>
        <w:t xml:space="preserve">geschikt en </w:t>
      </w:r>
      <w:r w:rsidRPr="258D0C5A">
        <w:rPr>
          <w:rFonts w:ascii="Calibri" w:hAnsi="Calibri"/>
          <w:color w:val="330066"/>
          <w:sz w:val="22"/>
          <w:szCs w:val="22"/>
        </w:rPr>
        <w:lastRenderedPageBreak/>
        <w:t>passend dienen te zijn met het oog op de gevolgde beleggingsstrategie, de activaportefeuille, het liquiditeitsprofiel, het type belegger (en de bij hen te verwachten liquiditeitsbehoefte) en het overeengekomen terugbetalingsbeleid van de gemelde (</w:t>
      </w:r>
      <w:proofErr w:type="spellStart"/>
      <w:r w:rsidRPr="258D0C5A">
        <w:rPr>
          <w:rFonts w:ascii="Calibri" w:hAnsi="Calibri"/>
          <w:color w:val="330066"/>
          <w:sz w:val="22"/>
          <w:szCs w:val="22"/>
        </w:rPr>
        <w:t>beleggings</w:t>
      </w:r>
      <w:proofErr w:type="spellEnd"/>
      <w:r w:rsidRPr="258D0C5A">
        <w:rPr>
          <w:rFonts w:ascii="Calibri" w:hAnsi="Calibri"/>
          <w:color w:val="330066"/>
          <w:sz w:val="22"/>
          <w:szCs w:val="22"/>
        </w:rPr>
        <w:t>)instelling (zie onder meer artikel 16 lid 2</w:t>
      </w:r>
      <w:r w:rsidR="001A351C">
        <w:rPr>
          <w:rFonts w:ascii="Calibri" w:hAnsi="Calibri"/>
          <w:color w:val="330066"/>
          <w:sz w:val="22"/>
          <w:szCs w:val="22"/>
        </w:rPr>
        <w:t>ter</w:t>
      </w:r>
      <w:r w:rsidRPr="258D0C5A">
        <w:rPr>
          <w:rFonts w:ascii="Calibri" w:hAnsi="Calibri"/>
          <w:color w:val="330066"/>
          <w:sz w:val="22"/>
          <w:szCs w:val="22"/>
        </w:rPr>
        <w:t xml:space="preserve"> AIFM-richtlijn). Voorts dienen ook deze ‘overige LMT’s’ uiteraard in het informatiememorandum/prospectus </w:t>
      </w:r>
      <w:r w:rsidRPr="258D0C5A">
        <w:rPr>
          <w:rFonts w:ascii="Calibri" w:hAnsi="Calibri" w:cs="Calibri"/>
          <w:color w:val="330066"/>
          <w:sz w:val="22"/>
          <w:szCs w:val="22"/>
        </w:rPr>
        <w:t>é</w:t>
      </w:r>
      <w:r w:rsidRPr="258D0C5A">
        <w:rPr>
          <w:rFonts w:ascii="Calibri" w:hAnsi="Calibri"/>
          <w:color w:val="330066"/>
          <w:sz w:val="22"/>
          <w:szCs w:val="22"/>
        </w:rPr>
        <w:t xml:space="preserve">n </w:t>
      </w:r>
      <w:r w:rsidR="00E55185">
        <w:rPr>
          <w:rFonts w:ascii="Calibri" w:hAnsi="Calibri"/>
          <w:color w:val="330066"/>
          <w:sz w:val="22"/>
          <w:szCs w:val="22"/>
        </w:rPr>
        <w:t xml:space="preserve">het </w:t>
      </w:r>
      <w:r w:rsidR="00C46EF4">
        <w:rPr>
          <w:rFonts w:ascii="Calibri" w:hAnsi="Calibri"/>
          <w:color w:val="330066"/>
          <w:sz w:val="22"/>
          <w:szCs w:val="22"/>
        </w:rPr>
        <w:t>fondsreglement/</w:t>
      </w:r>
      <w:r w:rsidRPr="258D0C5A">
        <w:rPr>
          <w:rFonts w:ascii="Calibri" w:hAnsi="Calibri"/>
          <w:color w:val="330066"/>
          <w:sz w:val="22"/>
          <w:szCs w:val="22"/>
        </w:rPr>
        <w:t>fondsvoorwaarden</w:t>
      </w:r>
      <w:r w:rsidR="48F431AC" w:rsidRPr="258D0C5A">
        <w:rPr>
          <w:rFonts w:ascii="Calibri" w:hAnsi="Calibri"/>
          <w:color w:val="330066"/>
          <w:sz w:val="22"/>
          <w:szCs w:val="22"/>
        </w:rPr>
        <w:t>/statuten</w:t>
      </w:r>
      <w:r w:rsidRPr="258D0C5A">
        <w:rPr>
          <w:rFonts w:ascii="Calibri" w:hAnsi="Calibri"/>
          <w:color w:val="330066"/>
          <w:sz w:val="22"/>
          <w:szCs w:val="22"/>
        </w:rPr>
        <w:t xml:space="preserve"> opgenomen te worden. </w:t>
      </w:r>
    </w:p>
    <w:p w14:paraId="5C450199" w14:textId="77777777" w:rsidR="008D6058" w:rsidRDefault="008D6058" w:rsidP="008427F8">
      <w:pPr>
        <w:spacing w:after="120" w:line="276" w:lineRule="auto"/>
        <w:jc w:val="both"/>
        <w:rPr>
          <w:rFonts w:ascii="Calibri" w:hAnsi="Calibri"/>
          <w:color w:val="330066"/>
          <w:sz w:val="22"/>
          <w:szCs w:val="22"/>
        </w:rPr>
      </w:pPr>
    </w:p>
    <w:p w14:paraId="7E8FA0F3" w14:textId="77777777" w:rsidR="000730A7" w:rsidRDefault="7E109DCC" w:rsidP="008427F8">
      <w:pPr>
        <w:spacing w:after="120" w:line="276" w:lineRule="auto"/>
        <w:jc w:val="both"/>
        <w:rPr>
          <w:rFonts w:ascii="Calibri" w:hAnsi="Calibri"/>
          <w:color w:val="330066"/>
          <w:sz w:val="22"/>
          <w:szCs w:val="22"/>
        </w:rPr>
      </w:pPr>
      <w:r w:rsidRPr="258D0C5A">
        <w:rPr>
          <w:rFonts w:ascii="Calibri" w:hAnsi="Calibri"/>
          <w:color w:val="330066"/>
          <w:sz w:val="22"/>
          <w:szCs w:val="22"/>
        </w:rPr>
        <w:t xml:space="preserve">De AFM geeft tot slot in algemene zin mee dat de selectie en het gebruik van LMT’s door de beheerder niet dient te worden beschouwd/ingezet als vangnet om liquiditeitsproblemen op te lossen die voortkomen uit inadequate fondsstructurering, slechte beleggingsbeslissingen, en/of tekortschietende risicobeheersing. De selectie en het gebruik van LMT’s ontslaat de beheerder nooit van zijn verplichtingen zoals bijvoorbeeld met betrekking tot best </w:t>
      </w:r>
      <w:proofErr w:type="spellStart"/>
      <w:r w:rsidRPr="258D0C5A">
        <w:rPr>
          <w:rFonts w:ascii="Calibri" w:hAnsi="Calibri"/>
          <w:color w:val="330066"/>
          <w:sz w:val="22"/>
          <w:szCs w:val="22"/>
        </w:rPr>
        <w:t>execution</w:t>
      </w:r>
      <w:proofErr w:type="spellEnd"/>
      <w:r w:rsidRPr="258D0C5A">
        <w:rPr>
          <w:rFonts w:ascii="Calibri" w:hAnsi="Calibri"/>
          <w:color w:val="330066"/>
          <w:sz w:val="22"/>
          <w:szCs w:val="22"/>
        </w:rPr>
        <w:t xml:space="preserve">, de geschiktheid van de fondsactiva, een eerlijke waardering van de fondsactiva, het adequaat beheersen van liquiditeitsrisico’s en de eerlijke behandeling van beleggers. </w:t>
      </w:r>
    </w:p>
    <w:p w14:paraId="09271104" w14:textId="77777777" w:rsidR="000730A7" w:rsidRPr="00A044A3" w:rsidRDefault="000730A7" w:rsidP="008427F8">
      <w:pPr>
        <w:spacing w:after="120" w:line="276" w:lineRule="auto"/>
        <w:jc w:val="both"/>
        <w:rPr>
          <w:rFonts w:ascii="Calibri" w:hAnsi="Calibri"/>
          <w:b/>
          <w:bCs/>
          <w:color w:val="330066"/>
          <w:sz w:val="22"/>
          <w:szCs w:val="22"/>
        </w:rPr>
      </w:pPr>
    </w:p>
    <w:p w14:paraId="5BDA39ED" w14:textId="7FBF19A4" w:rsidR="4E97D50B" w:rsidRDefault="4DA5E89E" w:rsidP="008427F8">
      <w:pPr>
        <w:spacing w:after="120" w:line="276" w:lineRule="auto"/>
        <w:jc w:val="both"/>
        <w:rPr>
          <w:rFonts w:ascii="Calibri" w:hAnsi="Calibri" w:cs="Calibri"/>
          <w:b/>
          <w:bCs/>
          <w:color w:val="330066"/>
          <w:sz w:val="22"/>
          <w:szCs w:val="22"/>
        </w:rPr>
      </w:pPr>
      <w:r w:rsidRPr="00260FF9">
        <w:rPr>
          <w:rFonts w:ascii="Calibri" w:hAnsi="Calibri" w:cs="Calibri"/>
          <w:b/>
          <w:color w:val="330066"/>
          <w:sz w:val="22"/>
          <w:szCs w:val="22"/>
        </w:rPr>
        <w:t xml:space="preserve">Vraag </w:t>
      </w:r>
      <w:r w:rsidR="04F5D9E5" w:rsidRPr="329B952B">
        <w:rPr>
          <w:rFonts w:ascii="Calibri" w:hAnsi="Calibri" w:cs="Calibri"/>
          <w:b/>
          <w:bCs/>
          <w:color w:val="330066"/>
          <w:sz w:val="22"/>
          <w:szCs w:val="22"/>
        </w:rPr>
        <w:t>26</w:t>
      </w:r>
    </w:p>
    <w:p w14:paraId="023940B8" w14:textId="14327DC3" w:rsidR="00727A6B" w:rsidRPr="008F5EBB" w:rsidRDefault="00727A6B" w:rsidP="008427F8">
      <w:pPr>
        <w:spacing w:after="120" w:line="276" w:lineRule="auto"/>
        <w:jc w:val="both"/>
        <w:rPr>
          <w:rFonts w:ascii="Calibri" w:hAnsi="Calibri" w:cs="Calibri"/>
          <w:color w:val="330066"/>
          <w:sz w:val="22"/>
          <w:szCs w:val="22"/>
        </w:rPr>
      </w:pPr>
      <w:proofErr w:type="gramStart"/>
      <w:r w:rsidRPr="008F5EBB">
        <w:rPr>
          <w:rFonts w:ascii="Calibri" w:hAnsi="Calibri" w:cs="Calibri"/>
          <w:color w:val="330066"/>
          <w:sz w:val="22"/>
          <w:szCs w:val="22"/>
        </w:rPr>
        <w:t>Indien</w:t>
      </w:r>
      <w:proofErr w:type="gramEnd"/>
      <w:r w:rsidRPr="008F5EBB">
        <w:rPr>
          <w:rFonts w:ascii="Calibri" w:hAnsi="Calibri" w:cs="Calibri"/>
          <w:color w:val="330066"/>
          <w:sz w:val="22"/>
          <w:szCs w:val="22"/>
        </w:rPr>
        <w:t xml:space="preserve"> een </w:t>
      </w:r>
      <w:r w:rsidRPr="4020BF4C">
        <w:rPr>
          <w:rFonts w:ascii="Calibri" w:hAnsi="Calibri" w:cs="Calibri"/>
          <w:color w:val="330066"/>
          <w:sz w:val="22"/>
          <w:szCs w:val="22"/>
        </w:rPr>
        <w:t>abi</w:t>
      </w:r>
      <w:r w:rsidR="3C80E281" w:rsidRPr="4020BF4C">
        <w:rPr>
          <w:rFonts w:ascii="Calibri" w:hAnsi="Calibri" w:cs="Calibri"/>
          <w:color w:val="330066"/>
          <w:sz w:val="22"/>
          <w:szCs w:val="22"/>
        </w:rPr>
        <w:t>-</w:t>
      </w:r>
      <w:r w:rsidRPr="4020BF4C">
        <w:rPr>
          <w:rFonts w:ascii="Calibri" w:hAnsi="Calibri" w:cs="Calibri"/>
          <w:color w:val="330066"/>
          <w:sz w:val="22"/>
          <w:szCs w:val="22"/>
        </w:rPr>
        <w:t>beheerder</w:t>
      </w:r>
      <w:r w:rsidRPr="008F5EBB">
        <w:rPr>
          <w:rFonts w:ascii="Calibri" w:hAnsi="Calibri" w:cs="Calibri"/>
          <w:color w:val="330066"/>
          <w:sz w:val="22"/>
          <w:szCs w:val="22"/>
        </w:rPr>
        <w:t xml:space="preserve"> een alternatieve beleggingsinstelling beheert die tot stand is gekomen op initiatief van een derde, is artikel 14 lid 2bis </w:t>
      </w:r>
      <w:r w:rsidR="00771055" w:rsidRPr="04994C8C">
        <w:rPr>
          <w:rFonts w:ascii="Calibri" w:hAnsi="Calibri" w:cs="Calibri"/>
          <w:color w:val="330066"/>
          <w:sz w:val="22"/>
          <w:szCs w:val="22"/>
        </w:rPr>
        <w:t xml:space="preserve">AIFM-richtlijn </w:t>
      </w:r>
      <w:r w:rsidRPr="008F5EBB">
        <w:rPr>
          <w:rFonts w:ascii="Calibri" w:hAnsi="Calibri" w:cs="Calibri"/>
          <w:color w:val="330066"/>
          <w:sz w:val="22"/>
          <w:szCs w:val="22"/>
        </w:rPr>
        <w:t xml:space="preserve">van toepassing. </w:t>
      </w:r>
      <w:r w:rsidR="00771055" w:rsidRPr="04994C8C">
        <w:rPr>
          <w:rFonts w:ascii="Calibri" w:hAnsi="Calibri" w:cs="Calibri"/>
          <w:color w:val="330066"/>
          <w:sz w:val="22"/>
          <w:szCs w:val="22"/>
        </w:rPr>
        <w:t xml:space="preserve">Deze bepaling </w:t>
      </w:r>
      <w:r w:rsidRPr="008F5EBB">
        <w:rPr>
          <w:rFonts w:ascii="Calibri" w:hAnsi="Calibri" w:cs="Calibri"/>
          <w:color w:val="330066"/>
          <w:sz w:val="22"/>
          <w:szCs w:val="22"/>
        </w:rPr>
        <w:t xml:space="preserve">verplicht de beheerder om aan de bevoegde autoriteit gedetailleerde toelichting te verstrekken waaruit blijkt dat zij voldoet aan de verplichtingen </w:t>
      </w:r>
      <w:proofErr w:type="gramStart"/>
      <w:r w:rsidRPr="008F5EBB">
        <w:rPr>
          <w:rFonts w:ascii="Calibri" w:hAnsi="Calibri" w:cs="Calibri"/>
          <w:color w:val="330066"/>
          <w:sz w:val="22"/>
          <w:szCs w:val="22"/>
        </w:rPr>
        <w:t>inzake</w:t>
      </w:r>
      <w:proofErr w:type="gramEnd"/>
      <w:r w:rsidRPr="008F5EBB">
        <w:rPr>
          <w:rFonts w:ascii="Calibri" w:hAnsi="Calibri" w:cs="Calibri"/>
          <w:color w:val="330066"/>
          <w:sz w:val="22"/>
          <w:szCs w:val="22"/>
        </w:rPr>
        <w:t xml:space="preserve"> het identificeren, voorkomen, beheren, monitoren en, waar noodzakelijk, openbaar maken van belangenconflicten zoals neergelegd in artikel 14 leden 1 en 2</w:t>
      </w:r>
      <w:r w:rsidR="0075562B" w:rsidRPr="04994C8C">
        <w:rPr>
          <w:rFonts w:ascii="Calibri" w:hAnsi="Calibri" w:cs="Calibri"/>
          <w:color w:val="330066"/>
          <w:sz w:val="22"/>
          <w:szCs w:val="22"/>
        </w:rPr>
        <w:t xml:space="preserve"> van de AIFM-richtlijn</w:t>
      </w:r>
      <w:r w:rsidRPr="008F5EBB">
        <w:rPr>
          <w:rFonts w:ascii="Calibri" w:hAnsi="Calibri" w:cs="Calibri"/>
          <w:color w:val="330066"/>
          <w:sz w:val="22"/>
          <w:szCs w:val="22"/>
        </w:rPr>
        <w:t>. De beheerder dient daarbij aan te tonen welke maatregelen zijn getroffen om te voorkomen dat de betrokkenheid of invloed van de initiërende derde afbreuk doet aan de onafhankelijke positie van de beheerder of aan de bescherming van de beleggers in de</w:t>
      </w:r>
      <w:r w:rsidR="17E6D58A" w:rsidRPr="04994C8C">
        <w:rPr>
          <w:rFonts w:ascii="Calibri" w:hAnsi="Calibri" w:cs="Calibri"/>
          <w:color w:val="330066"/>
          <w:sz w:val="22"/>
          <w:szCs w:val="22"/>
        </w:rPr>
        <w:t xml:space="preserve"> </w:t>
      </w:r>
      <w:r w:rsidR="00347228" w:rsidRPr="04994C8C">
        <w:rPr>
          <w:rFonts w:ascii="Calibri" w:hAnsi="Calibri" w:cs="Calibri"/>
          <w:color w:val="330066"/>
          <w:sz w:val="22"/>
          <w:szCs w:val="22"/>
        </w:rPr>
        <w:t>beleggingsinstelling</w:t>
      </w:r>
      <w:r w:rsidRPr="008F5EBB">
        <w:rPr>
          <w:rFonts w:ascii="Calibri" w:hAnsi="Calibri" w:cs="Calibri"/>
          <w:color w:val="330066"/>
          <w:sz w:val="22"/>
          <w:szCs w:val="22"/>
        </w:rPr>
        <w:t xml:space="preserve">. </w:t>
      </w:r>
    </w:p>
    <w:p w14:paraId="296314CD" w14:textId="6747F35B" w:rsidR="00727A6B" w:rsidRPr="008F5EBB" w:rsidRDefault="00727A6B" w:rsidP="008427F8">
      <w:pPr>
        <w:spacing w:after="120" w:line="276" w:lineRule="auto"/>
        <w:jc w:val="both"/>
        <w:rPr>
          <w:rFonts w:ascii="Calibri" w:hAnsi="Calibri" w:cs="Calibri"/>
          <w:color w:val="330066"/>
          <w:sz w:val="22"/>
          <w:szCs w:val="22"/>
        </w:rPr>
      </w:pPr>
      <w:r w:rsidRPr="008F5EBB">
        <w:rPr>
          <w:rFonts w:ascii="Calibri" w:hAnsi="Calibri" w:cs="Calibri"/>
          <w:color w:val="330066"/>
          <w:sz w:val="22"/>
          <w:szCs w:val="22"/>
        </w:rPr>
        <w:t xml:space="preserve">In aanvulling daarop geldt dat een beheerstructuur waarin een derde partij een rol speelt, volledig moet voldoen aan de delegatievereisten van artikel 20 AIFMD </w:t>
      </w:r>
      <w:proofErr w:type="gramStart"/>
      <w:r w:rsidRPr="008F5EBB">
        <w:rPr>
          <w:rFonts w:ascii="Calibri" w:hAnsi="Calibri" w:cs="Calibri"/>
          <w:color w:val="330066"/>
          <w:sz w:val="22"/>
          <w:szCs w:val="22"/>
        </w:rPr>
        <w:t>indien</w:t>
      </w:r>
      <w:proofErr w:type="gramEnd"/>
      <w:r w:rsidRPr="008F5EBB">
        <w:rPr>
          <w:rFonts w:ascii="Calibri" w:hAnsi="Calibri" w:cs="Calibri"/>
          <w:color w:val="330066"/>
          <w:sz w:val="22"/>
          <w:szCs w:val="22"/>
        </w:rPr>
        <w:t xml:space="preserve"> en voor zover die derde taken van de beheerder uitvoert. Artikel 20 stelt strikte materiële en procedurele voorwaarden voor elke vorm van delegati</w:t>
      </w:r>
      <w:r w:rsidR="00B163EC" w:rsidRPr="04994C8C">
        <w:rPr>
          <w:rFonts w:ascii="Calibri" w:hAnsi="Calibri" w:cs="Calibri"/>
          <w:color w:val="330066"/>
          <w:sz w:val="22"/>
          <w:szCs w:val="22"/>
        </w:rPr>
        <w:t>e. D</w:t>
      </w:r>
      <w:r w:rsidRPr="008F5EBB">
        <w:rPr>
          <w:rFonts w:ascii="Calibri" w:hAnsi="Calibri" w:cs="Calibri"/>
          <w:color w:val="330066"/>
          <w:sz w:val="22"/>
          <w:szCs w:val="22"/>
        </w:rPr>
        <w:t xml:space="preserve">e delegatiestructuur moet objectief uitlegbaar zijn, de gedelegeerde moet beschikken over adequate organisatorische, personele en technische voorzieningen, en wanneer het portefeuille of risicobeheer wordt gedelegeerd, mag dit uitsluitend aan een onder toezicht staande entiteit na voorafgaande toestemming van de </w:t>
      </w:r>
      <w:r w:rsidR="00725CAB" w:rsidRPr="04994C8C">
        <w:rPr>
          <w:rFonts w:ascii="Calibri" w:hAnsi="Calibri" w:cs="Calibri"/>
          <w:color w:val="330066"/>
          <w:sz w:val="22"/>
          <w:szCs w:val="22"/>
        </w:rPr>
        <w:t>AFM</w:t>
      </w:r>
      <w:r w:rsidRPr="008F5EBB">
        <w:rPr>
          <w:rFonts w:ascii="Calibri" w:hAnsi="Calibri" w:cs="Calibri"/>
          <w:color w:val="330066"/>
          <w:sz w:val="22"/>
          <w:szCs w:val="22"/>
        </w:rPr>
        <w:t>. Delegatie mag nimmer ertoe leiden dat het toezicht op de abi</w:t>
      </w:r>
      <w:r w:rsidR="4DD2F9C5" w:rsidRPr="04994C8C">
        <w:rPr>
          <w:rFonts w:ascii="Calibri" w:hAnsi="Calibri" w:cs="Calibri"/>
          <w:color w:val="330066"/>
          <w:sz w:val="22"/>
          <w:szCs w:val="22"/>
        </w:rPr>
        <w:t xml:space="preserve"> </w:t>
      </w:r>
      <w:r w:rsidRPr="008F5EBB">
        <w:rPr>
          <w:rFonts w:ascii="Calibri" w:hAnsi="Calibri" w:cs="Calibri"/>
          <w:color w:val="330066"/>
          <w:sz w:val="22"/>
          <w:szCs w:val="22"/>
        </w:rPr>
        <w:t xml:space="preserve">beheerder wordt belemmerd of dat de beheerder niet langer in staat is de abi in het belang van de beleggers te beheren. Evenmin mag delegatie ertoe leiden dat de beheerder niet langer als feitelijke beheerder kan worden beschouwd en </w:t>
      </w:r>
      <w:r w:rsidR="009C79DD" w:rsidRPr="04994C8C">
        <w:rPr>
          <w:rFonts w:ascii="Calibri" w:hAnsi="Calibri" w:cs="Calibri"/>
          <w:color w:val="330066"/>
          <w:sz w:val="22"/>
          <w:szCs w:val="22"/>
        </w:rPr>
        <w:t>sprake is van</w:t>
      </w:r>
      <w:r w:rsidRPr="008F5EBB">
        <w:rPr>
          <w:rFonts w:ascii="Calibri" w:hAnsi="Calibri" w:cs="Calibri"/>
          <w:color w:val="330066"/>
          <w:sz w:val="22"/>
          <w:szCs w:val="22"/>
        </w:rPr>
        <w:t xml:space="preserve"> een brievenbusmaatschappij. De abi</w:t>
      </w:r>
      <w:r w:rsidR="3809C418" w:rsidRPr="04994C8C">
        <w:rPr>
          <w:rFonts w:ascii="Calibri" w:hAnsi="Calibri" w:cs="Calibri"/>
          <w:color w:val="330066"/>
          <w:sz w:val="22"/>
          <w:szCs w:val="22"/>
        </w:rPr>
        <w:t xml:space="preserve"> </w:t>
      </w:r>
      <w:r w:rsidRPr="008F5EBB">
        <w:rPr>
          <w:rFonts w:ascii="Calibri" w:hAnsi="Calibri" w:cs="Calibri"/>
          <w:color w:val="330066"/>
          <w:sz w:val="22"/>
          <w:szCs w:val="22"/>
        </w:rPr>
        <w:t xml:space="preserve">beheerder blijft te allen tijde volledig aansprakelijk voor alle gedelegeerde taken, inclusief verdere </w:t>
      </w:r>
      <w:proofErr w:type="spellStart"/>
      <w:r w:rsidRPr="008F5EBB">
        <w:rPr>
          <w:rFonts w:ascii="Calibri" w:hAnsi="Calibri" w:cs="Calibri"/>
          <w:color w:val="330066"/>
          <w:sz w:val="22"/>
          <w:szCs w:val="22"/>
        </w:rPr>
        <w:t>subdelegatie</w:t>
      </w:r>
      <w:proofErr w:type="spellEnd"/>
      <w:r w:rsidRPr="008F5EBB">
        <w:rPr>
          <w:rFonts w:ascii="Calibri" w:hAnsi="Calibri" w:cs="Calibri"/>
          <w:color w:val="330066"/>
          <w:sz w:val="22"/>
          <w:szCs w:val="22"/>
        </w:rPr>
        <w:t>. Deze verplichtingen gelden onverkort wanneer een initiërende derde betrokken is, zodat elke taak die deze derde uitvoert, uitsluitend kan plaatsvinden binnen de juridische kaders van artikel 20.</w:t>
      </w:r>
    </w:p>
    <w:p w14:paraId="335AEB9B" w14:textId="61615AB7" w:rsidR="00727A6B" w:rsidRPr="008F5EBB" w:rsidRDefault="00727A6B" w:rsidP="008427F8">
      <w:pPr>
        <w:spacing w:after="120" w:line="276" w:lineRule="auto"/>
        <w:jc w:val="both"/>
        <w:rPr>
          <w:rFonts w:ascii="Calibri" w:hAnsi="Calibri" w:cs="Calibri"/>
          <w:color w:val="330066"/>
          <w:sz w:val="22"/>
          <w:szCs w:val="22"/>
        </w:rPr>
      </w:pPr>
      <w:r w:rsidRPr="008F5EBB">
        <w:rPr>
          <w:rFonts w:ascii="Calibri" w:hAnsi="Calibri" w:cs="Calibri"/>
          <w:color w:val="330066"/>
          <w:sz w:val="22"/>
          <w:szCs w:val="22"/>
        </w:rPr>
        <w:t xml:space="preserve">Daarom dient bij een door een derde geïnitieerde </w:t>
      </w:r>
      <w:r w:rsidR="00454CB3">
        <w:rPr>
          <w:rFonts w:ascii="Calibri" w:hAnsi="Calibri" w:cs="Calibri"/>
          <w:color w:val="330066"/>
          <w:sz w:val="22"/>
          <w:szCs w:val="22"/>
        </w:rPr>
        <w:t xml:space="preserve">beleggingsinstelling </w:t>
      </w:r>
      <w:r w:rsidRPr="008F5EBB">
        <w:rPr>
          <w:rFonts w:ascii="Calibri" w:hAnsi="Calibri" w:cs="Calibri"/>
          <w:color w:val="330066"/>
          <w:sz w:val="22"/>
          <w:szCs w:val="22"/>
        </w:rPr>
        <w:t>altijd duidelijk te worden gemaakt dat eventuele belangenconflicten niet alleen volledig zijn onderkend, maar ook aantoonbaar worden voorkomen of beheerst overeenkomstig artikel 14 AIFMD, en dat iedere rol van de derde die kwalificeert als delegatie voldoet aan alle vereisten van artikel 20 AIFMD. Deze constructie mag in geen geval de onafhankelijke oordeelsvorming van de abi</w:t>
      </w:r>
      <w:r w:rsidRPr="008F5EBB">
        <w:rPr>
          <w:rFonts w:ascii="Calibri" w:hAnsi="Calibri" w:cs="Calibri"/>
          <w:color w:val="330066"/>
          <w:sz w:val="22"/>
          <w:szCs w:val="22"/>
        </w:rPr>
        <w:noBreakHyphen/>
        <w:t>beheerder ondermijnen of de belangen van de beleggers schaden.</w:t>
      </w:r>
    </w:p>
    <w:p w14:paraId="32E773F7" w14:textId="77777777" w:rsidR="5F1C3516" w:rsidRDefault="5F1C3516" w:rsidP="008427F8">
      <w:pPr>
        <w:spacing w:after="120" w:line="276" w:lineRule="auto"/>
        <w:jc w:val="both"/>
        <w:rPr>
          <w:rFonts w:ascii="Calibri" w:hAnsi="Calibri" w:cs="Calibri"/>
          <w:b/>
          <w:bCs/>
          <w:color w:val="330066"/>
          <w:sz w:val="24"/>
        </w:rPr>
      </w:pPr>
    </w:p>
    <w:p w14:paraId="77FA6446" w14:textId="506F045C" w:rsidR="00537A4E" w:rsidRPr="00A044A3" w:rsidRDefault="00731423" w:rsidP="008427F8">
      <w:pPr>
        <w:spacing w:after="120" w:line="276" w:lineRule="auto"/>
        <w:jc w:val="both"/>
        <w:rPr>
          <w:rFonts w:ascii="Calibri" w:hAnsi="Calibri"/>
          <w:b/>
          <w:color w:val="330066"/>
          <w:sz w:val="24"/>
        </w:rPr>
      </w:pPr>
      <w:r w:rsidRPr="00AF4EA4">
        <w:rPr>
          <w:rFonts w:ascii="Calibri" w:hAnsi="Calibri" w:cs="Calibri"/>
          <w:b/>
          <w:color w:val="330066"/>
          <w:sz w:val="24"/>
        </w:rPr>
        <w:t>Vragen</w:t>
      </w:r>
      <w:r w:rsidR="00537A4E" w:rsidRPr="00AF4EA4">
        <w:rPr>
          <w:rFonts w:ascii="Calibri" w:hAnsi="Calibri"/>
          <w:b/>
          <w:color w:val="330066"/>
          <w:sz w:val="24"/>
        </w:rPr>
        <w:t xml:space="preserve"> </w:t>
      </w:r>
      <w:r w:rsidR="57991A4B" w:rsidRPr="3A9C6584">
        <w:rPr>
          <w:rFonts w:ascii="Calibri" w:hAnsi="Calibri"/>
          <w:b/>
          <w:bCs/>
          <w:color w:val="330066"/>
          <w:sz w:val="24"/>
        </w:rPr>
        <w:t>27</w:t>
      </w:r>
      <w:r w:rsidR="2CA935F4" w:rsidRPr="017CED37">
        <w:rPr>
          <w:rFonts w:ascii="Calibri" w:hAnsi="Calibri"/>
          <w:b/>
          <w:bCs/>
          <w:color w:val="330066"/>
          <w:sz w:val="24"/>
        </w:rPr>
        <w:t>,</w:t>
      </w:r>
      <w:r w:rsidR="2CA935F4" w:rsidRPr="60A56FEB">
        <w:rPr>
          <w:rFonts w:ascii="Calibri" w:hAnsi="Calibri"/>
          <w:b/>
          <w:bCs/>
          <w:color w:val="330066"/>
          <w:sz w:val="24"/>
        </w:rPr>
        <w:t xml:space="preserve"> 28</w:t>
      </w:r>
      <w:r w:rsidR="0005667A">
        <w:rPr>
          <w:rFonts w:ascii="Calibri" w:hAnsi="Calibri"/>
          <w:b/>
          <w:color w:val="330066"/>
          <w:sz w:val="24"/>
        </w:rPr>
        <w:t xml:space="preserve"> en </w:t>
      </w:r>
      <w:r w:rsidR="2CA935F4" w:rsidRPr="60A56FEB">
        <w:rPr>
          <w:rFonts w:ascii="Calibri" w:hAnsi="Calibri"/>
          <w:b/>
          <w:bCs/>
          <w:color w:val="330066"/>
          <w:sz w:val="24"/>
        </w:rPr>
        <w:t>29</w:t>
      </w:r>
    </w:p>
    <w:p w14:paraId="5BE5C890" w14:textId="77777777" w:rsidR="003B41E4" w:rsidRPr="00A90271" w:rsidDel="00CC3727" w:rsidRDefault="003B41E4" w:rsidP="008427F8">
      <w:pPr>
        <w:spacing w:after="120" w:line="276" w:lineRule="auto"/>
        <w:jc w:val="both"/>
        <w:rPr>
          <w:rFonts w:ascii="Calibri" w:hAnsi="Calibri" w:cs="Calibri"/>
          <w:color w:val="330066"/>
          <w:sz w:val="22"/>
          <w:szCs w:val="22"/>
        </w:rPr>
      </w:pPr>
      <w:r>
        <w:rPr>
          <w:rFonts w:ascii="Calibri" w:hAnsi="Calibri" w:cs="Calibri"/>
          <w:color w:val="330066"/>
          <w:sz w:val="22"/>
          <w:szCs w:val="22"/>
        </w:rPr>
        <w:lastRenderedPageBreak/>
        <w:t>Op grond van artikelen 4:9 en 4:10 Wft moeten (mede)b</w:t>
      </w:r>
      <w:r w:rsidRPr="001949C7">
        <w:rPr>
          <w:rFonts w:ascii="Calibri" w:hAnsi="Calibri" w:cs="Calibri"/>
          <w:color w:val="330066"/>
          <w:sz w:val="22"/>
          <w:szCs w:val="22"/>
        </w:rPr>
        <w:t>eleidsbepalers (waaronder dagelijks beleidsbepalers) en (eventuele) commissarissen (of vergelijkbare toezichthouders) betrouwbaar zijn</w:t>
      </w:r>
      <w:r w:rsidR="00FA3FD8">
        <w:rPr>
          <w:rFonts w:ascii="Calibri" w:hAnsi="Calibri" w:cs="Calibri"/>
          <w:color w:val="330066"/>
          <w:sz w:val="22"/>
          <w:szCs w:val="22"/>
        </w:rPr>
        <w:t>.</w:t>
      </w:r>
      <w:r w:rsidRPr="001949C7">
        <w:rPr>
          <w:rFonts w:ascii="Calibri" w:hAnsi="Calibri" w:cs="Calibri"/>
          <w:color w:val="330066"/>
          <w:sz w:val="22"/>
          <w:szCs w:val="22"/>
        </w:rPr>
        <w:t xml:space="preserve"> Voor dagelijks beleidsbepalers en voor (eventuele) commissarissen (of vergelijkbare toezichthouders) van de beheerder geldt daarnaast de eis van geschiktheid. </w:t>
      </w:r>
      <w:r>
        <w:rPr>
          <w:rFonts w:ascii="Calibri" w:hAnsi="Calibri" w:cs="Calibri"/>
          <w:color w:val="330066"/>
          <w:sz w:val="22"/>
          <w:szCs w:val="22"/>
        </w:rPr>
        <w:t xml:space="preserve">De toezichthouder toetst deze personen </w:t>
      </w:r>
      <w:proofErr w:type="gramStart"/>
      <w:r>
        <w:rPr>
          <w:rFonts w:ascii="Calibri" w:hAnsi="Calibri" w:cs="Calibri"/>
          <w:color w:val="330066"/>
          <w:sz w:val="22"/>
          <w:szCs w:val="22"/>
        </w:rPr>
        <w:t>derhalve</w:t>
      </w:r>
      <w:proofErr w:type="gramEnd"/>
      <w:r>
        <w:rPr>
          <w:rFonts w:ascii="Calibri" w:hAnsi="Calibri" w:cs="Calibri"/>
          <w:color w:val="330066"/>
          <w:sz w:val="22"/>
          <w:szCs w:val="22"/>
        </w:rPr>
        <w:t xml:space="preserve"> op betrouwbaarheid en eventueel </w:t>
      </w:r>
      <w:r w:rsidRPr="00A90271">
        <w:rPr>
          <w:rFonts w:ascii="Calibri" w:hAnsi="Calibri" w:cs="Calibri"/>
          <w:color w:val="330066"/>
          <w:sz w:val="22"/>
          <w:szCs w:val="22"/>
        </w:rPr>
        <w:t xml:space="preserve">geschiktheid. Voor elk van deze te toetsen personen kunt u een “Meldingsformulier benoeming” invullen. In dit formulier staat omschreven welke informatie en bijlagen vereist zijn in geval op geschiktheid wordt getoetst en welke informatie en bijlagen vereist zijn in geval op betrouwbaarheid wordt getoetst. Daar waar in dit formulier gesproken wordt over het “Meldingsformulier benoeming” wordt daaronder </w:t>
      </w:r>
      <w:proofErr w:type="gramStart"/>
      <w:r w:rsidRPr="00A90271">
        <w:rPr>
          <w:rFonts w:ascii="Calibri" w:hAnsi="Calibri" w:cs="Calibri"/>
          <w:color w:val="330066"/>
          <w:sz w:val="22"/>
          <w:szCs w:val="22"/>
        </w:rPr>
        <w:t>tevens</w:t>
      </w:r>
      <w:proofErr w:type="gramEnd"/>
      <w:r w:rsidRPr="00A90271">
        <w:rPr>
          <w:rFonts w:ascii="Calibri" w:hAnsi="Calibri" w:cs="Calibri"/>
          <w:color w:val="330066"/>
          <w:sz w:val="22"/>
          <w:szCs w:val="22"/>
        </w:rPr>
        <w:t xml:space="preserve"> begrepen de bijlagen die bij dat formulier horen, waaronder per te toetsen persoon een “Formulier Betrouwbaarheidsonderzoek”, voor het collectief van dagelijks beleidsbepalers van de beheerder een “Geschiktheidsmatrix” en voor het collectief van commissarissen van de beheerder een “Geschiktheidsmatrix”. De “Geschiktheidsmatrix” is bedoeld om de </w:t>
      </w:r>
      <w:proofErr w:type="gramStart"/>
      <w:r w:rsidRPr="00A90271">
        <w:rPr>
          <w:rFonts w:ascii="Calibri" w:hAnsi="Calibri" w:cs="Calibri"/>
          <w:color w:val="330066"/>
          <w:sz w:val="22"/>
          <w:szCs w:val="22"/>
        </w:rPr>
        <w:t>AFM inzage</w:t>
      </w:r>
      <w:proofErr w:type="gramEnd"/>
      <w:r w:rsidRPr="00A90271">
        <w:rPr>
          <w:rFonts w:ascii="Calibri" w:hAnsi="Calibri" w:cs="Calibri"/>
          <w:color w:val="330066"/>
          <w:sz w:val="22"/>
          <w:szCs w:val="22"/>
        </w:rPr>
        <w:t xml:space="preserve"> te geven in de manier waarop het bestuur of de raad van commissarissen werkt. Zo kan er worden aangegeven hoe diepgaand de kennis en ervaring is op een bepaald vlak en welke aandachtsgebieden er per persoon zijn. </w:t>
      </w:r>
      <w:r w:rsidR="009273B1">
        <w:rPr>
          <w:rFonts w:ascii="Calibri" w:hAnsi="Calibri" w:cs="Calibri"/>
          <w:color w:val="330066"/>
          <w:sz w:val="22"/>
          <w:szCs w:val="22"/>
        </w:rPr>
        <w:t>H</w:t>
      </w:r>
      <w:r w:rsidRPr="00A90271">
        <w:rPr>
          <w:rFonts w:ascii="Calibri" w:hAnsi="Calibri" w:cs="Calibri"/>
          <w:color w:val="330066"/>
          <w:sz w:val="22"/>
          <w:szCs w:val="22"/>
        </w:rPr>
        <w:t xml:space="preserve">et “Meldingsformulier benoeming” en de bijbehorende formulieren </w:t>
      </w:r>
      <w:r w:rsidR="009273B1">
        <w:rPr>
          <w:rFonts w:ascii="Calibri" w:hAnsi="Calibri" w:cs="Calibri"/>
          <w:color w:val="330066"/>
          <w:sz w:val="22"/>
          <w:szCs w:val="22"/>
        </w:rPr>
        <w:t>zijn te vinden op dezelfde weblocatie als dit meldingsformulier</w:t>
      </w:r>
      <w:r w:rsidRPr="00A90271">
        <w:rPr>
          <w:rFonts w:ascii="Calibri" w:hAnsi="Calibri" w:cs="Calibri"/>
          <w:color w:val="330066"/>
          <w:sz w:val="22"/>
          <w:szCs w:val="22"/>
        </w:rPr>
        <w:t>.</w:t>
      </w:r>
    </w:p>
    <w:p w14:paraId="1BA6720B" w14:textId="646B3274" w:rsidR="003B41E4" w:rsidRPr="00A90271" w:rsidRDefault="003B41E4" w:rsidP="008427F8">
      <w:pPr>
        <w:tabs>
          <w:tab w:val="left" w:pos="3709"/>
        </w:tabs>
        <w:spacing w:after="120" w:line="276" w:lineRule="auto"/>
        <w:jc w:val="both"/>
        <w:rPr>
          <w:rFonts w:ascii="Calibri" w:hAnsi="Calibri" w:cs="Calibri"/>
          <w:color w:val="330066"/>
          <w:sz w:val="22"/>
          <w:szCs w:val="22"/>
        </w:rPr>
      </w:pPr>
      <w:r w:rsidRPr="00A90271">
        <w:rPr>
          <w:rFonts w:ascii="Calibri" w:hAnsi="Calibri" w:cs="Calibri"/>
          <w:color w:val="330066"/>
          <w:sz w:val="22"/>
          <w:szCs w:val="22"/>
        </w:rPr>
        <w:t xml:space="preserve">Het is mogelijk dat personen </w:t>
      </w:r>
      <w:proofErr w:type="gramStart"/>
      <w:r w:rsidRPr="00A90271">
        <w:rPr>
          <w:rFonts w:ascii="Calibri" w:hAnsi="Calibri" w:cs="Calibri"/>
          <w:color w:val="330066"/>
          <w:sz w:val="22"/>
          <w:szCs w:val="22"/>
        </w:rPr>
        <w:t>reeds</w:t>
      </w:r>
      <w:proofErr w:type="gramEnd"/>
      <w:r w:rsidRPr="00A90271">
        <w:rPr>
          <w:rFonts w:ascii="Calibri" w:hAnsi="Calibri" w:cs="Calibri"/>
          <w:color w:val="330066"/>
          <w:sz w:val="22"/>
          <w:szCs w:val="22"/>
        </w:rPr>
        <w:t xml:space="preserve"> op geschiktheid en/of betrouwbaarheid zijn getoetst. Het “Meldingsformulier benoeming” vermeldt </w:t>
      </w:r>
      <w:proofErr w:type="gramStart"/>
      <w:r w:rsidRPr="00A90271">
        <w:rPr>
          <w:rFonts w:ascii="Calibri" w:hAnsi="Calibri" w:cs="Calibri"/>
          <w:color w:val="330066"/>
          <w:sz w:val="22"/>
          <w:szCs w:val="22"/>
        </w:rPr>
        <w:t>tevens</w:t>
      </w:r>
      <w:proofErr w:type="gramEnd"/>
      <w:r w:rsidRPr="00A90271">
        <w:rPr>
          <w:rFonts w:ascii="Calibri" w:hAnsi="Calibri" w:cs="Calibri"/>
          <w:color w:val="330066"/>
          <w:sz w:val="22"/>
          <w:szCs w:val="22"/>
        </w:rPr>
        <w:t xml:space="preserve"> op welke wijze de toetsing in dat geval plaatsvindt en of additionele informatie, benodigd voor de toetsing, meegestuurd moet worden. Voor meer informatie over de geschiktheid</w:t>
      </w:r>
      <w:r w:rsidR="00260FF9">
        <w:rPr>
          <w:rFonts w:ascii="Calibri" w:hAnsi="Calibri" w:cs="Calibri"/>
          <w:color w:val="330066"/>
          <w:sz w:val="22"/>
          <w:szCs w:val="22"/>
        </w:rPr>
        <w:t>s</w:t>
      </w:r>
      <w:r w:rsidRPr="00A90271">
        <w:rPr>
          <w:rFonts w:ascii="Calibri" w:hAnsi="Calibri" w:cs="Calibri"/>
          <w:color w:val="330066"/>
          <w:sz w:val="22"/>
          <w:szCs w:val="22"/>
        </w:rPr>
        <w:t xml:space="preserve">toetsing en betrouwbaarheidstoetsing wordt verwezen naar de </w:t>
      </w:r>
      <w:r w:rsidR="009273B1">
        <w:rPr>
          <w:rFonts w:ascii="Calibri" w:hAnsi="Calibri" w:cs="Calibri"/>
          <w:color w:val="330066"/>
          <w:sz w:val="22"/>
          <w:szCs w:val="22"/>
        </w:rPr>
        <w:t xml:space="preserve">toelichting </w:t>
      </w:r>
      <w:r w:rsidRPr="00A90271">
        <w:rPr>
          <w:rFonts w:ascii="Calibri" w:hAnsi="Calibri" w:cs="Calibri"/>
          <w:color w:val="330066"/>
          <w:sz w:val="22"/>
          <w:szCs w:val="22"/>
        </w:rPr>
        <w:t xml:space="preserve">hierover op de website van de AFM. </w:t>
      </w:r>
    </w:p>
    <w:p w14:paraId="381F76B7" w14:textId="77777777" w:rsidR="003B41E4" w:rsidRPr="00A90271" w:rsidRDefault="003B41E4" w:rsidP="008427F8">
      <w:pPr>
        <w:keepNext/>
        <w:spacing w:after="120" w:line="276" w:lineRule="auto"/>
        <w:jc w:val="both"/>
        <w:rPr>
          <w:rFonts w:ascii="Calibri" w:hAnsi="Calibri" w:cs="Calibri"/>
          <w:i/>
          <w:color w:val="330066"/>
          <w:sz w:val="22"/>
          <w:szCs w:val="22"/>
        </w:rPr>
      </w:pPr>
      <w:r w:rsidRPr="00A90271">
        <w:rPr>
          <w:rFonts w:ascii="Calibri" w:hAnsi="Calibri" w:cs="Calibri"/>
          <w:i/>
          <w:color w:val="330066"/>
          <w:sz w:val="22"/>
          <w:szCs w:val="22"/>
        </w:rPr>
        <w:t>Personen</w:t>
      </w:r>
    </w:p>
    <w:p w14:paraId="2A1A0F0B" w14:textId="77777777" w:rsidR="003B41E4" w:rsidRPr="00A90271" w:rsidRDefault="003B41E4" w:rsidP="008427F8">
      <w:pPr>
        <w:spacing w:after="120" w:line="276" w:lineRule="auto"/>
        <w:jc w:val="both"/>
        <w:rPr>
          <w:rFonts w:ascii="Calibri" w:hAnsi="Calibri" w:cs="Calibri"/>
          <w:color w:val="330066"/>
          <w:sz w:val="22"/>
          <w:szCs w:val="22"/>
        </w:rPr>
      </w:pPr>
      <w:r w:rsidRPr="00A90271">
        <w:rPr>
          <w:rFonts w:ascii="Calibri" w:hAnsi="Calibri" w:cs="Calibri"/>
          <w:color w:val="330066"/>
          <w:sz w:val="22"/>
          <w:szCs w:val="22"/>
        </w:rPr>
        <w:t>Artikel 4:9, eerste lid, Wft ziet (onder meer) op degenen die het dagelijks beleid kunnen bepalen. Voorbeelden van dagelijks beleidsbepalers zijn: bestuurders en overige personen die feitelijk het dagelijks beleid kunnen bepalen.</w:t>
      </w:r>
    </w:p>
    <w:p w14:paraId="0E3C2250" w14:textId="60302D98" w:rsidR="003B41E4" w:rsidRPr="00A90271" w:rsidRDefault="003B41E4" w:rsidP="008427F8">
      <w:pPr>
        <w:spacing w:after="120" w:line="276" w:lineRule="auto"/>
        <w:jc w:val="both"/>
        <w:rPr>
          <w:rFonts w:ascii="Calibri" w:hAnsi="Calibri" w:cs="Calibri"/>
          <w:color w:val="330066"/>
          <w:sz w:val="22"/>
          <w:szCs w:val="22"/>
        </w:rPr>
      </w:pPr>
      <w:r w:rsidRPr="00A90271">
        <w:rPr>
          <w:rFonts w:ascii="Calibri" w:hAnsi="Calibri" w:cs="Calibri"/>
          <w:color w:val="330066"/>
          <w:sz w:val="22"/>
          <w:szCs w:val="22"/>
        </w:rPr>
        <w:t xml:space="preserve">Artikel 4:10, eerste lid, Wft ziet (onder meer) op degenen die (feitelijk) het beleid (mede) kunnen bepalen. Onder beleid wordt in dit verband verstaan zowel het dagelijks beleid als de besluitvorming en het beleid gericht op de langere termijn. Het (feitelijk) (mede) kunnen bepalen van het beleid kan onder meer blijken uit statuten, reglementen, interne afspraken of uit feitelijke omstandigheden. </w:t>
      </w:r>
      <w:r w:rsidRPr="00A90271">
        <w:rPr>
          <w:rFonts w:ascii="Calibri" w:hAnsi="Calibri"/>
          <w:color w:val="330066"/>
          <w:sz w:val="22"/>
          <w:szCs w:val="22"/>
        </w:rPr>
        <w:t xml:space="preserve">Voorbeelden van personen die het beleid (feitelijk) (mede) kunnen bepalen zijn: bestuurders, alle (bestuurders van) </w:t>
      </w:r>
      <w:r w:rsidR="00E5612C" w:rsidRPr="00A90271">
        <w:rPr>
          <w:rFonts w:ascii="Calibri" w:hAnsi="Calibri"/>
          <w:color w:val="330066"/>
          <w:sz w:val="22"/>
          <w:szCs w:val="22"/>
        </w:rPr>
        <w:t>meerderheids</w:t>
      </w:r>
      <w:r w:rsidR="00E5612C">
        <w:rPr>
          <w:rFonts w:ascii="Calibri" w:hAnsi="Calibri"/>
          <w:color w:val="330066"/>
          <w:sz w:val="22"/>
          <w:szCs w:val="22"/>
        </w:rPr>
        <w:t>a</w:t>
      </w:r>
      <w:r w:rsidR="00E5612C" w:rsidRPr="00A90271">
        <w:rPr>
          <w:rFonts w:ascii="Calibri" w:hAnsi="Calibri"/>
          <w:color w:val="330066"/>
          <w:sz w:val="22"/>
          <w:szCs w:val="22"/>
        </w:rPr>
        <w:t>andeelhouders</w:t>
      </w:r>
      <w:r w:rsidRPr="00A90271">
        <w:rPr>
          <w:rFonts w:ascii="Calibri" w:hAnsi="Calibri"/>
          <w:color w:val="330066"/>
          <w:sz w:val="22"/>
          <w:szCs w:val="22"/>
        </w:rPr>
        <w:t>, alle (bestuurders van) prioriteitsaandeelhouders en personen die via een stichting administratiekantoor het beleid (mede) kunnen bepalen.</w:t>
      </w:r>
    </w:p>
    <w:p w14:paraId="0D1A06DA" w14:textId="77777777" w:rsidR="003B41E4" w:rsidRPr="001949C7" w:rsidRDefault="003B41E4" w:rsidP="008427F8">
      <w:pPr>
        <w:spacing w:after="120" w:line="276" w:lineRule="auto"/>
        <w:jc w:val="both"/>
        <w:rPr>
          <w:rFonts w:ascii="Calibri" w:hAnsi="Calibri" w:cs="Calibri"/>
          <w:color w:val="330066"/>
          <w:sz w:val="22"/>
          <w:szCs w:val="22"/>
        </w:rPr>
      </w:pPr>
      <w:r w:rsidRPr="00A90271">
        <w:rPr>
          <w:rFonts w:ascii="Calibri" w:hAnsi="Calibri" w:cs="Calibri"/>
          <w:color w:val="330066"/>
          <w:sz w:val="22"/>
          <w:szCs w:val="22"/>
        </w:rPr>
        <w:t>Daarnaast zien artikel 4:9, eerste lid, Wft en artikel 4:10, eerste lid, Wft op degenen die toezicht houden op het beleid en de algemene gang van zaken zoals leden van de raad van commissarissen of, afhankelijk van de individuele omstandigheden van het geval, de raad van toezicht.</w:t>
      </w:r>
    </w:p>
    <w:p w14:paraId="31780864" w14:textId="77777777" w:rsidR="00A90271" w:rsidRDefault="00921606" w:rsidP="008427F8">
      <w:pPr>
        <w:spacing w:after="120" w:line="276" w:lineRule="auto"/>
        <w:jc w:val="both"/>
        <w:rPr>
          <w:rFonts w:ascii="Calibri" w:hAnsi="Calibri" w:cs="Calibri"/>
          <w:color w:val="330066"/>
          <w:sz w:val="22"/>
          <w:szCs w:val="22"/>
        </w:rPr>
      </w:pPr>
      <w:r w:rsidRPr="00A044A3">
        <w:rPr>
          <w:rFonts w:ascii="Calibri" w:hAnsi="Calibri" w:cs="Calibri"/>
          <w:color w:val="330066"/>
          <w:sz w:val="22"/>
          <w:szCs w:val="22"/>
        </w:rPr>
        <w:t xml:space="preserve">De personen als bedoeld in artikel 4:9, eerste lid, Wft en artikel 4:10, eerste lid, Wft kunnen ook rechtspersonen zijn. </w:t>
      </w:r>
      <w:r w:rsidR="00A90271" w:rsidRPr="00DE23C8">
        <w:rPr>
          <w:rFonts w:ascii="Calibri" w:hAnsi="Calibri" w:cs="Calibri"/>
          <w:color w:val="330066"/>
          <w:sz w:val="22"/>
          <w:szCs w:val="22"/>
        </w:rPr>
        <w:t xml:space="preserve">Voor </w:t>
      </w:r>
      <w:r w:rsidR="00BC27E1">
        <w:rPr>
          <w:rFonts w:ascii="Calibri" w:hAnsi="Calibri" w:cs="Calibri"/>
          <w:color w:val="330066"/>
          <w:sz w:val="22"/>
          <w:szCs w:val="22"/>
        </w:rPr>
        <w:t>zo’n</w:t>
      </w:r>
      <w:r w:rsidR="00A90271" w:rsidRPr="00DE23C8">
        <w:rPr>
          <w:rFonts w:ascii="Calibri" w:hAnsi="Calibri" w:cs="Calibri"/>
          <w:color w:val="330066"/>
          <w:sz w:val="22"/>
          <w:szCs w:val="22"/>
        </w:rPr>
        <w:t xml:space="preserve"> rechtspersoon vermeldt</w:t>
      </w:r>
      <w:r w:rsidR="00BC27E1">
        <w:rPr>
          <w:rFonts w:ascii="Calibri" w:hAnsi="Calibri" w:cs="Calibri"/>
          <w:color w:val="330066"/>
          <w:sz w:val="22"/>
          <w:szCs w:val="22"/>
        </w:rPr>
        <w:t xml:space="preserve"> u</w:t>
      </w:r>
      <w:r w:rsidR="00A90271" w:rsidRPr="00DE23C8">
        <w:rPr>
          <w:rFonts w:ascii="Calibri" w:hAnsi="Calibri" w:cs="Calibri"/>
          <w:color w:val="330066"/>
          <w:sz w:val="22"/>
          <w:szCs w:val="22"/>
        </w:rPr>
        <w:t xml:space="preserve"> de dagelijks beleidsbepalers van die rechtspersoon en de directe en indirecte aandeelhouders met aandelenbelangen in die rechtspersoon.</w:t>
      </w:r>
      <w:r w:rsidR="00BC27E1">
        <w:rPr>
          <w:rFonts w:ascii="Calibri" w:hAnsi="Calibri" w:cs="Calibri"/>
          <w:color w:val="330066"/>
          <w:sz w:val="22"/>
          <w:szCs w:val="22"/>
        </w:rPr>
        <w:t xml:space="preserve"> </w:t>
      </w:r>
      <w:r w:rsidR="00A90271" w:rsidRPr="00DE23C8">
        <w:rPr>
          <w:rFonts w:ascii="Calibri" w:hAnsi="Calibri" w:cs="Calibri"/>
          <w:color w:val="330066"/>
          <w:sz w:val="22"/>
          <w:szCs w:val="22"/>
        </w:rPr>
        <w:t>Uiteindelijk dienen alle belangen te herleiden te zijn tot natuurlijke personen die aandeelhouder en/of dagelijks beleidsbepaler zijn. Bij beursgenoteerde entiteiten hoeft geen aandeelhouderschap vermeld te worden.</w:t>
      </w:r>
    </w:p>
    <w:p w14:paraId="214C98F9" w14:textId="77777777" w:rsidR="00F270C2" w:rsidRDefault="00F270C2" w:rsidP="008427F8">
      <w:pPr>
        <w:spacing w:after="120" w:line="276" w:lineRule="auto"/>
        <w:jc w:val="both"/>
        <w:rPr>
          <w:rFonts w:ascii="Calibri" w:hAnsi="Calibri" w:cs="Calibri"/>
          <w:color w:val="330066"/>
          <w:sz w:val="22"/>
          <w:szCs w:val="22"/>
        </w:rPr>
      </w:pPr>
    </w:p>
    <w:p w14:paraId="5E4F6D68" w14:textId="1BDB2A5C" w:rsidR="00F270C2" w:rsidRDefault="00F270C2" w:rsidP="008427F8">
      <w:pPr>
        <w:spacing w:after="120" w:line="276" w:lineRule="auto"/>
        <w:jc w:val="both"/>
        <w:rPr>
          <w:rFonts w:ascii="Calibri" w:hAnsi="Calibri" w:cs="Calibri"/>
          <w:b/>
          <w:bCs/>
          <w:color w:val="330066"/>
          <w:sz w:val="22"/>
          <w:szCs w:val="22"/>
        </w:rPr>
      </w:pPr>
      <w:r w:rsidRPr="00A41493">
        <w:rPr>
          <w:rFonts w:ascii="Calibri" w:hAnsi="Calibri" w:cs="Calibri"/>
          <w:b/>
          <w:bCs/>
          <w:color w:val="330066"/>
          <w:sz w:val="22"/>
          <w:szCs w:val="22"/>
        </w:rPr>
        <w:t xml:space="preserve">Vraag </w:t>
      </w:r>
      <w:r w:rsidR="25E77AB6" w:rsidRPr="33A7C7A7">
        <w:rPr>
          <w:rFonts w:ascii="Calibri" w:hAnsi="Calibri" w:cs="Calibri"/>
          <w:b/>
          <w:bCs/>
          <w:color w:val="330066"/>
          <w:sz w:val="22"/>
          <w:szCs w:val="22"/>
        </w:rPr>
        <w:t>32</w:t>
      </w:r>
    </w:p>
    <w:p w14:paraId="6AEF9AE3" w14:textId="0EFFA4CB" w:rsidR="00474D4D" w:rsidRPr="00260FF9" w:rsidRDefault="007B19B6" w:rsidP="008427F8">
      <w:pPr>
        <w:spacing w:after="120" w:line="276" w:lineRule="auto"/>
        <w:jc w:val="both"/>
        <w:rPr>
          <w:rFonts w:ascii="Calibri" w:eastAsia="Calibri" w:hAnsi="Calibri" w:cs="Calibri"/>
          <w:color w:val="330066"/>
          <w:sz w:val="22"/>
          <w:szCs w:val="22"/>
        </w:rPr>
      </w:pPr>
      <w:r w:rsidRPr="00260FF9">
        <w:rPr>
          <w:rFonts w:ascii="Calibri" w:eastAsia="Calibri" w:hAnsi="Calibri" w:cs="Calibri"/>
          <w:color w:val="330066"/>
          <w:sz w:val="22"/>
          <w:szCs w:val="22"/>
        </w:rPr>
        <w:t>A</w:t>
      </w:r>
      <w:r w:rsidR="00857A95" w:rsidRPr="00260FF9">
        <w:rPr>
          <w:rFonts w:ascii="Calibri" w:eastAsia="Calibri" w:hAnsi="Calibri" w:cs="Calibri"/>
          <w:color w:val="330066"/>
          <w:sz w:val="22"/>
          <w:szCs w:val="22"/>
        </w:rPr>
        <w:t xml:space="preserve">rtikel 15 </w:t>
      </w:r>
      <w:r w:rsidR="001E6F1E" w:rsidRPr="00260FF9">
        <w:rPr>
          <w:rFonts w:ascii="Calibri" w:eastAsia="Calibri" w:hAnsi="Calibri" w:cs="Calibri"/>
          <w:color w:val="330066"/>
          <w:sz w:val="22"/>
          <w:szCs w:val="22"/>
        </w:rPr>
        <w:t>AIFM-richtlijn</w:t>
      </w:r>
      <w:r w:rsidR="00857A95" w:rsidRPr="00260FF9">
        <w:rPr>
          <w:rFonts w:ascii="Calibri" w:eastAsia="Calibri" w:hAnsi="Calibri" w:cs="Calibri"/>
          <w:color w:val="330066"/>
          <w:sz w:val="22"/>
          <w:szCs w:val="22"/>
        </w:rPr>
        <w:t xml:space="preserve"> </w:t>
      </w:r>
      <w:r w:rsidR="009E6EE4" w:rsidRPr="00260FF9">
        <w:rPr>
          <w:rFonts w:ascii="Calibri" w:eastAsia="Calibri" w:hAnsi="Calibri" w:cs="Calibri"/>
          <w:color w:val="330066"/>
          <w:sz w:val="22"/>
          <w:szCs w:val="22"/>
        </w:rPr>
        <w:t xml:space="preserve">ziet op </w:t>
      </w:r>
      <w:r w:rsidR="00857A95" w:rsidRPr="00260FF9">
        <w:rPr>
          <w:rFonts w:ascii="Calibri" w:eastAsia="Calibri" w:hAnsi="Calibri" w:cs="Calibri"/>
          <w:color w:val="330066"/>
          <w:sz w:val="22"/>
          <w:szCs w:val="22"/>
        </w:rPr>
        <w:t>leninginitiërende activiteiten</w:t>
      </w:r>
      <w:r w:rsidR="009E6EE4" w:rsidRPr="00260FF9">
        <w:rPr>
          <w:rFonts w:ascii="Calibri" w:eastAsia="Calibri" w:hAnsi="Calibri" w:cs="Calibri"/>
          <w:color w:val="330066"/>
          <w:sz w:val="22"/>
          <w:szCs w:val="22"/>
        </w:rPr>
        <w:t>.</w:t>
      </w:r>
      <w:r w:rsidR="00857A95" w:rsidRPr="00260FF9">
        <w:rPr>
          <w:rFonts w:ascii="Calibri" w:eastAsia="Calibri" w:hAnsi="Calibri" w:cs="Calibri"/>
          <w:color w:val="330066"/>
          <w:sz w:val="22"/>
          <w:szCs w:val="22"/>
        </w:rPr>
        <w:t xml:space="preserve"> </w:t>
      </w:r>
      <w:r w:rsidR="00C6651E" w:rsidRPr="00260FF9">
        <w:rPr>
          <w:rFonts w:ascii="Calibri" w:eastAsia="Calibri" w:hAnsi="Calibri" w:cs="Calibri"/>
          <w:color w:val="330066"/>
          <w:sz w:val="22"/>
          <w:szCs w:val="22"/>
        </w:rPr>
        <w:t xml:space="preserve">Op grond van artikel 15, lid 3, </w:t>
      </w:r>
      <w:r w:rsidR="00101F50" w:rsidRPr="00260FF9">
        <w:rPr>
          <w:rFonts w:ascii="Calibri" w:eastAsia="Calibri" w:hAnsi="Calibri" w:cs="Calibri"/>
          <w:color w:val="330066"/>
          <w:sz w:val="22"/>
          <w:szCs w:val="22"/>
        </w:rPr>
        <w:t>past</w:t>
      </w:r>
      <w:r w:rsidR="00C6651E" w:rsidRPr="00260FF9">
        <w:rPr>
          <w:rFonts w:ascii="Calibri" w:eastAsia="Calibri" w:hAnsi="Calibri" w:cs="Calibri"/>
          <w:color w:val="330066"/>
          <w:sz w:val="22"/>
          <w:szCs w:val="22"/>
        </w:rPr>
        <w:t xml:space="preserve"> de beheerder voor alle leninginitiërende activiteiten doeltreffende</w:t>
      </w:r>
      <w:r w:rsidR="002E071C" w:rsidRPr="00260FF9">
        <w:rPr>
          <w:rFonts w:ascii="Calibri" w:eastAsia="Calibri" w:hAnsi="Calibri" w:cs="Calibri"/>
          <w:color w:val="330066"/>
          <w:sz w:val="22"/>
          <w:szCs w:val="22"/>
        </w:rPr>
        <w:t xml:space="preserve"> beleidslijnen</w:t>
      </w:r>
      <w:r w:rsidR="00101F50" w:rsidRPr="00260FF9">
        <w:rPr>
          <w:rFonts w:ascii="Calibri" w:eastAsia="Calibri" w:hAnsi="Calibri" w:cs="Calibri"/>
          <w:color w:val="330066"/>
          <w:sz w:val="22"/>
          <w:szCs w:val="22"/>
        </w:rPr>
        <w:t xml:space="preserve">, procedures en processen toe voor het verstrekken van leningen. </w:t>
      </w:r>
      <w:r w:rsidR="00785643" w:rsidRPr="00260FF9">
        <w:rPr>
          <w:rFonts w:ascii="Calibri" w:eastAsia="Calibri" w:hAnsi="Calibri" w:cs="Calibri"/>
          <w:color w:val="330066"/>
          <w:sz w:val="22"/>
          <w:szCs w:val="22"/>
        </w:rPr>
        <w:t>Voor zover</w:t>
      </w:r>
      <w:r w:rsidR="002E587C" w:rsidRPr="00260FF9">
        <w:rPr>
          <w:rFonts w:ascii="Calibri" w:eastAsia="Calibri" w:hAnsi="Calibri" w:cs="Calibri"/>
          <w:color w:val="330066"/>
          <w:sz w:val="22"/>
          <w:szCs w:val="22"/>
        </w:rPr>
        <w:t xml:space="preserve"> het</w:t>
      </w:r>
      <w:r w:rsidR="00785643" w:rsidRPr="00260FF9">
        <w:rPr>
          <w:rFonts w:ascii="Calibri" w:eastAsia="Calibri" w:hAnsi="Calibri" w:cs="Calibri"/>
          <w:color w:val="330066"/>
          <w:sz w:val="22"/>
          <w:szCs w:val="22"/>
        </w:rPr>
        <w:t xml:space="preserve"> leninginitiërende </w:t>
      </w:r>
      <w:r w:rsidR="00FA245F" w:rsidRPr="00260FF9">
        <w:rPr>
          <w:rFonts w:ascii="Calibri" w:eastAsia="Calibri" w:hAnsi="Calibri" w:cs="Calibri"/>
          <w:color w:val="330066"/>
          <w:sz w:val="22"/>
          <w:szCs w:val="22"/>
        </w:rPr>
        <w:t>beleggingsin</w:t>
      </w:r>
      <w:r w:rsidR="00A02DED" w:rsidRPr="00260FF9">
        <w:rPr>
          <w:rFonts w:ascii="Calibri" w:eastAsia="Calibri" w:hAnsi="Calibri" w:cs="Calibri"/>
          <w:color w:val="330066"/>
          <w:sz w:val="22"/>
          <w:szCs w:val="22"/>
        </w:rPr>
        <w:t>s</w:t>
      </w:r>
      <w:r w:rsidR="00FA245F" w:rsidRPr="00260FF9">
        <w:rPr>
          <w:rFonts w:ascii="Calibri" w:eastAsia="Calibri" w:hAnsi="Calibri" w:cs="Calibri"/>
          <w:color w:val="330066"/>
          <w:sz w:val="22"/>
          <w:szCs w:val="22"/>
        </w:rPr>
        <w:t>tellingen</w:t>
      </w:r>
      <w:r w:rsidR="00785643" w:rsidRPr="00260FF9">
        <w:rPr>
          <w:rFonts w:ascii="Calibri" w:eastAsia="Calibri" w:hAnsi="Calibri" w:cs="Calibri"/>
          <w:color w:val="330066"/>
          <w:sz w:val="22"/>
          <w:szCs w:val="22"/>
        </w:rPr>
        <w:t xml:space="preserve"> als bedoeld in artikel 1 AIFM-richtlijn betreft, </w:t>
      </w:r>
      <w:r w:rsidR="00474D4D" w:rsidRPr="00260FF9">
        <w:rPr>
          <w:rFonts w:ascii="Calibri" w:eastAsia="Calibri" w:hAnsi="Calibri" w:cs="Calibri"/>
          <w:color w:val="330066"/>
          <w:sz w:val="22"/>
          <w:szCs w:val="22"/>
        </w:rPr>
        <w:t xml:space="preserve">omvatten deze beleidslijnen </w:t>
      </w:r>
      <w:proofErr w:type="gramStart"/>
      <w:r w:rsidR="00474D4D" w:rsidRPr="00260FF9">
        <w:rPr>
          <w:rFonts w:ascii="Calibri" w:eastAsia="Calibri" w:hAnsi="Calibri" w:cs="Calibri"/>
          <w:color w:val="330066"/>
          <w:sz w:val="22"/>
          <w:szCs w:val="22"/>
        </w:rPr>
        <w:t>tevens</w:t>
      </w:r>
      <w:proofErr w:type="gramEnd"/>
      <w:r w:rsidR="00474D4D" w:rsidRPr="00260FF9">
        <w:rPr>
          <w:rFonts w:ascii="Calibri" w:eastAsia="Calibri" w:hAnsi="Calibri" w:cs="Calibri"/>
          <w:color w:val="330066"/>
          <w:sz w:val="22"/>
          <w:szCs w:val="22"/>
        </w:rPr>
        <w:t xml:space="preserve"> effectieve procedures voor de beoordeling van kredietrisico’s en voor het beheren en monitoren van de kredietportefeuille</w:t>
      </w:r>
      <w:r w:rsidR="00BF5B48" w:rsidRPr="00260FF9">
        <w:rPr>
          <w:rFonts w:ascii="Calibri" w:eastAsia="Calibri" w:hAnsi="Calibri" w:cs="Calibri"/>
          <w:color w:val="330066"/>
          <w:sz w:val="22"/>
          <w:szCs w:val="22"/>
        </w:rPr>
        <w:t xml:space="preserve">. Deze dienen </w:t>
      </w:r>
      <w:r w:rsidR="00474D4D" w:rsidRPr="00260FF9">
        <w:rPr>
          <w:rFonts w:ascii="Calibri" w:eastAsia="Calibri" w:hAnsi="Calibri" w:cs="Calibri"/>
          <w:color w:val="330066"/>
          <w:sz w:val="22"/>
          <w:szCs w:val="22"/>
        </w:rPr>
        <w:t xml:space="preserve">actueel </w:t>
      </w:r>
      <w:r w:rsidR="007C7CB5" w:rsidRPr="00260FF9">
        <w:rPr>
          <w:rFonts w:ascii="Calibri" w:eastAsia="Calibri" w:hAnsi="Calibri" w:cs="Calibri"/>
          <w:color w:val="330066"/>
          <w:sz w:val="22"/>
          <w:szCs w:val="22"/>
        </w:rPr>
        <w:t xml:space="preserve">te worden </w:t>
      </w:r>
      <w:r w:rsidR="00474D4D" w:rsidRPr="00260FF9">
        <w:rPr>
          <w:rFonts w:ascii="Calibri" w:eastAsia="Calibri" w:hAnsi="Calibri" w:cs="Calibri"/>
          <w:color w:val="330066"/>
          <w:sz w:val="22"/>
          <w:szCs w:val="22"/>
        </w:rPr>
        <w:t>gehouden en ten minste eenmaal per jaar worden geëvalueerd.</w:t>
      </w:r>
    </w:p>
    <w:p w14:paraId="06EB3EF6" w14:textId="1AAA0B8D" w:rsidR="00841F1A" w:rsidRPr="00260FF9" w:rsidRDefault="00642ABA" w:rsidP="008427F8">
      <w:pPr>
        <w:spacing w:after="120" w:line="276" w:lineRule="auto"/>
        <w:jc w:val="both"/>
        <w:rPr>
          <w:rFonts w:ascii="Calibri" w:eastAsia="Calibri" w:hAnsi="Calibri" w:cs="Calibri"/>
          <w:color w:val="330066"/>
          <w:sz w:val="22"/>
          <w:szCs w:val="22"/>
        </w:rPr>
      </w:pPr>
      <w:r w:rsidRPr="00260FF9">
        <w:rPr>
          <w:rFonts w:ascii="Calibri" w:eastAsia="Calibri" w:hAnsi="Calibri" w:cs="Calibri"/>
          <w:color w:val="330066"/>
          <w:sz w:val="22"/>
          <w:szCs w:val="22"/>
        </w:rPr>
        <w:t xml:space="preserve">In het verlengde hiervan bevestigt de beheerder </w:t>
      </w:r>
      <w:r w:rsidR="00FD7E05" w:rsidRPr="00260FF9">
        <w:rPr>
          <w:rFonts w:ascii="Calibri" w:eastAsia="Calibri" w:hAnsi="Calibri" w:cs="Calibri"/>
          <w:color w:val="330066"/>
          <w:sz w:val="22"/>
          <w:szCs w:val="22"/>
        </w:rPr>
        <w:t>dat</w:t>
      </w:r>
      <w:r w:rsidRPr="00260FF9">
        <w:rPr>
          <w:rFonts w:ascii="Calibri" w:eastAsia="Calibri" w:hAnsi="Calibri" w:cs="Calibri"/>
          <w:color w:val="330066"/>
          <w:sz w:val="22"/>
          <w:szCs w:val="22"/>
        </w:rPr>
        <w:t xml:space="preserve"> </w:t>
      </w:r>
      <w:r w:rsidR="00F6356F" w:rsidRPr="00260FF9">
        <w:rPr>
          <w:rFonts w:ascii="Calibri" w:eastAsia="Calibri" w:hAnsi="Calibri" w:cs="Calibri"/>
          <w:color w:val="330066"/>
          <w:sz w:val="22"/>
          <w:szCs w:val="22"/>
        </w:rPr>
        <w:t xml:space="preserve">het </w:t>
      </w:r>
      <w:r w:rsidR="00C049B2" w:rsidRPr="00260FF9">
        <w:rPr>
          <w:rFonts w:ascii="Calibri" w:eastAsia="Calibri" w:hAnsi="Calibri" w:cs="Calibri"/>
          <w:color w:val="330066"/>
          <w:sz w:val="22"/>
          <w:szCs w:val="22"/>
        </w:rPr>
        <w:t xml:space="preserve">onderhavige fonds wordt beheerd binnen de kaders van het beleid </w:t>
      </w:r>
      <w:r w:rsidR="005F714A" w:rsidRPr="00260FF9">
        <w:rPr>
          <w:rFonts w:ascii="Calibri" w:eastAsia="Calibri" w:hAnsi="Calibri" w:cs="Calibri"/>
          <w:color w:val="330066"/>
          <w:sz w:val="22"/>
          <w:szCs w:val="22"/>
        </w:rPr>
        <w:t xml:space="preserve">van de beheerder </w:t>
      </w:r>
      <w:r w:rsidR="00B85A74" w:rsidRPr="00260FF9">
        <w:rPr>
          <w:rFonts w:ascii="Calibri" w:eastAsia="Calibri" w:hAnsi="Calibri" w:cs="Calibri"/>
          <w:color w:val="330066"/>
          <w:sz w:val="22"/>
          <w:szCs w:val="22"/>
        </w:rPr>
        <w:t xml:space="preserve">in lijn met </w:t>
      </w:r>
      <w:r w:rsidR="00C049B2" w:rsidRPr="00260FF9">
        <w:rPr>
          <w:rFonts w:ascii="Calibri" w:eastAsia="Calibri" w:hAnsi="Calibri" w:cs="Calibri"/>
          <w:color w:val="330066"/>
          <w:sz w:val="22"/>
          <w:szCs w:val="22"/>
        </w:rPr>
        <w:t xml:space="preserve">artikel 15 </w:t>
      </w:r>
      <w:r w:rsidR="00C049B2" w:rsidRPr="6261684B">
        <w:rPr>
          <w:rFonts w:ascii="Calibri" w:eastAsia="Calibri" w:hAnsi="Calibri" w:cs="Calibri"/>
          <w:color w:val="330066"/>
          <w:sz w:val="22"/>
          <w:szCs w:val="22"/>
        </w:rPr>
        <w:t>AIFM</w:t>
      </w:r>
      <w:r w:rsidR="00C07C9E">
        <w:rPr>
          <w:rFonts w:ascii="Calibri" w:eastAsia="Calibri" w:hAnsi="Calibri" w:cs="Calibri"/>
          <w:color w:val="330066"/>
          <w:sz w:val="22"/>
          <w:szCs w:val="22"/>
        </w:rPr>
        <w:t>-</w:t>
      </w:r>
      <w:r w:rsidR="00C049B2" w:rsidRPr="6261684B">
        <w:rPr>
          <w:rFonts w:ascii="Calibri" w:eastAsia="Calibri" w:hAnsi="Calibri" w:cs="Calibri"/>
          <w:color w:val="330066"/>
          <w:sz w:val="22"/>
          <w:szCs w:val="22"/>
        </w:rPr>
        <w:t>richtlijn.</w:t>
      </w:r>
      <w:r w:rsidR="00C049B2" w:rsidRPr="00260FF9">
        <w:rPr>
          <w:rFonts w:ascii="Calibri" w:eastAsia="Calibri" w:hAnsi="Calibri" w:cs="Calibri"/>
          <w:color w:val="330066"/>
          <w:sz w:val="22"/>
          <w:szCs w:val="22"/>
        </w:rPr>
        <w:t xml:space="preserve"> </w:t>
      </w:r>
      <w:r w:rsidR="00841F1A" w:rsidRPr="00260FF9">
        <w:rPr>
          <w:rFonts w:ascii="Calibri" w:eastAsia="Calibri" w:hAnsi="Calibri" w:cs="Calibri"/>
          <w:color w:val="330066"/>
          <w:sz w:val="22"/>
          <w:szCs w:val="22"/>
        </w:rPr>
        <w:t xml:space="preserve">Dit beleid omvat onder meer de relevante wettelijke vereisten voor leninginitiërende activiteiten, zoals de concentratielimiet, de toepasselijke hefboomlimieten, het </w:t>
      </w:r>
      <w:proofErr w:type="spellStart"/>
      <w:r w:rsidR="00841F1A" w:rsidRPr="6261684B">
        <w:rPr>
          <w:rFonts w:ascii="Calibri" w:eastAsia="Calibri" w:hAnsi="Calibri" w:cs="Calibri"/>
          <w:color w:val="330066"/>
          <w:sz w:val="22"/>
          <w:szCs w:val="22"/>
        </w:rPr>
        <w:t>verbondenpartijenverbod</w:t>
      </w:r>
      <w:proofErr w:type="spellEnd"/>
      <w:r w:rsidR="00841F1A" w:rsidRPr="00260FF9">
        <w:rPr>
          <w:rFonts w:ascii="Calibri" w:eastAsia="Calibri" w:hAnsi="Calibri" w:cs="Calibri"/>
          <w:color w:val="330066"/>
          <w:sz w:val="22"/>
          <w:szCs w:val="22"/>
        </w:rPr>
        <w:t xml:space="preserve"> en het retentievereiste</w:t>
      </w:r>
      <w:r w:rsidR="00CD1FC3" w:rsidRPr="00260FF9">
        <w:rPr>
          <w:rFonts w:ascii="Calibri" w:eastAsia="Calibri" w:hAnsi="Calibri" w:cs="Calibri"/>
          <w:color w:val="330066"/>
          <w:sz w:val="22"/>
          <w:szCs w:val="22"/>
        </w:rPr>
        <w:t>.</w:t>
      </w:r>
    </w:p>
    <w:p w14:paraId="1E46684F" w14:textId="1D9FA8C2" w:rsidR="00A10EF2" w:rsidRPr="00A41493" w:rsidRDefault="00A10EF2" w:rsidP="008427F8">
      <w:pPr>
        <w:spacing w:after="120" w:line="276" w:lineRule="auto"/>
        <w:jc w:val="both"/>
        <w:rPr>
          <w:rFonts w:ascii="Calibri" w:hAnsi="Calibri" w:cs="Calibri"/>
          <w:color w:val="330066"/>
          <w:sz w:val="22"/>
          <w:szCs w:val="22"/>
        </w:rPr>
      </w:pPr>
      <w:r w:rsidRPr="00A41493">
        <w:rPr>
          <w:rFonts w:ascii="Calibri" w:hAnsi="Calibri" w:cs="Calibri"/>
          <w:color w:val="330066"/>
          <w:sz w:val="22"/>
          <w:szCs w:val="22"/>
        </w:rPr>
        <w:t xml:space="preserve">Voor zover sprake is van </w:t>
      </w:r>
      <w:proofErr w:type="spellStart"/>
      <w:r w:rsidRPr="00A41493">
        <w:rPr>
          <w:rFonts w:ascii="Calibri" w:hAnsi="Calibri" w:cs="Calibri"/>
          <w:color w:val="330066"/>
          <w:sz w:val="22"/>
          <w:szCs w:val="22"/>
        </w:rPr>
        <w:t>fondsspecifieke</w:t>
      </w:r>
      <w:proofErr w:type="spellEnd"/>
      <w:r w:rsidRPr="00A41493">
        <w:rPr>
          <w:rFonts w:ascii="Calibri" w:hAnsi="Calibri" w:cs="Calibri"/>
          <w:color w:val="330066"/>
          <w:sz w:val="22"/>
          <w:szCs w:val="22"/>
        </w:rPr>
        <w:t xml:space="preserve"> kenmerken, uitzonderingen of aspecten die voor beleggers relevant zijn in het licht van de vereisten van artikel 15 AIFM</w:t>
      </w:r>
      <w:r w:rsidRPr="00A41493">
        <w:rPr>
          <w:rFonts w:ascii="Calibri" w:hAnsi="Calibri" w:cs="Calibri"/>
          <w:color w:val="330066"/>
          <w:sz w:val="22"/>
          <w:szCs w:val="22"/>
        </w:rPr>
        <w:noBreakHyphen/>
        <w:t xml:space="preserve">richtlijn, dienen deze </w:t>
      </w:r>
      <w:proofErr w:type="gramStart"/>
      <w:r w:rsidRPr="00A41493">
        <w:rPr>
          <w:rFonts w:ascii="Calibri" w:hAnsi="Calibri" w:cs="Calibri"/>
          <w:color w:val="330066"/>
          <w:sz w:val="22"/>
          <w:szCs w:val="22"/>
        </w:rPr>
        <w:t>conform</w:t>
      </w:r>
      <w:proofErr w:type="gramEnd"/>
      <w:r w:rsidRPr="00A41493">
        <w:rPr>
          <w:rFonts w:ascii="Calibri" w:hAnsi="Calibri" w:cs="Calibri"/>
          <w:color w:val="330066"/>
          <w:sz w:val="22"/>
          <w:szCs w:val="22"/>
        </w:rPr>
        <w:t xml:space="preserve"> de transparantieverplichtingen van artikel 23 AIFMD in de aanbiedingsdocumentatie te worden toegelicht.</w:t>
      </w:r>
    </w:p>
    <w:p w14:paraId="0E43BD3B" w14:textId="71BA822B" w:rsidR="00E47787" w:rsidRPr="00A41493" w:rsidRDefault="00660407" w:rsidP="008427F8">
      <w:pPr>
        <w:spacing w:after="120" w:line="276" w:lineRule="auto"/>
        <w:jc w:val="both"/>
        <w:rPr>
          <w:rFonts w:ascii="Calibri" w:hAnsi="Calibri" w:cs="Calibri"/>
          <w:i/>
          <w:iCs/>
          <w:color w:val="330066"/>
          <w:sz w:val="22"/>
          <w:szCs w:val="22"/>
          <w:u w:val="single"/>
        </w:rPr>
      </w:pPr>
      <w:r>
        <w:rPr>
          <w:rFonts w:ascii="Calibri" w:hAnsi="Calibri" w:cs="Calibri"/>
          <w:i/>
          <w:iCs/>
          <w:color w:val="330066"/>
          <w:sz w:val="22"/>
          <w:szCs w:val="22"/>
          <w:u w:val="single"/>
        </w:rPr>
        <w:t>I</w:t>
      </w:r>
      <w:r w:rsidR="00E47787" w:rsidRPr="00A41493">
        <w:rPr>
          <w:rFonts w:ascii="Calibri" w:hAnsi="Calibri" w:cs="Calibri"/>
          <w:i/>
          <w:iCs/>
          <w:color w:val="330066"/>
          <w:sz w:val="22"/>
          <w:szCs w:val="22"/>
          <w:u w:val="single"/>
        </w:rPr>
        <w:t>n beginsel closed-end</w:t>
      </w:r>
    </w:p>
    <w:p w14:paraId="0372998D" w14:textId="10D3F2AD" w:rsidR="001B0623" w:rsidRPr="001B0623" w:rsidRDefault="00E47787" w:rsidP="008427F8">
      <w:pPr>
        <w:spacing w:after="120" w:line="276" w:lineRule="auto"/>
        <w:jc w:val="both"/>
        <w:rPr>
          <w:rFonts w:ascii="Calibri" w:hAnsi="Calibri" w:cs="Calibri"/>
          <w:color w:val="330066"/>
          <w:sz w:val="22"/>
          <w:szCs w:val="22"/>
        </w:rPr>
      </w:pPr>
      <w:r w:rsidRPr="00094457">
        <w:rPr>
          <w:rFonts w:ascii="Calibri" w:eastAsia="Calibri" w:hAnsi="Calibri" w:cs="Calibri"/>
          <w:color w:val="330066"/>
          <w:sz w:val="22"/>
          <w:szCs w:val="22"/>
        </w:rPr>
        <w:t xml:space="preserve">Leningen mogen uitsluitend worden verstrekt om het door de beleggingsinstelling aangetrokken kapitaal te beleggen in overeenstemming met haar beleggingsstrategie. De door leninginitiërende beleggingsinstellingen aangehouden langlopende, niet-liquide leningen kunnen liquiditeitsmismatches veroorzaken </w:t>
      </w:r>
      <w:proofErr w:type="gramStart"/>
      <w:r w:rsidRPr="00094457">
        <w:rPr>
          <w:rFonts w:ascii="Calibri" w:eastAsia="Calibri" w:hAnsi="Calibri" w:cs="Calibri"/>
          <w:color w:val="330066"/>
          <w:sz w:val="22"/>
          <w:szCs w:val="22"/>
        </w:rPr>
        <w:t>indien</w:t>
      </w:r>
      <w:proofErr w:type="gramEnd"/>
      <w:r w:rsidRPr="00094457">
        <w:rPr>
          <w:rFonts w:ascii="Calibri" w:eastAsia="Calibri" w:hAnsi="Calibri" w:cs="Calibri"/>
          <w:color w:val="330066"/>
          <w:sz w:val="22"/>
          <w:szCs w:val="22"/>
        </w:rPr>
        <w:t xml:space="preserve"> deelnemers in de beleggingsinstelling regelmatig hun rechten van deelneming ten laste van de activa van de beleggingsinstelling kunnen inkopen of terugbetalen. Om liquiditeitsmismatches te beperken is in artikel 4:37f, vierde lid, voorgeschreven dat leninginitiërende beleggingsinstellingen closed-end dienen te zijn. </w:t>
      </w:r>
      <w:r w:rsidR="001B0623" w:rsidRPr="001B0623">
        <w:rPr>
          <w:rFonts w:ascii="Calibri" w:hAnsi="Calibri" w:cs="Calibri"/>
          <w:color w:val="330066"/>
          <w:sz w:val="22"/>
          <w:szCs w:val="22"/>
        </w:rPr>
        <w:t xml:space="preserve">Een </w:t>
      </w:r>
      <w:proofErr w:type="spellStart"/>
      <w:r w:rsidR="001B0623" w:rsidRPr="001B0623">
        <w:rPr>
          <w:rFonts w:ascii="Calibri" w:hAnsi="Calibri" w:cs="Calibri"/>
          <w:color w:val="330066"/>
          <w:sz w:val="22"/>
          <w:szCs w:val="22"/>
        </w:rPr>
        <w:t>open</w:t>
      </w:r>
      <w:r w:rsidR="001B0623" w:rsidRPr="001B0623">
        <w:rPr>
          <w:rFonts w:ascii="Calibri" w:hAnsi="Calibri" w:cs="Calibri"/>
          <w:color w:val="330066"/>
          <w:sz w:val="22"/>
          <w:szCs w:val="22"/>
        </w:rPr>
        <w:noBreakHyphen/>
        <w:t>end</w:t>
      </w:r>
      <w:proofErr w:type="spellEnd"/>
      <w:r w:rsidR="001B0623" w:rsidRPr="001B0623">
        <w:rPr>
          <w:rFonts w:ascii="Calibri" w:hAnsi="Calibri" w:cs="Calibri"/>
          <w:color w:val="330066"/>
          <w:sz w:val="22"/>
          <w:szCs w:val="22"/>
        </w:rPr>
        <w:t xml:space="preserve"> structuur is slechts toegestaan </w:t>
      </w:r>
      <w:proofErr w:type="gramStart"/>
      <w:r w:rsidR="001B0623" w:rsidRPr="001B0623">
        <w:rPr>
          <w:rFonts w:ascii="Calibri" w:hAnsi="Calibri" w:cs="Calibri"/>
          <w:color w:val="330066"/>
          <w:sz w:val="22"/>
          <w:szCs w:val="22"/>
        </w:rPr>
        <w:t>indien</w:t>
      </w:r>
      <w:proofErr w:type="gramEnd"/>
      <w:r w:rsidR="001B0623" w:rsidRPr="001B0623">
        <w:rPr>
          <w:rFonts w:ascii="Calibri" w:hAnsi="Calibri" w:cs="Calibri"/>
          <w:color w:val="330066"/>
          <w:sz w:val="22"/>
          <w:szCs w:val="22"/>
        </w:rPr>
        <w:t xml:space="preserve"> de beheerder </w:t>
      </w:r>
      <w:r w:rsidR="001B0623" w:rsidRPr="00A41493">
        <w:rPr>
          <w:rFonts w:ascii="Calibri" w:hAnsi="Calibri" w:cs="Calibri"/>
          <w:color w:val="330066"/>
          <w:sz w:val="22"/>
          <w:szCs w:val="22"/>
        </w:rPr>
        <w:t>aantoont</w:t>
      </w:r>
      <w:r w:rsidR="001B0623" w:rsidRPr="001B0623">
        <w:rPr>
          <w:rFonts w:ascii="Calibri" w:hAnsi="Calibri" w:cs="Calibri"/>
          <w:color w:val="330066"/>
          <w:sz w:val="22"/>
          <w:szCs w:val="22"/>
        </w:rPr>
        <w:t xml:space="preserve"> dat het liquiditeitsrisicobeheersysteem van het fonds volledig verenigbaar is met: </w:t>
      </w:r>
      <w:r w:rsidR="00650DF0">
        <w:rPr>
          <w:rFonts w:ascii="Calibri" w:hAnsi="Calibri" w:cs="Calibri"/>
          <w:color w:val="330066"/>
          <w:sz w:val="22"/>
          <w:szCs w:val="22"/>
        </w:rPr>
        <w:t xml:space="preserve">i. </w:t>
      </w:r>
      <w:r w:rsidR="001B0623" w:rsidRPr="001B0623">
        <w:rPr>
          <w:rFonts w:ascii="Calibri" w:hAnsi="Calibri" w:cs="Calibri"/>
          <w:color w:val="330066"/>
          <w:sz w:val="22"/>
          <w:szCs w:val="22"/>
        </w:rPr>
        <w:t>de beleggingsstrategie</w:t>
      </w:r>
      <w:r w:rsidR="00650DF0">
        <w:rPr>
          <w:rFonts w:ascii="Calibri" w:hAnsi="Calibri" w:cs="Calibri"/>
          <w:color w:val="330066"/>
          <w:sz w:val="22"/>
          <w:szCs w:val="22"/>
        </w:rPr>
        <w:t xml:space="preserve">; ii. </w:t>
      </w:r>
      <w:proofErr w:type="gramStart"/>
      <w:r w:rsidR="001B0623" w:rsidRPr="001B0623">
        <w:rPr>
          <w:rFonts w:ascii="Calibri" w:hAnsi="Calibri" w:cs="Calibri"/>
          <w:color w:val="330066"/>
          <w:sz w:val="22"/>
          <w:szCs w:val="22"/>
        </w:rPr>
        <w:t>het</w:t>
      </w:r>
      <w:proofErr w:type="gramEnd"/>
      <w:r w:rsidR="001B0623" w:rsidRPr="001B0623">
        <w:rPr>
          <w:rFonts w:ascii="Calibri" w:hAnsi="Calibri" w:cs="Calibri"/>
          <w:color w:val="330066"/>
          <w:sz w:val="22"/>
          <w:szCs w:val="22"/>
        </w:rPr>
        <w:t xml:space="preserve"> liquiditeitsprofiel van de activaportefeuille, en</w:t>
      </w:r>
      <w:r w:rsidR="00650DF0">
        <w:rPr>
          <w:rFonts w:ascii="Calibri" w:hAnsi="Calibri" w:cs="Calibri"/>
          <w:color w:val="330066"/>
          <w:sz w:val="22"/>
          <w:szCs w:val="22"/>
        </w:rPr>
        <w:t xml:space="preserve"> iii. </w:t>
      </w:r>
      <w:proofErr w:type="gramStart"/>
      <w:r w:rsidR="001B0623" w:rsidRPr="001B0623">
        <w:rPr>
          <w:rFonts w:ascii="Calibri" w:hAnsi="Calibri" w:cs="Calibri"/>
          <w:color w:val="330066"/>
          <w:sz w:val="22"/>
          <w:szCs w:val="22"/>
        </w:rPr>
        <w:t>het</w:t>
      </w:r>
      <w:proofErr w:type="gramEnd"/>
      <w:r w:rsidR="001B0623" w:rsidRPr="001B0623">
        <w:rPr>
          <w:rFonts w:ascii="Calibri" w:hAnsi="Calibri" w:cs="Calibri"/>
          <w:color w:val="330066"/>
          <w:sz w:val="22"/>
          <w:szCs w:val="22"/>
        </w:rPr>
        <w:t xml:space="preserve"> overeengekomen terugbetalingsbeleid.</w:t>
      </w:r>
    </w:p>
    <w:p w14:paraId="4AEB92D7" w14:textId="11DAD8F2" w:rsidR="006A2C2C" w:rsidRDefault="006A2C2C" w:rsidP="008427F8">
      <w:pPr>
        <w:spacing w:after="120" w:line="276" w:lineRule="auto"/>
        <w:jc w:val="both"/>
        <w:rPr>
          <w:rFonts w:ascii="Calibri" w:hAnsi="Calibri" w:cs="Calibri"/>
          <w:b/>
          <w:color w:val="330066"/>
          <w:sz w:val="24"/>
        </w:rPr>
      </w:pPr>
    </w:p>
    <w:p w14:paraId="5623AC9A" w14:textId="6CE024BB" w:rsidR="007104CB" w:rsidRPr="007E78D6" w:rsidRDefault="00731423" w:rsidP="008427F8">
      <w:pPr>
        <w:spacing w:after="120" w:line="276" w:lineRule="auto"/>
        <w:jc w:val="both"/>
        <w:rPr>
          <w:rFonts w:ascii="Calibri" w:hAnsi="Calibri" w:cs="Calibri"/>
          <w:b/>
          <w:color w:val="330066"/>
          <w:sz w:val="24"/>
        </w:rPr>
      </w:pPr>
      <w:r w:rsidRPr="00AF4EA4">
        <w:rPr>
          <w:rFonts w:ascii="Calibri" w:hAnsi="Calibri" w:cs="Calibri"/>
          <w:b/>
          <w:color w:val="330066"/>
          <w:sz w:val="24"/>
        </w:rPr>
        <w:t>Vraag</w:t>
      </w:r>
      <w:r w:rsidR="007104CB" w:rsidRPr="00AF4EA4">
        <w:rPr>
          <w:rFonts w:ascii="Calibri" w:hAnsi="Calibri" w:cs="Calibri"/>
          <w:b/>
          <w:color w:val="330066"/>
          <w:sz w:val="24"/>
        </w:rPr>
        <w:t xml:space="preserve"> </w:t>
      </w:r>
      <w:r w:rsidR="482D20E8" w:rsidRPr="08AC2A85">
        <w:rPr>
          <w:rFonts w:ascii="Calibri" w:hAnsi="Calibri" w:cs="Calibri"/>
          <w:b/>
          <w:bCs/>
          <w:color w:val="330066"/>
          <w:sz w:val="24"/>
        </w:rPr>
        <w:t>33</w:t>
      </w:r>
    </w:p>
    <w:p w14:paraId="31A182A9" w14:textId="16B71AB6" w:rsidR="006F69BF" w:rsidRPr="00774600" w:rsidRDefault="006F69BF" w:rsidP="008427F8">
      <w:pPr>
        <w:spacing w:after="120" w:line="276" w:lineRule="auto"/>
        <w:jc w:val="both"/>
        <w:rPr>
          <w:rFonts w:ascii="Calibri" w:hAnsi="Calibri" w:cs="Calibri"/>
          <w:color w:val="330066"/>
          <w:sz w:val="22"/>
          <w:szCs w:val="22"/>
        </w:rPr>
      </w:pPr>
      <w:r w:rsidRPr="005C7DA3">
        <w:rPr>
          <w:rFonts w:ascii="Calibri" w:hAnsi="Calibri"/>
          <w:color w:val="330066"/>
          <w:sz w:val="22"/>
          <w:szCs w:val="22"/>
        </w:rPr>
        <w:t xml:space="preserve">Artikel 23, eerste en tweede lid, AIFM-richtlijn </w:t>
      </w:r>
      <w:r w:rsidRPr="005C7DA3">
        <w:rPr>
          <w:rFonts w:ascii="Calibri" w:hAnsi="Calibri" w:cs="Calibri"/>
          <w:color w:val="330066"/>
          <w:sz w:val="22"/>
          <w:szCs w:val="22"/>
        </w:rPr>
        <w:t>(zie ook 4:37l Wft, dat in dit kader spreekt van een ‘prospectus’) bepaalt dat de daarin bedoelde informatie aan de beleggers moet worden verstrekt voordat zij in de betre</w:t>
      </w:r>
      <w:r w:rsidRPr="00774600">
        <w:rPr>
          <w:rFonts w:ascii="Calibri" w:hAnsi="Calibri" w:cs="Calibri"/>
          <w:color w:val="330066"/>
          <w:sz w:val="22"/>
          <w:szCs w:val="22"/>
        </w:rPr>
        <w:t xml:space="preserve">ffende instelling beleggen. </w:t>
      </w:r>
      <w:proofErr w:type="gramStart"/>
      <w:r w:rsidRPr="00774600">
        <w:rPr>
          <w:rFonts w:ascii="Calibri" w:hAnsi="Calibri" w:cs="Calibri"/>
          <w:color w:val="330066"/>
          <w:sz w:val="22"/>
          <w:szCs w:val="22"/>
        </w:rPr>
        <w:t>Indien</w:t>
      </w:r>
      <w:proofErr w:type="gramEnd"/>
      <w:r w:rsidRPr="00774600">
        <w:rPr>
          <w:rFonts w:ascii="Calibri" w:hAnsi="Calibri" w:cs="Calibri"/>
          <w:color w:val="330066"/>
          <w:sz w:val="22"/>
          <w:szCs w:val="22"/>
        </w:rPr>
        <w:t xml:space="preserve"> de instelling geen rechten van deelneming of aandelen in de </w:t>
      </w:r>
      <w:r w:rsidRPr="004C3E64">
        <w:rPr>
          <w:rFonts w:ascii="Calibri" w:hAnsi="Calibri" w:cs="Calibri"/>
          <w:color w:val="330066"/>
          <w:sz w:val="22"/>
          <w:szCs w:val="22"/>
        </w:rPr>
        <w:t xml:space="preserve">instelling meer aanbiedt aan beleggers, dan is daarmee de verplichting tot verstrekking van informatie </w:t>
      </w:r>
      <w:proofErr w:type="gramStart"/>
      <w:r w:rsidRPr="004C3E64">
        <w:rPr>
          <w:rFonts w:ascii="Calibri" w:hAnsi="Calibri" w:cs="Calibri"/>
          <w:color w:val="330066"/>
          <w:sz w:val="22"/>
          <w:szCs w:val="22"/>
        </w:rPr>
        <w:t>ingevolge</w:t>
      </w:r>
      <w:proofErr w:type="gramEnd"/>
      <w:r w:rsidRPr="004C3E64">
        <w:rPr>
          <w:rFonts w:ascii="Calibri" w:hAnsi="Calibri" w:cs="Calibri"/>
          <w:color w:val="330066"/>
          <w:sz w:val="22"/>
          <w:szCs w:val="22"/>
        </w:rPr>
        <w:t xml:space="preserve"> artikel 23, eerste </w:t>
      </w:r>
      <w:r w:rsidR="00E86EB4" w:rsidRPr="00092432">
        <w:rPr>
          <w:rFonts w:ascii="Calibri" w:hAnsi="Calibri" w:cs="Calibri"/>
          <w:color w:val="330066"/>
          <w:sz w:val="22"/>
          <w:szCs w:val="22"/>
        </w:rPr>
        <w:t xml:space="preserve">en tweede </w:t>
      </w:r>
      <w:r w:rsidRPr="00092432">
        <w:rPr>
          <w:rFonts w:ascii="Calibri" w:hAnsi="Calibri" w:cs="Calibri"/>
          <w:color w:val="330066"/>
          <w:sz w:val="22"/>
          <w:szCs w:val="22"/>
        </w:rPr>
        <w:t xml:space="preserve">lid, AIFM-richtlijn niet van toepassing. </w:t>
      </w:r>
      <w:r w:rsidRPr="00722D61">
        <w:rPr>
          <w:rFonts w:ascii="Calibri" w:hAnsi="Calibri"/>
          <w:color w:val="330066"/>
          <w:sz w:val="22"/>
          <w:szCs w:val="22"/>
        </w:rPr>
        <w:t>Het kan zijn dat een beheerder (eveneens) overeenkomstig deel 5 Wft gehou</w:t>
      </w:r>
      <w:r w:rsidRPr="00734DCA">
        <w:rPr>
          <w:rFonts w:ascii="Calibri" w:hAnsi="Calibri"/>
          <w:color w:val="330066"/>
          <w:sz w:val="22"/>
          <w:szCs w:val="22"/>
        </w:rPr>
        <w:t>den is een prospectus te publiceren</w:t>
      </w:r>
      <w:r w:rsidR="008D67DA" w:rsidRPr="00F75A7C">
        <w:rPr>
          <w:rFonts w:ascii="Calibri" w:hAnsi="Calibri"/>
          <w:color w:val="330066"/>
          <w:sz w:val="22"/>
          <w:szCs w:val="22"/>
        </w:rPr>
        <w:t xml:space="preserve"> (zie ook vraag </w:t>
      </w:r>
      <w:r w:rsidR="005872F9" w:rsidRPr="00F75A7C">
        <w:rPr>
          <w:rFonts w:ascii="Calibri" w:hAnsi="Calibri"/>
          <w:color w:val="330066"/>
          <w:sz w:val="22"/>
          <w:szCs w:val="22"/>
        </w:rPr>
        <w:t>1</w:t>
      </w:r>
      <w:r w:rsidR="005872F9">
        <w:rPr>
          <w:rFonts w:ascii="Calibri" w:hAnsi="Calibri"/>
          <w:color w:val="330066"/>
          <w:sz w:val="22"/>
          <w:szCs w:val="22"/>
        </w:rPr>
        <w:t>2</w:t>
      </w:r>
      <w:r w:rsidR="005872F9" w:rsidRPr="00F75A7C">
        <w:rPr>
          <w:rFonts w:ascii="Calibri" w:hAnsi="Calibri"/>
          <w:color w:val="330066"/>
          <w:sz w:val="22"/>
          <w:szCs w:val="22"/>
        </w:rPr>
        <w:t xml:space="preserve"> </w:t>
      </w:r>
      <w:r w:rsidR="008D67DA" w:rsidRPr="00F75A7C">
        <w:rPr>
          <w:rFonts w:ascii="Calibri" w:hAnsi="Calibri"/>
          <w:color w:val="330066"/>
          <w:sz w:val="22"/>
          <w:szCs w:val="22"/>
        </w:rPr>
        <w:t>van dit formulier</w:t>
      </w:r>
      <w:r w:rsidR="007E78D6" w:rsidRPr="00F75A7C">
        <w:rPr>
          <w:rFonts w:ascii="Calibri" w:hAnsi="Calibri"/>
          <w:color w:val="330066"/>
          <w:sz w:val="22"/>
          <w:szCs w:val="22"/>
        </w:rPr>
        <w:t>)</w:t>
      </w:r>
      <w:r w:rsidRPr="007E78D6">
        <w:rPr>
          <w:rFonts w:ascii="Calibri" w:hAnsi="Calibri"/>
          <w:color w:val="330066"/>
          <w:sz w:val="22"/>
          <w:szCs w:val="22"/>
        </w:rPr>
        <w:t>. In dat geval kan in</w:t>
      </w:r>
      <w:r w:rsidRPr="005C7DA3">
        <w:rPr>
          <w:rFonts w:ascii="Calibri" w:hAnsi="Calibri"/>
          <w:color w:val="330066"/>
          <w:sz w:val="22"/>
          <w:szCs w:val="22"/>
        </w:rPr>
        <w:t xml:space="preserve"> het onder </w:t>
      </w:r>
      <w:r w:rsidR="00731423" w:rsidRPr="00AF4EA4">
        <w:rPr>
          <w:rFonts w:ascii="Calibri" w:hAnsi="Calibri"/>
          <w:color w:val="330066"/>
          <w:sz w:val="22"/>
          <w:szCs w:val="22"/>
        </w:rPr>
        <w:t>vraag</w:t>
      </w:r>
      <w:r w:rsidRPr="00AF4EA4">
        <w:rPr>
          <w:rFonts w:ascii="Calibri" w:hAnsi="Calibri"/>
          <w:color w:val="330066"/>
          <w:sz w:val="22"/>
          <w:szCs w:val="22"/>
        </w:rPr>
        <w:t xml:space="preserve"> </w:t>
      </w:r>
      <w:r w:rsidR="002723D0" w:rsidRPr="00F75A7C">
        <w:rPr>
          <w:rFonts w:ascii="Calibri" w:hAnsi="Calibri"/>
          <w:color w:val="330066"/>
          <w:sz w:val="22"/>
          <w:szCs w:val="22"/>
        </w:rPr>
        <w:t>3</w:t>
      </w:r>
      <w:r w:rsidR="002723D0">
        <w:rPr>
          <w:rFonts w:ascii="Calibri" w:hAnsi="Calibri"/>
          <w:color w:val="330066"/>
          <w:sz w:val="22"/>
          <w:szCs w:val="22"/>
        </w:rPr>
        <w:t>3</w:t>
      </w:r>
      <w:r w:rsidR="002723D0" w:rsidRPr="005C7DA3">
        <w:rPr>
          <w:rFonts w:ascii="Calibri" w:hAnsi="Calibri"/>
          <w:color w:val="330066"/>
          <w:sz w:val="22"/>
          <w:szCs w:val="22"/>
        </w:rPr>
        <w:t xml:space="preserve"> </w:t>
      </w:r>
      <w:r w:rsidRPr="005C7DA3">
        <w:rPr>
          <w:rFonts w:ascii="Calibri" w:hAnsi="Calibri"/>
          <w:color w:val="330066"/>
          <w:sz w:val="22"/>
          <w:szCs w:val="22"/>
        </w:rPr>
        <w:t>opgenomen schema bij bepaalde informatie</w:t>
      </w:r>
      <w:r w:rsidR="0015124A">
        <w:rPr>
          <w:rFonts w:ascii="Calibri" w:hAnsi="Calibri"/>
          <w:color w:val="330066"/>
          <w:sz w:val="22"/>
          <w:szCs w:val="22"/>
        </w:rPr>
        <w:t>ver</w:t>
      </w:r>
      <w:r w:rsidRPr="005C7DA3">
        <w:rPr>
          <w:rFonts w:ascii="Calibri" w:hAnsi="Calibri"/>
          <w:color w:val="330066"/>
          <w:sz w:val="22"/>
          <w:szCs w:val="22"/>
        </w:rPr>
        <w:t>eis</w:t>
      </w:r>
      <w:r w:rsidR="0015124A">
        <w:rPr>
          <w:rFonts w:ascii="Calibri" w:hAnsi="Calibri"/>
          <w:color w:val="330066"/>
          <w:sz w:val="22"/>
          <w:szCs w:val="22"/>
        </w:rPr>
        <w:t>t</w:t>
      </w:r>
      <w:r w:rsidRPr="005C7DA3">
        <w:rPr>
          <w:rFonts w:ascii="Calibri" w:hAnsi="Calibri"/>
          <w:color w:val="330066"/>
          <w:sz w:val="22"/>
          <w:szCs w:val="22"/>
        </w:rPr>
        <w:t>en worden verwezen naar het op basis van deel 5 Wft opgestelde prospectus (dat in dat geval als bijlage moet worden meegestuurd).</w:t>
      </w:r>
    </w:p>
    <w:p w14:paraId="55F25464" w14:textId="3C78EBAC" w:rsidR="0068130A" w:rsidRPr="00734DCA" w:rsidRDefault="0068130A" w:rsidP="008427F8">
      <w:pPr>
        <w:spacing w:after="120" w:line="276" w:lineRule="auto"/>
        <w:jc w:val="both"/>
        <w:rPr>
          <w:rFonts w:ascii="Calibri" w:hAnsi="Calibri" w:cs="Calibri"/>
          <w:color w:val="330066"/>
          <w:sz w:val="22"/>
          <w:szCs w:val="22"/>
        </w:rPr>
      </w:pPr>
      <w:r w:rsidRPr="00092432">
        <w:rPr>
          <w:rFonts w:ascii="Calibri" w:hAnsi="Calibri" w:cs="Calibri"/>
          <w:color w:val="330066"/>
          <w:sz w:val="22"/>
          <w:szCs w:val="22"/>
        </w:rPr>
        <w:t xml:space="preserve">In </w:t>
      </w:r>
      <w:r w:rsidR="00731423" w:rsidRPr="00092432">
        <w:rPr>
          <w:rFonts w:ascii="Calibri" w:hAnsi="Calibri" w:cs="Calibri"/>
          <w:color w:val="330066"/>
          <w:sz w:val="22"/>
          <w:szCs w:val="22"/>
        </w:rPr>
        <w:t>vraag</w:t>
      </w:r>
      <w:r w:rsidRPr="00722D61">
        <w:rPr>
          <w:rFonts w:ascii="Calibri" w:hAnsi="Calibri" w:cs="Calibri"/>
          <w:color w:val="330066"/>
          <w:sz w:val="22"/>
          <w:szCs w:val="22"/>
        </w:rPr>
        <w:t xml:space="preserve"> </w:t>
      </w:r>
      <w:r w:rsidR="002723D0">
        <w:rPr>
          <w:rFonts w:ascii="Calibri" w:hAnsi="Calibri" w:cs="Calibri"/>
          <w:color w:val="330066"/>
          <w:sz w:val="22"/>
          <w:szCs w:val="22"/>
        </w:rPr>
        <w:t>33</w:t>
      </w:r>
      <w:r w:rsidR="002723D0" w:rsidRPr="00734DCA">
        <w:rPr>
          <w:rFonts w:ascii="Calibri" w:hAnsi="Calibri" w:cs="Calibri"/>
          <w:color w:val="330066"/>
          <w:sz w:val="22"/>
          <w:szCs w:val="22"/>
        </w:rPr>
        <w:t xml:space="preserve"> </w:t>
      </w:r>
      <w:r w:rsidRPr="00734DCA">
        <w:rPr>
          <w:rFonts w:ascii="Calibri" w:hAnsi="Calibri" w:cs="Calibri"/>
          <w:color w:val="330066"/>
          <w:sz w:val="22"/>
          <w:szCs w:val="22"/>
        </w:rPr>
        <w:t>(k) wordt gevraagd om het meest recente ‘jaarverslag’. Dat betreft het jaarverslag zoals vermeld in artikel 23, eerste lid, sub k, AIFM-richtlijn, waarin wordt verwezen naar artikel 22 AIFM-richtlijn.</w:t>
      </w:r>
    </w:p>
    <w:p w14:paraId="1C62B3DD" w14:textId="77777777" w:rsidR="001C433D" w:rsidRDefault="001C433D" w:rsidP="008427F8">
      <w:pPr>
        <w:spacing w:after="120" w:line="276" w:lineRule="auto"/>
        <w:jc w:val="both"/>
        <w:rPr>
          <w:rFonts w:ascii="Calibri" w:hAnsi="Calibri" w:cs="Calibri"/>
          <w:b/>
          <w:color w:val="330066"/>
          <w:sz w:val="24"/>
        </w:rPr>
      </w:pPr>
    </w:p>
    <w:p w14:paraId="24E2D94E" w14:textId="071A70B6" w:rsidR="00A47A11" w:rsidRPr="005C7DA3" w:rsidRDefault="00731423" w:rsidP="008427F8">
      <w:pPr>
        <w:spacing w:after="120" w:line="276" w:lineRule="auto"/>
        <w:jc w:val="both"/>
        <w:rPr>
          <w:rFonts w:ascii="Calibri" w:hAnsi="Calibri" w:cs="Calibri"/>
          <w:b/>
          <w:color w:val="330066"/>
          <w:sz w:val="24"/>
        </w:rPr>
      </w:pPr>
      <w:r w:rsidRPr="00A52726">
        <w:rPr>
          <w:rFonts w:ascii="Calibri" w:hAnsi="Calibri" w:cs="Calibri"/>
          <w:b/>
          <w:color w:val="330066"/>
          <w:sz w:val="24"/>
        </w:rPr>
        <w:lastRenderedPageBreak/>
        <w:t>Vraag</w:t>
      </w:r>
      <w:r w:rsidR="001964B0" w:rsidRPr="00537C15">
        <w:rPr>
          <w:rFonts w:ascii="Calibri" w:hAnsi="Calibri" w:cs="Calibri"/>
          <w:b/>
          <w:color w:val="330066"/>
          <w:sz w:val="24"/>
        </w:rPr>
        <w:t xml:space="preserve"> </w:t>
      </w:r>
      <w:r w:rsidR="00AA77C0" w:rsidRPr="08AC2A85">
        <w:rPr>
          <w:rFonts w:ascii="Calibri" w:hAnsi="Calibri" w:cs="Calibri"/>
          <w:b/>
          <w:bCs/>
          <w:color w:val="330066"/>
          <w:sz w:val="24"/>
        </w:rPr>
        <w:t>3</w:t>
      </w:r>
      <w:r w:rsidR="5ED4F338" w:rsidRPr="08AC2A85">
        <w:rPr>
          <w:rFonts w:ascii="Calibri" w:hAnsi="Calibri" w:cs="Calibri"/>
          <w:b/>
          <w:bCs/>
          <w:color w:val="330066"/>
          <w:sz w:val="24"/>
        </w:rPr>
        <w:t>4</w:t>
      </w:r>
    </w:p>
    <w:p w14:paraId="2DB74507" w14:textId="396DF284" w:rsidR="001964B0" w:rsidRPr="00A044A3" w:rsidRDefault="004B57C3" w:rsidP="008427F8">
      <w:pPr>
        <w:spacing w:after="120" w:line="276" w:lineRule="auto"/>
        <w:jc w:val="both"/>
        <w:rPr>
          <w:rFonts w:ascii="Calibri" w:hAnsi="Calibri" w:cs="Calibri"/>
          <w:color w:val="330066"/>
          <w:sz w:val="22"/>
          <w:szCs w:val="22"/>
        </w:rPr>
      </w:pPr>
      <w:r w:rsidRPr="005C7DA3">
        <w:rPr>
          <w:rFonts w:ascii="Calibri" w:hAnsi="Calibri" w:cs="Calibri"/>
          <w:color w:val="330066"/>
          <w:sz w:val="22"/>
          <w:szCs w:val="22"/>
        </w:rPr>
        <w:t xml:space="preserve">Zoals in de uitleg bij </w:t>
      </w:r>
      <w:r w:rsidR="00731423" w:rsidRPr="00774600">
        <w:rPr>
          <w:rFonts w:ascii="Calibri" w:hAnsi="Calibri" w:cs="Calibri"/>
          <w:color w:val="330066"/>
          <w:sz w:val="22"/>
          <w:szCs w:val="22"/>
        </w:rPr>
        <w:t>vraag</w:t>
      </w:r>
      <w:r w:rsidRPr="0073123C">
        <w:rPr>
          <w:rFonts w:ascii="Calibri" w:hAnsi="Calibri" w:cs="Calibri"/>
          <w:color w:val="330066"/>
          <w:sz w:val="22"/>
          <w:szCs w:val="22"/>
        </w:rPr>
        <w:t xml:space="preserve"> </w:t>
      </w:r>
      <w:r w:rsidR="00B12A6B">
        <w:rPr>
          <w:rFonts w:ascii="Calibri" w:hAnsi="Calibri" w:cs="Calibri"/>
          <w:color w:val="330066"/>
          <w:sz w:val="22"/>
          <w:szCs w:val="22"/>
        </w:rPr>
        <w:t>34</w:t>
      </w:r>
      <w:r w:rsidR="00FB5BFA" w:rsidRPr="00AF4EA4">
        <w:rPr>
          <w:rFonts w:ascii="Calibri" w:hAnsi="Calibri" w:cs="Calibri"/>
          <w:color w:val="330066"/>
          <w:sz w:val="22"/>
          <w:szCs w:val="22"/>
        </w:rPr>
        <w:t xml:space="preserve"> </w:t>
      </w:r>
      <w:r w:rsidRPr="00AF4EA4">
        <w:rPr>
          <w:rFonts w:ascii="Calibri" w:hAnsi="Calibri" w:cs="Calibri"/>
          <w:color w:val="330066"/>
          <w:sz w:val="22"/>
          <w:szCs w:val="22"/>
        </w:rPr>
        <w:t>uiteengezet</w:t>
      </w:r>
      <w:r w:rsidRPr="005C7DA3">
        <w:rPr>
          <w:rFonts w:ascii="Calibri" w:hAnsi="Calibri" w:cs="Calibri"/>
          <w:color w:val="330066"/>
          <w:sz w:val="22"/>
          <w:szCs w:val="22"/>
        </w:rPr>
        <w:t>, verplichten de a</w:t>
      </w:r>
      <w:r w:rsidR="001964B0" w:rsidRPr="005C7DA3">
        <w:rPr>
          <w:rFonts w:ascii="Calibri" w:hAnsi="Calibri" w:cs="Calibri"/>
          <w:color w:val="330066"/>
          <w:sz w:val="22"/>
          <w:szCs w:val="22"/>
        </w:rPr>
        <w:t>rtikel</w:t>
      </w:r>
      <w:r w:rsidRPr="00774600">
        <w:rPr>
          <w:rFonts w:ascii="Calibri" w:hAnsi="Calibri" w:cs="Calibri"/>
          <w:color w:val="330066"/>
          <w:sz w:val="22"/>
          <w:szCs w:val="22"/>
        </w:rPr>
        <w:t>en</w:t>
      </w:r>
      <w:r w:rsidR="001964B0" w:rsidRPr="0073123C">
        <w:rPr>
          <w:rFonts w:ascii="Calibri" w:hAnsi="Calibri" w:cs="Calibri"/>
          <w:color w:val="330066"/>
          <w:sz w:val="22"/>
          <w:szCs w:val="22"/>
        </w:rPr>
        <w:t xml:space="preserve"> 4:37l Wft jo</w:t>
      </w:r>
      <w:r w:rsidR="00784880" w:rsidRPr="004C3E64">
        <w:rPr>
          <w:rFonts w:ascii="Calibri" w:hAnsi="Calibri" w:cs="Calibri"/>
          <w:color w:val="330066"/>
          <w:sz w:val="22"/>
          <w:szCs w:val="22"/>
        </w:rPr>
        <w:t>.</w:t>
      </w:r>
      <w:r w:rsidR="001964B0" w:rsidRPr="00092432">
        <w:rPr>
          <w:rFonts w:ascii="Calibri" w:hAnsi="Calibri" w:cs="Calibri"/>
          <w:color w:val="330066"/>
          <w:sz w:val="22"/>
          <w:szCs w:val="22"/>
        </w:rPr>
        <w:t xml:space="preserve"> </w:t>
      </w:r>
      <w:proofErr w:type="gramStart"/>
      <w:r w:rsidR="001964B0" w:rsidRPr="00092432">
        <w:rPr>
          <w:rFonts w:ascii="Calibri" w:hAnsi="Calibri" w:cs="Calibri"/>
          <w:color w:val="330066"/>
          <w:sz w:val="22"/>
          <w:szCs w:val="22"/>
        </w:rPr>
        <w:t>artikel</w:t>
      </w:r>
      <w:proofErr w:type="gramEnd"/>
      <w:r w:rsidR="001964B0" w:rsidRPr="00092432">
        <w:rPr>
          <w:rFonts w:ascii="Calibri" w:hAnsi="Calibri" w:cs="Calibri"/>
          <w:color w:val="330066"/>
          <w:sz w:val="22"/>
          <w:szCs w:val="22"/>
        </w:rPr>
        <w:t xml:space="preserve"> 115j BGfo beheerders van beleggingsinstellingen bij het aanbieden van deelnemingsrechten </w:t>
      </w:r>
      <w:r w:rsidRPr="00722D61">
        <w:rPr>
          <w:rFonts w:ascii="Calibri" w:hAnsi="Calibri" w:cs="Calibri"/>
          <w:color w:val="330066"/>
          <w:sz w:val="22"/>
          <w:szCs w:val="22"/>
        </w:rPr>
        <w:t xml:space="preserve">in Nederland </w:t>
      </w:r>
      <w:r w:rsidR="001964B0" w:rsidRPr="00734DCA">
        <w:rPr>
          <w:rFonts w:ascii="Calibri" w:hAnsi="Calibri" w:cs="Calibri"/>
          <w:color w:val="330066"/>
          <w:sz w:val="22"/>
          <w:szCs w:val="22"/>
        </w:rPr>
        <w:t>een prospectus te ver</w:t>
      </w:r>
      <w:r w:rsidRPr="0095170D">
        <w:rPr>
          <w:rFonts w:ascii="Calibri" w:hAnsi="Calibri" w:cs="Calibri"/>
          <w:color w:val="330066"/>
          <w:sz w:val="22"/>
          <w:szCs w:val="22"/>
        </w:rPr>
        <w:t>strekken</w:t>
      </w:r>
      <w:r w:rsidR="001964B0" w:rsidRPr="00A52726">
        <w:rPr>
          <w:rFonts w:ascii="Calibri" w:hAnsi="Calibri" w:cs="Calibri"/>
          <w:color w:val="330066"/>
          <w:sz w:val="22"/>
          <w:szCs w:val="22"/>
        </w:rPr>
        <w:t xml:space="preserve"> aan </w:t>
      </w:r>
      <w:r w:rsidR="00EE5D04" w:rsidRPr="00537C15">
        <w:rPr>
          <w:rFonts w:ascii="Calibri" w:hAnsi="Calibri" w:cs="Calibri"/>
          <w:color w:val="330066"/>
          <w:sz w:val="22"/>
          <w:szCs w:val="22"/>
        </w:rPr>
        <w:t>hun</w:t>
      </w:r>
      <w:r w:rsidR="001964B0" w:rsidRPr="00537C15">
        <w:rPr>
          <w:rFonts w:ascii="Calibri" w:hAnsi="Calibri" w:cs="Calibri"/>
          <w:color w:val="330066"/>
          <w:sz w:val="22"/>
          <w:szCs w:val="22"/>
        </w:rPr>
        <w:t xml:space="preserve"> beleggers voordat zij de rechten verwerven. Dit prospectus dient in ieder geval de gegevens zoals omschreven in artikel 23, eerste en tweede lid, eerste volzin, van de AIFM-richtlijn te bevatten.</w:t>
      </w:r>
      <w:r w:rsidRPr="001A015B">
        <w:rPr>
          <w:rFonts w:ascii="Calibri" w:hAnsi="Calibri" w:cs="Calibri"/>
          <w:color w:val="330066"/>
          <w:sz w:val="22"/>
          <w:szCs w:val="22"/>
        </w:rPr>
        <w:t xml:space="preserve"> </w:t>
      </w:r>
      <w:proofErr w:type="gramStart"/>
      <w:r w:rsidRPr="001A015B">
        <w:rPr>
          <w:rFonts w:ascii="Calibri" w:hAnsi="Calibri" w:cs="Calibri"/>
          <w:color w:val="330066"/>
          <w:sz w:val="22"/>
          <w:szCs w:val="22"/>
        </w:rPr>
        <w:t>Indien</w:t>
      </w:r>
      <w:proofErr w:type="gramEnd"/>
      <w:r w:rsidRPr="001A015B">
        <w:rPr>
          <w:rFonts w:ascii="Calibri" w:hAnsi="Calibri" w:cs="Calibri"/>
          <w:color w:val="330066"/>
          <w:sz w:val="22"/>
          <w:szCs w:val="22"/>
        </w:rPr>
        <w:t xml:space="preserve"> dit aanbod wordt gedaan aan niet-professionele beleggers worden additionele eisen aan dit prospectus gesteld via artikel 4:37p Wft jo. </w:t>
      </w:r>
      <w:proofErr w:type="gramStart"/>
      <w:r w:rsidR="00784880" w:rsidRPr="00AF4EA4">
        <w:rPr>
          <w:rFonts w:ascii="Calibri" w:hAnsi="Calibri" w:cs="Calibri"/>
          <w:color w:val="330066"/>
          <w:sz w:val="22"/>
          <w:szCs w:val="22"/>
        </w:rPr>
        <w:t>artikel</w:t>
      </w:r>
      <w:proofErr w:type="gramEnd"/>
      <w:r w:rsidR="00784880" w:rsidRPr="00AF4EA4">
        <w:rPr>
          <w:rFonts w:ascii="Calibri" w:hAnsi="Calibri" w:cs="Calibri"/>
          <w:color w:val="330066"/>
          <w:sz w:val="22"/>
          <w:szCs w:val="22"/>
        </w:rPr>
        <w:t xml:space="preserve"> </w:t>
      </w:r>
      <w:r w:rsidRPr="00AF4EA4">
        <w:rPr>
          <w:rFonts w:ascii="Calibri" w:hAnsi="Calibri" w:cs="Calibri"/>
          <w:color w:val="330066"/>
          <w:sz w:val="22"/>
          <w:szCs w:val="22"/>
        </w:rPr>
        <w:t>115x BGfo.</w:t>
      </w:r>
      <w:r w:rsidRPr="00A044A3">
        <w:rPr>
          <w:rFonts w:ascii="Calibri" w:hAnsi="Calibri" w:cs="Calibri"/>
          <w:color w:val="330066"/>
          <w:sz w:val="22"/>
          <w:szCs w:val="22"/>
        </w:rPr>
        <w:t xml:space="preserve"> </w:t>
      </w:r>
    </w:p>
    <w:p w14:paraId="6ADFE027" w14:textId="77777777" w:rsidR="001964B0" w:rsidRPr="00A044A3" w:rsidRDefault="001964B0" w:rsidP="00AF4EA4">
      <w:pPr>
        <w:rPr>
          <w:rFonts w:ascii="Calibri" w:hAnsi="Calibri"/>
          <w:color w:val="330066"/>
          <w:sz w:val="22"/>
          <w:szCs w:val="22"/>
          <w:highlight w:val="green"/>
        </w:rPr>
      </w:pPr>
    </w:p>
    <w:sectPr w:rsidR="001964B0" w:rsidRPr="00A044A3" w:rsidSect="004E64AD">
      <w:headerReference w:type="even" r:id="rId17"/>
      <w:headerReference w:type="default" r:id="rId18"/>
      <w:footerReference w:type="even" r:id="rId19"/>
      <w:footerReference w:type="default" r:id="rId20"/>
      <w:headerReference w:type="first" r:id="rId21"/>
      <w:footerReference w:type="first" r:id="rId22"/>
      <w:pgSz w:w="11906" w:h="16838" w:code="9"/>
      <w:pgMar w:top="1948" w:right="958" w:bottom="1599" w:left="1281" w:header="794" w:footer="238" w:gutter="0"/>
      <w:paperSrc w:first="11" w:other="1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B4C3" w14:textId="77777777" w:rsidR="009121D5" w:rsidRDefault="009121D5">
      <w:r>
        <w:separator/>
      </w:r>
    </w:p>
  </w:endnote>
  <w:endnote w:type="continuationSeparator" w:id="0">
    <w:p w14:paraId="502DB889" w14:textId="77777777" w:rsidR="009121D5" w:rsidRDefault="0091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5643" w14:textId="77777777" w:rsidR="0035169C" w:rsidRDefault="00351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803"/>
      <w:gridCol w:w="4879"/>
    </w:tblGrid>
    <w:tr w:rsidR="00623C0F" w14:paraId="72C51BC3" w14:textId="77777777">
      <w:tc>
        <w:tcPr>
          <w:tcW w:w="4803" w:type="dxa"/>
        </w:tcPr>
        <w:p w14:paraId="68157C2C" w14:textId="14C7B061" w:rsidR="00623C0F" w:rsidRPr="003D7CCC" w:rsidRDefault="00623C0F" w:rsidP="00B935EF">
          <w:pPr>
            <w:pStyle w:val="Huisstijl-adres"/>
            <w:rPr>
              <w:rFonts w:ascii="Calibri" w:hAnsi="Calibri"/>
              <w:b w:val="0"/>
              <w:color w:val="A98F00"/>
              <w:sz w:val="20"/>
            </w:rPr>
          </w:pPr>
          <w:bookmarkStart w:id="1" w:name="bmNaamBedrijf2" w:colFirst="1" w:colLast="1"/>
          <w:r w:rsidRPr="004E64AD">
            <w:rPr>
              <w:rFonts w:ascii="Calibri" w:hAnsi="Calibri"/>
              <w:b w:val="0"/>
              <w:color w:val="A98F00"/>
              <w:sz w:val="20"/>
            </w:rPr>
            <w:t xml:space="preserve">VERSIE </w:t>
          </w:r>
          <w:r w:rsidR="00E22E66">
            <w:rPr>
              <w:rFonts w:ascii="Calibri" w:hAnsi="Calibri"/>
              <w:b w:val="0"/>
              <w:color w:val="A98F00"/>
              <w:sz w:val="20"/>
            </w:rPr>
            <w:t xml:space="preserve">MAART </w:t>
          </w:r>
          <w:r>
            <w:rPr>
              <w:rFonts w:ascii="Calibri" w:hAnsi="Calibri"/>
              <w:b w:val="0"/>
              <w:color w:val="A98F00"/>
              <w:sz w:val="20"/>
            </w:rPr>
            <w:t>20</w:t>
          </w:r>
          <w:r w:rsidR="00B935EF">
            <w:rPr>
              <w:rFonts w:ascii="Calibri" w:hAnsi="Calibri"/>
              <w:b w:val="0"/>
              <w:color w:val="A98F00"/>
              <w:sz w:val="20"/>
            </w:rPr>
            <w:t>2</w:t>
          </w:r>
          <w:r w:rsidR="00C14B44">
            <w:rPr>
              <w:rFonts w:ascii="Calibri" w:hAnsi="Calibri"/>
              <w:b w:val="0"/>
              <w:color w:val="A98F00"/>
              <w:sz w:val="20"/>
            </w:rPr>
            <w:t>6</w:t>
          </w:r>
        </w:p>
      </w:tc>
      <w:tc>
        <w:tcPr>
          <w:tcW w:w="4879" w:type="dxa"/>
        </w:tcPr>
        <w:p w14:paraId="1B49A17E" w14:textId="77777777" w:rsidR="00623C0F" w:rsidRDefault="00623C0F">
          <w:pPr>
            <w:pStyle w:val="Huisstijl-adres"/>
          </w:pPr>
        </w:p>
      </w:tc>
    </w:tr>
    <w:tr w:rsidR="00623C0F" w14:paraId="37E74079" w14:textId="77777777">
      <w:tc>
        <w:tcPr>
          <w:tcW w:w="4803" w:type="dxa"/>
        </w:tcPr>
        <w:p w14:paraId="0EC70280" w14:textId="77777777" w:rsidR="00623C0F" w:rsidRDefault="00623C0F">
          <w:pPr>
            <w:pStyle w:val="Huisstijl-adres"/>
            <w:rPr>
              <w:b w:val="0"/>
            </w:rPr>
          </w:pPr>
          <w:bookmarkStart w:id="2" w:name="bmAdres2" w:colFirst="1" w:colLast="1"/>
          <w:bookmarkStart w:id="3" w:name="bmAdresLinks2" w:colFirst="0" w:colLast="0"/>
          <w:bookmarkEnd w:id="1"/>
        </w:p>
      </w:tc>
      <w:tc>
        <w:tcPr>
          <w:tcW w:w="4879" w:type="dxa"/>
        </w:tcPr>
        <w:p w14:paraId="03B7A951" w14:textId="77777777" w:rsidR="00623C0F" w:rsidRDefault="00623C0F">
          <w:pPr>
            <w:pStyle w:val="Huisstijl-adres"/>
            <w:rPr>
              <w:b w:val="0"/>
            </w:rPr>
          </w:pPr>
        </w:p>
      </w:tc>
    </w:tr>
    <w:bookmarkEnd w:id="2"/>
    <w:bookmarkEnd w:id="3"/>
  </w:tbl>
  <w:p w14:paraId="3DA136B4" w14:textId="77777777" w:rsidR="00623C0F" w:rsidRDefault="00623C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900"/>
      <w:gridCol w:w="5160"/>
    </w:tblGrid>
    <w:tr w:rsidR="00623C0F" w14:paraId="6AAADEEE" w14:textId="77777777">
      <w:tc>
        <w:tcPr>
          <w:tcW w:w="4900" w:type="dxa"/>
        </w:tcPr>
        <w:p w14:paraId="73322516" w14:textId="77777777" w:rsidR="00623C0F" w:rsidRPr="00A044A3" w:rsidRDefault="00623C0F" w:rsidP="00095687">
          <w:pPr>
            <w:pStyle w:val="Huisstijl-adres"/>
            <w:rPr>
              <w:rFonts w:ascii="Calibri" w:hAnsi="Calibri"/>
              <w:color w:val="A98F00"/>
              <w:sz w:val="20"/>
            </w:rPr>
          </w:pPr>
          <w:bookmarkStart w:id="5" w:name="bmNaamBedrijf1" w:colFirst="1" w:colLast="1"/>
        </w:p>
      </w:tc>
      <w:tc>
        <w:tcPr>
          <w:tcW w:w="5160" w:type="dxa"/>
        </w:tcPr>
        <w:p w14:paraId="65C5A72A" w14:textId="77777777" w:rsidR="00623C0F" w:rsidRDefault="00623C0F">
          <w:pPr>
            <w:pStyle w:val="Huisstijl-adres"/>
          </w:pPr>
        </w:p>
      </w:tc>
    </w:tr>
    <w:tr w:rsidR="00623C0F" w14:paraId="1BB7DC3D" w14:textId="77777777">
      <w:tc>
        <w:tcPr>
          <w:tcW w:w="4900" w:type="dxa"/>
        </w:tcPr>
        <w:p w14:paraId="38374726" w14:textId="77777777" w:rsidR="00623C0F" w:rsidRDefault="00623C0F">
          <w:pPr>
            <w:pStyle w:val="Huisstijl-adres"/>
            <w:rPr>
              <w:b w:val="0"/>
            </w:rPr>
          </w:pPr>
          <w:bookmarkStart w:id="6" w:name="bmAdres1" w:colFirst="1" w:colLast="1"/>
          <w:bookmarkStart w:id="7" w:name="bmAdresLinks1" w:colFirst="0" w:colLast="0"/>
          <w:bookmarkEnd w:id="5"/>
        </w:p>
      </w:tc>
      <w:tc>
        <w:tcPr>
          <w:tcW w:w="5160" w:type="dxa"/>
        </w:tcPr>
        <w:p w14:paraId="3BB14BDB" w14:textId="77777777" w:rsidR="00623C0F" w:rsidRDefault="00623C0F">
          <w:pPr>
            <w:pStyle w:val="Huisstijl-adres"/>
            <w:rPr>
              <w:b w:val="0"/>
            </w:rPr>
          </w:pPr>
        </w:p>
      </w:tc>
    </w:tr>
    <w:bookmarkEnd w:id="6"/>
    <w:bookmarkEnd w:id="7"/>
  </w:tbl>
  <w:p w14:paraId="7788D52B" w14:textId="77777777" w:rsidR="00623C0F" w:rsidRDefault="00623C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3D095" w14:textId="77777777" w:rsidR="009121D5" w:rsidRDefault="009121D5">
      <w:r>
        <w:separator/>
      </w:r>
    </w:p>
  </w:footnote>
  <w:footnote w:type="continuationSeparator" w:id="0">
    <w:p w14:paraId="0CDFF9D5" w14:textId="77777777" w:rsidR="009121D5" w:rsidRDefault="009121D5">
      <w:r>
        <w:continuationSeparator/>
      </w:r>
    </w:p>
  </w:footnote>
  <w:footnote w:id="1">
    <w:p w14:paraId="7FE7EF16" w14:textId="33C5E905" w:rsidR="00623C0F" w:rsidRPr="00563F50" w:rsidRDefault="00623C0F">
      <w:pPr>
        <w:pStyle w:val="FootnoteText"/>
        <w:rPr>
          <w:rFonts w:ascii="Calibri" w:hAnsi="Calibri"/>
          <w:color w:val="330066"/>
        </w:rPr>
      </w:pPr>
      <w:r w:rsidRPr="00563F50">
        <w:rPr>
          <w:rStyle w:val="FootnoteReference"/>
          <w:rFonts w:ascii="Calibri" w:hAnsi="Calibri"/>
          <w:color w:val="330066"/>
        </w:rPr>
        <w:footnoteRef/>
      </w:r>
      <w:r w:rsidRPr="00563F50">
        <w:rPr>
          <w:rFonts w:ascii="Calibri" w:hAnsi="Calibri"/>
          <w:color w:val="330066"/>
        </w:rPr>
        <w:t xml:space="preserve"> </w:t>
      </w:r>
      <w:proofErr w:type="spellStart"/>
      <w:r w:rsidRPr="00563F50">
        <w:rPr>
          <w:rFonts w:ascii="Calibri" w:hAnsi="Calibri"/>
          <w:color w:val="330066"/>
        </w:rPr>
        <w:t>Undertakings</w:t>
      </w:r>
      <w:proofErr w:type="spellEnd"/>
      <w:r w:rsidRPr="00563F50">
        <w:rPr>
          <w:rFonts w:ascii="Calibri" w:hAnsi="Calibri"/>
          <w:color w:val="330066"/>
        </w:rPr>
        <w:t xml:space="preserve"> </w:t>
      </w:r>
      <w:proofErr w:type="spellStart"/>
      <w:r w:rsidRPr="00563F50">
        <w:rPr>
          <w:rFonts w:ascii="Calibri" w:hAnsi="Calibri"/>
          <w:color w:val="330066"/>
        </w:rPr>
        <w:t>for</w:t>
      </w:r>
      <w:proofErr w:type="spellEnd"/>
      <w:r w:rsidRPr="00563F50">
        <w:rPr>
          <w:rFonts w:ascii="Calibri" w:hAnsi="Calibri"/>
          <w:color w:val="330066"/>
        </w:rPr>
        <w:t xml:space="preserve"> </w:t>
      </w:r>
      <w:proofErr w:type="spellStart"/>
      <w:r w:rsidRPr="00563F50">
        <w:rPr>
          <w:rFonts w:ascii="Calibri" w:hAnsi="Calibri"/>
          <w:color w:val="330066"/>
        </w:rPr>
        <w:t>Collective</w:t>
      </w:r>
      <w:proofErr w:type="spellEnd"/>
      <w:r w:rsidRPr="00563F50">
        <w:rPr>
          <w:rFonts w:ascii="Calibri" w:hAnsi="Calibri"/>
          <w:color w:val="330066"/>
        </w:rPr>
        <w:t xml:space="preserve"> Investment in </w:t>
      </w:r>
      <w:proofErr w:type="spellStart"/>
      <w:r w:rsidRPr="00563F50">
        <w:rPr>
          <w:rFonts w:ascii="Calibri" w:hAnsi="Calibri"/>
          <w:color w:val="330066"/>
        </w:rPr>
        <w:t>Transferable</w:t>
      </w:r>
      <w:proofErr w:type="spellEnd"/>
      <w:r w:rsidRPr="00563F50">
        <w:rPr>
          <w:rFonts w:ascii="Calibri" w:hAnsi="Calibri"/>
          <w:color w:val="330066"/>
        </w:rPr>
        <w:t xml:space="preserve"> </w:t>
      </w:r>
      <w:proofErr w:type="spellStart"/>
      <w:r w:rsidRPr="00563F50">
        <w:rPr>
          <w:rFonts w:ascii="Calibri" w:hAnsi="Calibri"/>
          <w:color w:val="330066"/>
        </w:rPr>
        <w:t>Securities</w:t>
      </w:r>
      <w:proofErr w:type="spellEnd"/>
      <w:r w:rsidRPr="00563F50">
        <w:rPr>
          <w:rFonts w:ascii="Calibri" w:hAnsi="Calibri"/>
          <w:color w:val="330066"/>
        </w:rPr>
        <w:t xml:space="preserve"> in de zin van artikel 1, tweede lid, UCITS-richtlijn (2009/65/EG). Nederlandse vertaling: </w:t>
      </w:r>
      <w:r w:rsidR="00AF531A">
        <w:rPr>
          <w:rFonts w:ascii="Calibri" w:hAnsi="Calibri"/>
          <w:color w:val="330066"/>
        </w:rPr>
        <w:t>i</w:t>
      </w:r>
      <w:r w:rsidRPr="00563F50">
        <w:rPr>
          <w:rFonts w:ascii="Calibri" w:hAnsi="Calibri"/>
          <w:color w:val="330066"/>
        </w:rPr>
        <w:t xml:space="preserve">nstelling voor </w:t>
      </w:r>
      <w:r w:rsidR="00AF531A">
        <w:rPr>
          <w:rFonts w:ascii="Calibri" w:hAnsi="Calibri"/>
          <w:color w:val="330066"/>
        </w:rPr>
        <w:t>c</w:t>
      </w:r>
      <w:r w:rsidR="00AF531A" w:rsidRPr="00563F50">
        <w:rPr>
          <w:rFonts w:ascii="Calibri" w:hAnsi="Calibri"/>
          <w:color w:val="330066"/>
        </w:rPr>
        <w:t xml:space="preserve">ollectieve </w:t>
      </w:r>
      <w:r w:rsidR="00AF531A">
        <w:rPr>
          <w:rFonts w:ascii="Calibri" w:hAnsi="Calibri"/>
          <w:color w:val="330066"/>
        </w:rPr>
        <w:t>b</w:t>
      </w:r>
      <w:r w:rsidR="00AF531A" w:rsidRPr="00563F50">
        <w:rPr>
          <w:rFonts w:ascii="Calibri" w:hAnsi="Calibri"/>
          <w:color w:val="330066"/>
        </w:rPr>
        <w:t xml:space="preserve">elegging </w:t>
      </w:r>
      <w:r w:rsidRPr="00563F50">
        <w:rPr>
          <w:rFonts w:ascii="Calibri" w:hAnsi="Calibri"/>
          <w:color w:val="330066"/>
        </w:rPr>
        <w:t xml:space="preserve">in </w:t>
      </w:r>
      <w:r w:rsidR="00AF531A">
        <w:rPr>
          <w:rFonts w:ascii="Calibri" w:hAnsi="Calibri"/>
          <w:color w:val="330066"/>
        </w:rPr>
        <w:t>e</w:t>
      </w:r>
      <w:r w:rsidR="00AF531A" w:rsidRPr="00563F50">
        <w:rPr>
          <w:rFonts w:ascii="Calibri" w:hAnsi="Calibri"/>
          <w:color w:val="330066"/>
        </w:rPr>
        <w:t xml:space="preserve">ffecten </w:t>
      </w:r>
      <w:r w:rsidRPr="00563F50">
        <w:rPr>
          <w:rFonts w:ascii="Calibri" w:hAnsi="Calibri"/>
          <w:color w:val="330066"/>
        </w:rPr>
        <w:t>(</w:t>
      </w:r>
      <w:r w:rsidR="009C5C49">
        <w:rPr>
          <w:rFonts w:ascii="Calibri" w:hAnsi="Calibri"/>
          <w:b/>
          <w:bCs/>
          <w:color w:val="330066"/>
        </w:rPr>
        <w:t>icbe</w:t>
      </w:r>
      <w:r w:rsidRPr="00AF531A">
        <w:rPr>
          <w:rFonts w:ascii="Calibri" w:hAnsi="Calibri"/>
          <w:b/>
          <w:bCs/>
          <w:color w:val="330066"/>
        </w:rPr>
        <w:t>’s</w:t>
      </w:r>
      <w:r w:rsidRPr="00563F50">
        <w:rPr>
          <w:rFonts w:ascii="Calibri" w:hAnsi="Calibri"/>
          <w:color w:val="330066"/>
        </w:rPr>
        <w:t>). In dit formulier wordt de term UCITS gebruikt.</w:t>
      </w:r>
    </w:p>
  </w:footnote>
  <w:footnote w:id="2">
    <w:p w14:paraId="7FCC172C" w14:textId="77777777" w:rsidR="00623C0F" w:rsidRPr="00FE310C" w:rsidRDefault="00623C0F">
      <w:pPr>
        <w:pStyle w:val="FootnoteText"/>
        <w:rPr>
          <w:rFonts w:ascii="Calibri" w:hAnsi="Calibri"/>
        </w:rPr>
      </w:pPr>
      <w:r w:rsidRPr="00967601">
        <w:rPr>
          <w:rStyle w:val="FootnoteReference"/>
          <w:rFonts w:ascii="Calibri" w:hAnsi="Calibri"/>
          <w:color w:val="330066"/>
        </w:rPr>
        <w:footnoteRef/>
      </w:r>
      <w:r w:rsidRPr="00967601">
        <w:rPr>
          <w:rFonts w:ascii="Calibri" w:hAnsi="Calibri"/>
          <w:color w:val="330066"/>
        </w:rPr>
        <w:t xml:space="preserve"> </w:t>
      </w:r>
      <w:r w:rsidRPr="00967601">
        <w:rPr>
          <w:rFonts w:ascii="Calibri" w:hAnsi="Calibri" w:cs="Calibri"/>
          <w:color w:val="330066"/>
        </w:rPr>
        <w:t xml:space="preserve">In dit formulier kunt u “de beheerder” ook lezen als “de zichzelf beherende beleggingsmaatschappij als bedoeld in artikel 2:65, </w:t>
      </w:r>
      <w:r>
        <w:rPr>
          <w:rFonts w:ascii="Calibri" w:hAnsi="Calibri" w:cs="Calibri"/>
          <w:color w:val="330066"/>
        </w:rPr>
        <w:t>sub</w:t>
      </w:r>
      <w:r w:rsidRPr="00967601">
        <w:rPr>
          <w:rFonts w:ascii="Calibri" w:hAnsi="Calibri" w:cs="Calibri"/>
          <w:color w:val="330066"/>
        </w:rPr>
        <w:t xml:space="preserve"> b, van de Wet op het financieel toezicht”.</w:t>
      </w:r>
    </w:p>
  </w:footnote>
  <w:footnote w:id="3">
    <w:p w14:paraId="53A200AC" w14:textId="77777777" w:rsidR="00623C0F" w:rsidRDefault="00623C0F" w:rsidP="00731423">
      <w:pPr>
        <w:jc w:val="both"/>
        <w:rPr>
          <w:rFonts w:ascii="Calibri" w:hAnsi="Calibri" w:cs="Calibri"/>
          <w:color w:val="330066"/>
          <w:sz w:val="22"/>
          <w:szCs w:val="22"/>
        </w:rPr>
      </w:pPr>
      <w:r w:rsidRPr="00D800F3">
        <w:rPr>
          <w:rStyle w:val="FootnoteReference"/>
          <w:rFonts w:ascii="Calibri" w:hAnsi="Calibri"/>
          <w:color w:val="330066"/>
          <w:sz w:val="20"/>
          <w:szCs w:val="20"/>
        </w:rPr>
        <w:footnoteRef/>
      </w:r>
      <w:r>
        <w:t xml:space="preserve"> </w:t>
      </w:r>
      <w:r w:rsidRPr="00D800F3">
        <w:rPr>
          <w:rFonts w:ascii="Calibri" w:hAnsi="Calibri" w:cs="Calibri"/>
          <w:color w:val="330066"/>
          <w:sz w:val="20"/>
          <w:szCs w:val="20"/>
        </w:rPr>
        <w:t>Daar waar in dit formulier de term ‘instelling’ wordt gebruikt, wordt gedoeld op de bij vraag 2 aangekruiste entiteit.</w:t>
      </w:r>
    </w:p>
    <w:p w14:paraId="0900B2E9" w14:textId="77777777" w:rsidR="00623C0F" w:rsidRDefault="00623C0F">
      <w:pPr>
        <w:pStyle w:val="FootnoteText"/>
      </w:pPr>
    </w:p>
  </w:footnote>
  <w:footnote w:id="4">
    <w:p w14:paraId="2A21BC75" w14:textId="77777777" w:rsidR="007D5BFA" w:rsidRPr="000F446E" w:rsidRDefault="007D5BFA">
      <w:pPr>
        <w:pStyle w:val="FootnoteText"/>
      </w:pPr>
      <w:r>
        <w:rPr>
          <w:rStyle w:val="FootnoteReference"/>
        </w:rPr>
        <w:footnoteRef/>
      </w:r>
      <w:r>
        <w:t xml:space="preserve"> </w:t>
      </w:r>
      <w:r w:rsidRPr="00E568CA">
        <w:rPr>
          <w:rFonts w:asciiTheme="minorHAnsi" w:hAnsiTheme="minorHAnsi" w:cstheme="minorHAnsi"/>
          <w:color w:val="330066"/>
        </w:rPr>
        <w:t>Voor de definitie van “consument” zie artikel 1:1 Wft. Voor de verbodsbepaling ten aanzien van het aanbieden van kredi</w:t>
      </w:r>
      <w:r>
        <w:rPr>
          <w:rFonts w:asciiTheme="minorHAnsi" w:hAnsiTheme="minorHAnsi" w:cstheme="minorHAnsi"/>
          <w:color w:val="330066"/>
        </w:rPr>
        <w:t>e</w:t>
      </w:r>
      <w:r w:rsidRPr="00E568CA">
        <w:rPr>
          <w:rFonts w:asciiTheme="minorHAnsi" w:hAnsiTheme="minorHAnsi" w:cstheme="minorHAnsi"/>
          <w:color w:val="330066"/>
        </w:rPr>
        <w:t>t</w:t>
      </w:r>
      <w:r>
        <w:rPr>
          <w:rFonts w:asciiTheme="minorHAnsi" w:hAnsiTheme="minorHAnsi" w:cstheme="minorHAnsi"/>
          <w:color w:val="330066"/>
        </w:rPr>
        <w:t xml:space="preserve"> zie</w:t>
      </w:r>
      <w:r w:rsidRPr="00E568CA">
        <w:rPr>
          <w:rFonts w:asciiTheme="minorHAnsi" w:hAnsiTheme="minorHAnsi" w:cstheme="minorHAnsi"/>
          <w:color w:val="330066"/>
        </w:rPr>
        <w:t xml:space="preserve"> artikel 2:60 Wft</w:t>
      </w:r>
      <w:r>
        <w:rPr>
          <w:rFonts w:asciiTheme="minorHAnsi" w:hAnsiTheme="minorHAnsi" w:cstheme="minorHAnsi"/>
          <w:color w:val="330066"/>
        </w:rPr>
        <w:t>.</w:t>
      </w:r>
    </w:p>
  </w:footnote>
  <w:footnote w:id="5">
    <w:p w14:paraId="449453EA" w14:textId="045D88D0" w:rsidR="007D5BFA" w:rsidRPr="00EE3903" w:rsidRDefault="007D5BFA">
      <w:pPr>
        <w:pStyle w:val="FootnoteText"/>
        <w:rPr>
          <w:rFonts w:asciiTheme="minorHAnsi" w:hAnsiTheme="minorHAnsi" w:cstheme="minorHAnsi"/>
        </w:rPr>
      </w:pPr>
      <w:r w:rsidRPr="00EE3903">
        <w:rPr>
          <w:rStyle w:val="FootnoteReference"/>
          <w:rFonts w:asciiTheme="minorHAnsi" w:hAnsiTheme="minorHAnsi" w:cstheme="minorHAnsi"/>
        </w:rPr>
        <w:footnoteRef/>
      </w:r>
      <w:r w:rsidRPr="00EE3903">
        <w:rPr>
          <w:rFonts w:asciiTheme="minorHAnsi" w:hAnsiTheme="minorHAnsi" w:cstheme="minorHAnsi"/>
        </w:rPr>
        <w:t xml:space="preserve"> </w:t>
      </w:r>
      <w:r w:rsidRPr="00EE3903">
        <w:rPr>
          <w:rFonts w:asciiTheme="minorHAnsi" w:hAnsiTheme="minorHAnsi" w:cstheme="minorHAnsi"/>
          <w:color w:val="330066"/>
        </w:rPr>
        <w:t>Een LMT staat ‘direct aan’ indien betreffende LMT doorlopend wordt toegepast overeenkomstig de in de fondsdocumentatie vastgelegde gebruiksvoorwaarden.</w:t>
      </w:r>
    </w:p>
  </w:footnote>
  <w:footnote w:id="6">
    <w:p w14:paraId="38C867A0" w14:textId="3AFD2734" w:rsidR="007D5BFA" w:rsidRPr="00EE3903" w:rsidRDefault="007D5BFA" w:rsidP="0091205F">
      <w:pPr>
        <w:rPr>
          <w:rFonts w:asciiTheme="minorHAnsi" w:hAnsiTheme="minorHAnsi" w:cstheme="minorHAnsi"/>
          <w:sz w:val="20"/>
          <w:szCs w:val="20"/>
        </w:rPr>
      </w:pPr>
      <w:r w:rsidRPr="00EE3903">
        <w:rPr>
          <w:rStyle w:val="FootnoteReference"/>
          <w:rFonts w:asciiTheme="minorHAnsi" w:hAnsiTheme="minorHAnsi" w:cstheme="minorHAnsi"/>
          <w:sz w:val="20"/>
          <w:szCs w:val="20"/>
        </w:rPr>
        <w:footnoteRef/>
      </w:r>
      <w:r w:rsidRPr="00EE3903">
        <w:rPr>
          <w:rFonts w:asciiTheme="minorHAnsi" w:hAnsiTheme="minorHAnsi" w:cstheme="minorHAnsi"/>
          <w:sz w:val="20"/>
          <w:szCs w:val="20"/>
        </w:rPr>
        <w:t xml:space="preserve"> </w:t>
      </w:r>
      <w:r w:rsidRPr="00EE3903">
        <w:rPr>
          <w:rFonts w:asciiTheme="minorHAnsi" w:hAnsiTheme="minorHAnsi" w:cstheme="minorHAnsi"/>
          <w:color w:val="330066"/>
          <w:sz w:val="20"/>
          <w:szCs w:val="20"/>
        </w:rPr>
        <w:t>Let op: bij LMT 1 dient de opschorting te allen tijde</w:t>
      </w:r>
      <w:r w:rsidRPr="00EE3903">
        <w:rPr>
          <w:rFonts w:asciiTheme="minorHAnsi" w:hAnsiTheme="minorHAnsi" w:cstheme="minorHAnsi"/>
          <w:color w:val="330066"/>
          <w:sz w:val="20"/>
          <w:szCs w:val="20"/>
          <w:u w:val="single"/>
        </w:rPr>
        <w:t xml:space="preserve"> tegelijkertijd</w:t>
      </w:r>
      <w:r w:rsidRPr="00EE3903">
        <w:rPr>
          <w:rFonts w:asciiTheme="minorHAnsi" w:hAnsiTheme="minorHAnsi" w:cstheme="minorHAnsi"/>
          <w:color w:val="330066"/>
          <w:sz w:val="20"/>
          <w:szCs w:val="20"/>
        </w:rPr>
        <w:t xml:space="preserve"> te zien op het tijdelijk opschorten van zowel de terugkoop/-betaling van deelnemingsrechten als het toestaan van nieuwe inschrijvingen in de beleggingsinstelling. Indien sprake is van een bevoegdheid tot het partieel opschorten van bijvoorbeeld alleen de terugkoop (noot: zonder dat gelijktijdig ook de mogelijkheid van nieuwe inschrijvingen wordt opgeschort) kwalificeert dit niet als LMT 1 maar als een ‘overige LMT’ in de zin van LMT 10 (en dient dit in bovenstaande LMT-tabel dus als LMT 10 te worden opgegeven).</w:t>
      </w:r>
    </w:p>
  </w:footnote>
  <w:footnote w:id="7">
    <w:p w14:paraId="102D590D" w14:textId="175F7163" w:rsidR="007D5BFA" w:rsidRDefault="007D5BFA" w:rsidP="00F84E2B">
      <w:pPr>
        <w:pStyle w:val="FootnoteText"/>
      </w:pPr>
      <w:r w:rsidRPr="00EE3903">
        <w:rPr>
          <w:rStyle w:val="FootnoteReference"/>
          <w:rFonts w:asciiTheme="minorHAnsi" w:hAnsiTheme="minorHAnsi" w:cstheme="minorHAnsi"/>
        </w:rPr>
        <w:footnoteRef/>
      </w:r>
      <w:r w:rsidRPr="00EE3903">
        <w:rPr>
          <w:rFonts w:asciiTheme="minorHAnsi" w:hAnsiTheme="minorHAnsi" w:cstheme="minorHAnsi"/>
        </w:rPr>
        <w:t xml:space="preserve"> </w:t>
      </w:r>
      <w:r w:rsidRPr="00EE3903">
        <w:rPr>
          <w:rFonts w:asciiTheme="minorHAnsi" w:hAnsiTheme="minorHAnsi" w:cstheme="minorHAnsi"/>
          <w:color w:val="330066"/>
        </w:rPr>
        <w:t xml:space="preserve">LMT’s 1 en 9 moeten uit hoofde van de Wft in geval van een </w:t>
      </w:r>
      <w:proofErr w:type="spellStart"/>
      <w:r w:rsidRPr="00EE3903">
        <w:rPr>
          <w:rFonts w:asciiTheme="minorHAnsi" w:hAnsiTheme="minorHAnsi" w:cstheme="minorHAnsi"/>
          <w:color w:val="330066"/>
        </w:rPr>
        <w:t>open-end</w:t>
      </w:r>
      <w:proofErr w:type="spellEnd"/>
      <w:r w:rsidRPr="00EE3903">
        <w:rPr>
          <w:rFonts w:asciiTheme="minorHAnsi" w:hAnsiTheme="minorHAnsi" w:cstheme="minorHAnsi"/>
          <w:color w:val="330066"/>
        </w:rPr>
        <w:t xml:space="preserve"> beleggingsinstelling verplicht geselecteerd zijn. De AFM gaat er in het verlengde hiervan vanuit dat de mogelijkheid om deze LMT’s – </w:t>
      </w:r>
      <w:proofErr w:type="gramStart"/>
      <w:r w:rsidRPr="00EE3903">
        <w:rPr>
          <w:rFonts w:asciiTheme="minorHAnsi" w:hAnsiTheme="minorHAnsi" w:cstheme="minorHAnsi"/>
          <w:color w:val="330066"/>
        </w:rPr>
        <w:t>indien</w:t>
      </w:r>
      <w:proofErr w:type="gramEnd"/>
      <w:r w:rsidRPr="00EE3903">
        <w:rPr>
          <w:rFonts w:asciiTheme="minorHAnsi" w:hAnsiTheme="minorHAnsi" w:cstheme="minorHAnsi"/>
          <w:color w:val="330066"/>
        </w:rPr>
        <w:t xml:space="preserve"> de buitengewone omstandigheden en het belang van de beleggers dit vereisen – te gebruiken standaard wordt opgenomen in het fondsreglement/fondsvoorwaarden/statuten en het informatiememorandum/prospectus.</w:t>
      </w:r>
    </w:p>
  </w:footnote>
  <w:footnote w:id="8">
    <w:p w14:paraId="4E279CA8" w14:textId="77777777" w:rsidR="00DB4B36" w:rsidRDefault="00DB4B36" w:rsidP="00DB4B36">
      <w:pPr>
        <w:pStyle w:val="FootnoteText"/>
      </w:pPr>
      <w:r w:rsidRPr="00EE3903">
        <w:rPr>
          <w:rStyle w:val="FootnoteReference"/>
          <w:rFonts w:asciiTheme="minorHAnsi" w:hAnsiTheme="minorHAnsi" w:cstheme="minorHAnsi"/>
        </w:rPr>
        <w:footnoteRef/>
      </w:r>
      <w:r w:rsidRPr="00EE3903">
        <w:rPr>
          <w:rFonts w:asciiTheme="minorHAnsi" w:hAnsiTheme="minorHAnsi" w:cstheme="minorHAnsi"/>
        </w:rPr>
        <w:t xml:space="preserve"> </w:t>
      </w:r>
      <w:r w:rsidRPr="00EE3903">
        <w:rPr>
          <w:rFonts w:asciiTheme="minorHAnsi" w:hAnsiTheme="minorHAnsi" w:cstheme="minorHAnsi"/>
          <w:color w:val="330066"/>
        </w:rPr>
        <w:t xml:space="preserve">LMT’s 1 en 9 moeten uit hoofde van de Wft in geval van een </w:t>
      </w:r>
      <w:proofErr w:type="spellStart"/>
      <w:r w:rsidRPr="00EE3903">
        <w:rPr>
          <w:rFonts w:asciiTheme="minorHAnsi" w:hAnsiTheme="minorHAnsi" w:cstheme="minorHAnsi"/>
          <w:color w:val="330066"/>
        </w:rPr>
        <w:t>open-end</w:t>
      </w:r>
      <w:proofErr w:type="spellEnd"/>
      <w:r w:rsidRPr="00EE3903">
        <w:rPr>
          <w:rFonts w:asciiTheme="minorHAnsi" w:hAnsiTheme="minorHAnsi" w:cstheme="minorHAnsi"/>
          <w:color w:val="330066"/>
        </w:rPr>
        <w:t xml:space="preserve"> beleggingsinstelling verplicht geselecteerd zijn. De AFM gaat er in het verlengde hiervan vanuit dat de mogelijkheid om deze LMT’s – </w:t>
      </w:r>
      <w:proofErr w:type="gramStart"/>
      <w:r w:rsidRPr="00EE3903">
        <w:rPr>
          <w:rFonts w:asciiTheme="minorHAnsi" w:hAnsiTheme="minorHAnsi" w:cstheme="minorHAnsi"/>
          <w:color w:val="330066"/>
        </w:rPr>
        <w:t>indien</w:t>
      </w:r>
      <w:proofErr w:type="gramEnd"/>
      <w:r w:rsidRPr="00EE3903">
        <w:rPr>
          <w:rFonts w:asciiTheme="minorHAnsi" w:hAnsiTheme="minorHAnsi" w:cstheme="minorHAnsi"/>
          <w:color w:val="330066"/>
        </w:rPr>
        <w:t xml:space="preserve"> de buitengewone omstandigheden en het belang van de beleggers dit vereisen – te gebruiken standaard wordt opgenomen in het fondsreglement/fondsvoorwaarden/statuten en het informatiememorandum/prospectus.</w:t>
      </w:r>
    </w:p>
  </w:footnote>
  <w:footnote w:id="9">
    <w:p w14:paraId="6C63160A" w14:textId="643D14F2" w:rsidR="007D5BFA" w:rsidRPr="00207798" w:rsidRDefault="007D5BFA" w:rsidP="001C6D9D">
      <w:pPr>
        <w:spacing w:line="278" w:lineRule="auto"/>
        <w:rPr>
          <w:rFonts w:asciiTheme="minorHAnsi" w:hAnsiTheme="minorHAnsi" w:cstheme="minorHAnsi"/>
        </w:rPr>
      </w:pPr>
      <w:r w:rsidRPr="00207798">
        <w:rPr>
          <w:rStyle w:val="FootnoteReference"/>
          <w:rFonts w:asciiTheme="minorHAnsi" w:hAnsiTheme="minorHAnsi" w:cstheme="minorHAnsi"/>
          <w:sz w:val="20"/>
          <w:szCs w:val="20"/>
        </w:rPr>
        <w:footnoteRef/>
      </w:r>
      <w:r w:rsidRPr="00207798">
        <w:rPr>
          <w:rFonts w:asciiTheme="minorHAnsi" w:hAnsiTheme="minorHAnsi" w:cstheme="minorHAnsi"/>
          <w:sz w:val="20"/>
          <w:szCs w:val="20"/>
          <w:lang w:val="en-US"/>
        </w:rPr>
        <w:t xml:space="preserve"> </w:t>
      </w:r>
      <w:r w:rsidRPr="008F59A5">
        <w:rPr>
          <w:rFonts w:asciiTheme="minorHAnsi" w:hAnsiTheme="minorHAnsi" w:cstheme="minorHAnsi"/>
          <w:color w:val="330066"/>
          <w:sz w:val="20"/>
          <w:szCs w:val="20"/>
          <w:lang w:val="en-US"/>
        </w:rPr>
        <w:t>ESMA’s Final report ‘Draft Regulatory Technical Standards on open-ended loan-originating AIFs under the AIFMD’ (ESMA34-671404</w:t>
      </w:r>
      <w:r w:rsidRPr="008F59A5">
        <w:rPr>
          <w:rFonts w:asciiTheme="minorHAnsi" w:hAnsiTheme="minorHAnsi" w:cstheme="minorHAnsi"/>
          <w:color w:val="330066"/>
          <w:sz w:val="20"/>
          <w:szCs w:val="20"/>
          <w:lang w:val="en-US"/>
        </w:rPr>
        <w:t>336-1</w:t>
      </w:r>
      <w:r w:rsidRPr="008F59A5">
        <w:rPr>
          <w:rFonts w:asciiTheme="minorHAnsi" w:hAnsiTheme="minorHAnsi" w:cstheme="minorHAnsi"/>
          <w:color w:val="330066"/>
          <w:sz w:val="20"/>
          <w:szCs w:val="20"/>
          <w:lang w:val="en-US"/>
        </w:rPr>
        <w:t>345).</w:t>
      </w:r>
      <w:r w:rsidRPr="007147BD">
        <w:rPr>
          <w:rFonts w:asciiTheme="minorHAnsi" w:hAnsiTheme="minorHAnsi" w:cstheme="minorHAnsi"/>
          <w:color w:val="330066"/>
          <w:sz w:val="20"/>
          <w:szCs w:val="20"/>
          <w:lang w:val="en-US"/>
        </w:rPr>
        <w:t xml:space="preserve"> </w:t>
      </w:r>
      <w:r w:rsidRPr="006E0FFC">
        <w:rPr>
          <w:rFonts w:asciiTheme="minorHAnsi" w:hAnsiTheme="minorHAnsi" w:cstheme="minorHAnsi"/>
          <w:color w:val="330066"/>
          <w:sz w:val="20"/>
          <w:szCs w:val="20"/>
        </w:rPr>
        <w:t>Betreffende</w:t>
      </w:r>
      <w:r w:rsidRPr="001E5CD3">
        <w:rPr>
          <w:rFonts w:asciiTheme="minorHAnsi" w:hAnsiTheme="minorHAnsi" w:cstheme="minorHAnsi"/>
          <w:color w:val="330066"/>
          <w:sz w:val="20"/>
          <w:szCs w:val="20"/>
        </w:rPr>
        <w:t xml:space="preserve"> concept</w:t>
      </w:r>
      <w:r w:rsidRPr="00207798">
        <w:rPr>
          <w:rFonts w:asciiTheme="minorHAnsi" w:hAnsiTheme="minorHAnsi" w:cstheme="minorHAnsi"/>
          <w:color w:val="330066"/>
          <w:sz w:val="20"/>
          <w:szCs w:val="20"/>
        </w:rPr>
        <w:t xml:space="preserve"> RTS-en zijn door ESMA ter goedkeuring voorgelegd aan de Europese Commissie. Hoewel goedkeuring in ieder geval niet voor 1 oktober 2027 wordt verwacht, geven de door ESMA opgestelde RTS</w:t>
      </w:r>
      <w:r w:rsidR="00D97F06">
        <w:rPr>
          <w:rFonts w:asciiTheme="minorHAnsi" w:hAnsiTheme="minorHAnsi" w:cstheme="minorHAnsi"/>
          <w:color w:val="330066"/>
          <w:sz w:val="20"/>
          <w:szCs w:val="20"/>
        </w:rPr>
        <w:t>-</w:t>
      </w:r>
      <w:r w:rsidRPr="00207798">
        <w:rPr>
          <w:rFonts w:asciiTheme="minorHAnsi" w:hAnsiTheme="minorHAnsi" w:cstheme="minorHAnsi"/>
          <w:color w:val="330066"/>
          <w:sz w:val="20"/>
          <w:szCs w:val="20"/>
        </w:rPr>
        <w:t xml:space="preserve">en ook thans al richting wat betreft hoe de wel al uit hoofde van de AIFM-richtlijn geldende verplichtingen </w:t>
      </w:r>
      <w:proofErr w:type="gramStart"/>
      <w:r w:rsidRPr="00207798">
        <w:rPr>
          <w:rFonts w:asciiTheme="minorHAnsi" w:hAnsiTheme="minorHAnsi" w:cstheme="minorHAnsi"/>
          <w:color w:val="330066"/>
          <w:sz w:val="20"/>
          <w:szCs w:val="20"/>
        </w:rPr>
        <w:t>inzake</w:t>
      </w:r>
      <w:proofErr w:type="gramEnd"/>
      <w:r w:rsidRPr="00207798">
        <w:rPr>
          <w:rFonts w:asciiTheme="minorHAnsi" w:hAnsiTheme="minorHAnsi" w:cstheme="minorHAnsi"/>
          <w:color w:val="330066"/>
          <w:sz w:val="20"/>
          <w:szCs w:val="20"/>
        </w:rPr>
        <w:t xml:space="preserve"> het hebben van passend liquiditeitsbeheersingsbeleid invulling behoeven te krijgen in geval van een lening initiërende beleggingsinstelling met een </w:t>
      </w:r>
      <w:proofErr w:type="spellStart"/>
      <w:r w:rsidRPr="00207798">
        <w:rPr>
          <w:rFonts w:asciiTheme="minorHAnsi" w:hAnsiTheme="minorHAnsi" w:cstheme="minorHAnsi"/>
          <w:color w:val="330066"/>
          <w:sz w:val="20"/>
          <w:szCs w:val="20"/>
        </w:rPr>
        <w:t>open-end</w:t>
      </w:r>
      <w:proofErr w:type="spellEnd"/>
      <w:r w:rsidRPr="00207798">
        <w:rPr>
          <w:rFonts w:asciiTheme="minorHAnsi" w:hAnsiTheme="minorHAnsi" w:cstheme="minorHAnsi"/>
          <w:color w:val="330066"/>
          <w:sz w:val="20"/>
          <w:szCs w:val="20"/>
        </w:rPr>
        <w:t xml:space="preserve"> karakter.</w:t>
      </w:r>
    </w:p>
    <w:p w14:paraId="65763D67" w14:textId="3051627D" w:rsidR="007D5BFA" w:rsidRDefault="007D5BF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76FF" w14:textId="77777777" w:rsidR="0035169C" w:rsidRDefault="00351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6584"/>
      <w:gridCol w:w="3083"/>
    </w:tblGrid>
    <w:tr w:rsidR="00623C0F" w14:paraId="2B46865F" w14:textId="77777777">
      <w:tc>
        <w:tcPr>
          <w:tcW w:w="6685" w:type="dxa"/>
        </w:tcPr>
        <w:p w14:paraId="42540021" w14:textId="77777777" w:rsidR="00623C0F" w:rsidRDefault="00623C0F"/>
      </w:tc>
      <w:tc>
        <w:tcPr>
          <w:tcW w:w="3121" w:type="dxa"/>
        </w:tcPr>
        <w:p w14:paraId="2B95C22A" w14:textId="77777777" w:rsidR="00623C0F" w:rsidRPr="00A044A3" w:rsidRDefault="00623C0F">
          <w:pPr>
            <w:jc w:val="right"/>
            <w:rPr>
              <w:rFonts w:ascii="Calibri" w:hAnsi="Calibri"/>
              <w:color w:val="A98F00"/>
              <w:sz w:val="20"/>
              <w:szCs w:val="20"/>
            </w:rPr>
          </w:pPr>
          <w:r w:rsidRPr="00A044A3">
            <w:rPr>
              <w:rFonts w:ascii="Calibri" w:hAnsi="Calibri"/>
              <w:color w:val="A98F00"/>
              <w:sz w:val="20"/>
              <w:szCs w:val="20"/>
            </w:rPr>
            <w:t>Pagina</w:t>
          </w:r>
          <w:r w:rsidRPr="00A044A3">
            <w:rPr>
              <w:rFonts w:ascii="Calibri" w:hAnsi="Calibri"/>
              <w:color w:val="A98F00"/>
              <w:sz w:val="20"/>
              <w:szCs w:val="20"/>
            </w:rPr>
            <w:tab/>
          </w:r>
          <w:r w:rsidRPr="00A044A3">
            <w:rPr>
              <w:rFonts w:ascii="Calibri" w:hAnsi="Calibri"/>
              <w:color w:val="A98F00"/>
              <w:sz w:val="20"/>
              <w:szCs w:val="20"/>
            </w:rPr>
            <w:fldChar w:fldCharType="begin"/>
          </w:r>
          <w:r w:rsidRPr="00A044A3">
            <w:rPr>
              <w:rFonts w:ascii="Calibri" w:hAnsi="Calibri"/>
              <w:color w:val="A98F00"/>
              <w:sz w:val="20"/>
              <w:szCs w:val="20"/>
            </w:rPr>
            <w:instrText xml:space="preserve"> PAGE  \* MERGEFORMAT </w:instrText>
          </w:r>
          <w:r w:rsidRPr="00A044A3">
            <w:rPr>
              <w:rFonts w:ascii="Calibri" w:hAnsi="Calibri"/>
              <w:color w:val="A98F00"/>
              <w:sz w:val="20"/>
              <w:szCs w:val="20"/>
            </w:rPr>
            <w:fldChar w:fldCharType="separate"/>
          </w:r>
          <w:r w:rsidR="00F75A7C">
            <w:rPr>
              <w:rFonts w:ascii="Calibri" w:hAnsi="Calibri"/>
              <w:noProof/>
              <w:color w:val="A98F00"/>
              <w:sz w:val="20"/>
              <w:szCs w:val="20"/>
            </w:rPr>
            <w:t>20</w:t>
          </w:r>
          <w:r w:rsidRPr="00A044A3">
            <w:rPr>
              <w:rFonts w:ascii="Calibri" w:hAnsi="Calibri"/>
              <w:color w:val="A98F00"/>
              <w:sz w:val="20"/>
              <w:szCs w:val="20"/>
            </w:rPr>
            <w:fldChar w:fldCharType="end"/>
          </w:r>
          <w:r w:rsidRPr="00A044A3">
            <w:rPr>
              <w:rFonts w:ascii="Calibri" w:hAnsi="Calibri"/>
              <w:color w:val="A98F00"/>
              <w:sz w:val="20"/>
              <w:szCs w:val="20"/>
            </w:rPr>
            <w:t xml:space="preserve"> van </w:t>
          </w:r>
          <w:r w:rsidRPr="00A044A3">
            <w:rPr>
              <w:rFonts w:ascii="Calibri" w:hAnsi="Calibri"/>
              <w:color w:val="A98F00"/>
              <w:sz w:val="20"/>
              <w:szCs w:val="20"/>
            </w:rPr>
            <w:fldChar w:fldCharType="begin"/>
          </w:r>
          <w:r w:rsidRPr="00A044A3">
            <w:rPr>
              <w:rFonts w:ascii="Calibri" w:hAnsi="Calibri"/>
              <w:color w:val="A98F00"/>
              <w:sz w:val="20"/>
              <w:szCs w:val="20"/>
            </w:rPr>
            <w:instrText xml:space="preserve"> NUMPAGES  \* MERGEFORMAT </w:instrText>
          </w:r>
          <w:r w:rsidRPr="00A044A3">
            <w:rPr>
              <w:rFonts w:ascii="Calibri" w:hAnsi="Calibri"/>
              <w:color w:val="A98F00"/>
              <w:sz w:val="20"/>
              <w:szCs w:val="20"/>
            </w:rPr>
            <w:fldChar w:fldCharType="separate"/>
          </w:r>
          <w:r w:rsidR="00F75A7C">
            <w:rPr>
              <w:rFonts w:ascii="Calibri" w:hAnsi="Calibri"/>
              <w:noProof/>
              <w:color w:val="A98F00"/>
              <w:sz w:val="20"/>
              <w:szCs w:val="20"/>
            </w:rPr>
            <w:t>20</w:t>
          </w:r>
          <w:r w:rsidRPr="00A044A3">
            <w:rPr>
              <w:rFonts w:ascii="Calibri" w:hAnsi="Calibri"/>
              <w:color w:val="A98F00"/>
              <w:sz w:val="20"/>
              <w:szCs w:val="20"/>
            </w:rPr>
            <w:fldChar w:fldCharType="end"/>
          </w:r>
        </w:p>
      </w:tc>
    </w:tr>
  </w:tbl>
  <w:p w14:paraId="4B9DBE6E" w14:textId="77777777" w:rsidR="00623C0F" w:rsidRDefault="00623C0F" w:rsidP="004F3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FB7C" w14:textId="77777777" w:rsidR="00623C0F" w:rsidRDefault="003C523C">
    <w:r>
      <w:rPr>
        <w:noProof/>
      </w:rPr>
      <w:drawing>
        <wp:anchor distT="0" distB="254" distL="114300" distR="114300" simplePos="0" relativeHeight="251658240" behindDoc="0" locked="0" layoutInCell="1" allowOverlap="1" wp14:anchorId="6BCAB53B" wp14:editId="5A97781E">
          <wp:simplePos x="0" y="0"/>
          <wp:positionH relativeFrom="page">
            <wp:posOffset>5148580</wp:posOffset>
          </wp:positionH>
          <wp:positionV relativeFrom="page">
            <wp:posOffset>720090</wp:posOffset>
          </wp:positionV>
          <wp:extent cx="1544320" cy="359791"/>
          <wp:effectExtent l="0" t="0" r="0" b="0"/>
          <wp:wrapTopAndBottom/>
          <wp:docPr id="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stretch>
                    <a:fillRect/>
                  </a:stretch>
                </pic:blipFill>
                <pic:spPr>
                  <a:xfrm>
                    <a:off x="0" y="0"/>
                    <a:ext cx="1544320" cy="359410"/>
                  </a:xfrm>
                  <a:prstGeom prst="rect">
                    <a:avLst/>
                  </a:prstGeom>
                </pic:spPr>
              </pic:pic>
            </a:graphicData>
          </a:graphic>
          <wp14:sizeRelH relativeFrom="margin">
            <wp14:pctWidth>0</wp14:pctWidth>
          </wp14:sizeRelH>
          <wp14:sizeRelV relativeFrom="margin">
            <wp14:pctHeight>0</wp14:pctHeight>
          </wp14:sizeRelV>
        </wp:anchor>
      </w:drawing>
    </w:r>
  </w:p>
  <w:p w14:paraId="79E978DE" w14:textId="77777777" w:rsidR="00623C0F" w:rsidRDefault="00623C0F"/>
  <w:tbl>
    <w:tblPr>
      <w:tblW w:w="0" w:type="auto"/>
      <w:tblCellMar>
        <w:left w:w="70" w:type="dxa"/>
        <w:right w:w="70" w:type="dxa"/>
      </w:tblCellMar>
      <w:tblLook w:val="0000" w:firstRow="0" w:lastRow="0" w:firstColumn="0" w:lastColumn="0" w:noHBand="0" w:noVBand="0"/>
    </w:tblPr>
    <w:tblGrid>
      <w:gridCol w:w="6641"/>
      <w:gridCol w:w="3026"/>
    </w:tblGrid>
    <w:tr w:rsidR="00623C0F" w14:paraId="5214F1E3" w14:textId="77777777">
      <w:tc>
        <w:tcPr>
          <w:tcW w:w="6685" w:type="dxa"/>
        </w:tcPr>
        <w:p w14:paraId="0CCEDF07" w14:textId="77777777" w:rsidR="00623C0F" w:rsidRDefault="00623C0F">
          <w:bookmarkStart w:id="4" w:name="bmBegin"/>
          <w:bookmarkEnd w:id="4"/>
          <w:r>
            <w:rPr>
              <w:b/>
              <w:bCs/>
            </w:rPr>
            <w:br/>
          </w:r>
          <w:r>
            <w:t xml:space="preserve"> </w:t>
          </w:r>
        </w:p>
        <w:p w14:paraId="774EC51D" w14:textId="77777777" w:rsidR="00623C0F" w:rsidRDefault="00623C0F"/>
      </w:tc>
      <w:tc>
        <w:tcPr>
          <w:tcW w:w="3045" w:type="dxa"/>
        </w:tcPr>
        <w:p w14:paraId="23ECE4DF" w14:textId="77777777" w:rsidR="00623C0F" w:rsidRDefault="00623C0F">
          <w:pPr>
            <w:jc w:val="right"/>
          </w:pPr>
          <w:r>
            <w:br/>
          </w:r>
        </w:p>
      </w:tc>
    </w:tr>
    <w:tr w:rsidR="00623C0F" w14:paraId="6CAC1E6B" w14:textId="77777777">
      <w:tc>
        <w:tcPr>
          <w:tcW w:w="6685" w:type="dxa"/>
        </w:tcPr>
        <w:p w14:paraId="0890781F" w14:textId="77777777" w:rsidR="00623C0F" w:rsidRDefault="00623C0F"/>
      </w:tc>
      <w:tc>
        <w:tcPr>
          <w:tcW w:w="3045" w:type="dxa"/>
        </w:tcPr>
        <w:p w14:paraId="295CEAE5" w14:textId="77777777" w:rsidR="00623C0F" w:rsidRDefault="00623C0F">
          <w:pPr>
            <w:jc w:val="right"/>
            <w:rPr>
              <w:i/>
              <w:iCs/>
            </w:rPr>
          </w:pPr>
        </w:p>
      </w:tc>
    </w:tr>
  </w:tbl>
  <w:p w14:paraId="2217D6CC" w14:textId="77777777" w:rsidR="00623C0F" w:rsidRDefault="00623C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5E0"/>
    <w:multiLevelType w:val="hybridMultilevel"/>
    <w:tmpl w:val="85C0B7CE"/>
    <w:lvl w:ilvl="0" w:tplc="D47ACA38">
      <w:start w:val="10"/>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4733A6"/>
    <w:multiLevelType w:val="multilevel"/>
    <w:tmpl w:val="5C2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3343D"/>
    <w:multiLevelType w:val="hybridMultilevel"/>
    <w:tmpl w:val="7FF8E1FC"/>
    <w:lvl w:ilvl="0" w:tplc="22F20884">
      <w:start w:val="16"/>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726645"/>
    <w:multiLevelType w:val="hybridMultilevel"/>
    <w:tmpl w:val="64CA039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50717D"/>
    <w:multiLevelType w:val="hybridMultilevel"/>
    <w:tmpl w:val="23DE5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3C0289"/>
    <w:multiLevelType w:val="hybridMultilevel"/>
    <w:tmpl w:val="28F4928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0D5DB2"/>
    <w:multiLevelType w:val="hybridMultilevel"/>
    <w:tmpl w:val="9D10D958"/>
    <w:lvl w:ilvl="0" w:tplc="B4AA7956">
      <w:start w:val="1"/>
      <w:numFmt w:val="bullet"/>
      <w:lvlText w:val="□"/>
      <w:lvlJc w:val="left"/>
      <w:pPr>
        <w:ind w:left="786" w:hanging="360"/>
      </w:pPr>
      <w:rPr>
        <w:rFonts w:ascii="Courier New" w:hAnsi="Courier New"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7" w15:restartNumberingAfterBreak="0">
    <w:nsid w:val="14687F3C"/>
    <w:multiLevelType w:val="hybridMultilevel"/>
    <w:tmpl w:val="DE8AD4EE"/>
    <w:lvl w:ilvl="0" w:tplc="35C06708">
      <w:start w:val="1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A21E08"/>
    <w:multiLevelType w:val="multilevel"/>
    <w:tmpl w:val="652A8DE6"/>
    <w:lvl w:ilvl="0">
      <w:start w:val="1"/>
      <w:numFmt w:val="none"/>
      <w:pStyle w:val="Heading1"/>
      <w:lvlText w:val="5.14"/>
      <w:lvlJc w:val="left"/>
      <w:pPr>
        <w:tabs>
          <w:tab w:val="num" w:pos="720"/>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9F7095A"/>
    <w:multiLevelType w:val="hybridMultilevel"/>
    <w:tmpl w:val="456A7CDE"/>
    <w:lvl w:ilvl="0" w:tplc="EF96E908">
      <w:start w:val="1"/>
      <w:numFmt w:val="decimal"/>
      <w:lvlText w:val="□"/>
      <w:lvlJc w:val="left"/>
      <w:pPr>
        <w:ind w:left="720" w:hanging="360"/>
      </w:pPr>
    </w:lvl>
    <w:lvl w:ilvl="1" w:tplc="99FE1FB8">
      <w:start w:val="1"/>
      <w:numFmt w:val="lowerLetter"/>
      <w:lvlText w:val="%2."/>
      <w:lvlJc w:val="left"/>
      <w:pPr>
        <w:ind w:left="1440" w:hanging="360"/>
      </w:pPr>
    </w:lvl>
    <w:lvl w:ilvl="2" w:tplc="542ED6E0">
      <w:start w:val="1"/>
      <w:numFmt w:val="lowerRoman"/>
      <w:lvlText w:val="%3."/>
      <w:lvlJc w:val="right"/>
      <w:pPr>
        <w:ind w:left="2160" w:hanging="180"/>
      </w:pPr>
    </w:lvl>
    <w:lvl w:ilvl="3" w:tplc="DF8801A8">
      <w:start w:val="1"/>
      <w:numFmt w:val="decimal"/>
      <w:lvlText w:val="%4."/>
      <w:lvlJc w:val="left"/>
      <w:pPr>
        <w:ind w:left="2880" w:hanging="360"/>
      </w:pPr>
    </w:lvl>
    <w:lvl w:ilvl="4" w:tplc="02E0BE80">
      <w:start w:val="1"/>
      <w:numFmt w:val="lowerLetter"/>
      <w:lvlText w:val="%5."/>
      <w:lvlJc w:val="left"/>
      <w:pPr>
        <w:ind w:left="3600" w:hanging="360"/>
      </w:pPr>
    </w:lvl>
    <w:lvl w:ilvl="5" w:tplc="E26E32B0">
      <w:start w:val="1"/>
      <w:numFmt w:val="lowerRoman"/>
      <w:lvlText w:val="%6."/>
      <w:lvlJc w:val="right"/>
      <w:pPr>
        <w:ind w:left="4320" w:hanging="180"/>
      </w:pPr>
    </w:lvl>
    <w:lvl w:ilvl="6" w:tplc="E364EDF6">
      <w:start w:val="1"/>
      <w:numFmt w:val="decimal"/>
      <w:lvlText w:val="%7."/>
      <w:lvlJc w:val="left"/>
      <w:pPr>
        <w:ind w:left="5040" w:hanging="360"/>
      </w:pPr>
    </w:lvl>
    <w:lvl w:ilvl="7" w:tplc="87F084F2">
      <w:start w:val="1"/>
      <w:numFmt w:val="lowerLetter"/>
      <w:lvlText w:val="%8."/>
      <w:lvlJc w:val="left"/>
      <w:pPr>
        <w:ind w:left="5760" w:hanging="360"/>
      </w:pPr>
    </w:lvl>
    <w:lvl w:ilvl="8" w:tplc="B5C83EF4">
      <w:start w:val="1"/>
      <w:numFmt w:val="lowerRoman"/>
      <w:lvlText w:val="%9."/>
      <w:lvlJc w:val="right"/>
      <w:pPr>
        <w:ind w:left="6480" w:hanging="180"/>
      </w:pPr>
    </w:lvl>
  </w:abstractNum>
  <w:abstractNum w:abstractNumId="10"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540C01"/>
    <w:multiLevelType w:val="multilevel"/>
    <w:tmpl w:val="48A2F6E6"/>
    <w:lvl w:ilvl="0">
      <w:start w:val="8"/>
      <w:numFmt w:val="decimal"/>
      <w:lvlText w:val="%1."/>
      <w:lvlJc w:val="left"/>
      <w:pPr>
        <w:tabs>
          <w:tab w:val="num" w:pos="360"/>
        </w:tabs>
        <w:ind w:left="360" w:hanging="360"/>
      </w:pPr>
      <w:rPr>
        <w:rFonts w:hint="default"/>
        <w:b w:val="0"/>
        <w:i w:val="0"/>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D3C8556"/>
    <w:multiLevelType w:val="hybridMultilevel"/>
    <w:tmpl w:val="484CE688"/>
    <w:lvl w:ilvl="0" w:tplc="73F29F8E">
      <w:start w:val="1"/>
      <w:numFmt w:val="decimal"/>
      <w:lvlText w:val="□"/>
      <w:lvlJc w:val="left"/>
      <w:pPr>
        <w:ind w:left="720" w:hanging="360"/>
      </w:pPr>
    </w:lvl>
    <w:lvl w:ilvl="1" w:tplc="9682755C">
      <w:start w:val="1"/>
      <w:numFmt w:val="lowerLetter"/>
      <w:lvlText w:val="%2."/>
      <w:lvlJc w:val="left"/>
      <w:pPr>
        <w:ind w:left="1440" w:hanging="360"/>
      </w:pPr>
    </w:lvl>
    <w:lvl w:ilvl="2" w:tplc="D534B920">
      <w:start w:val="1"/>
      <w:numFmt w:val="lowerRoman"/>
      <w:lvlText w:val="%3."/>
      <w:lvlJc w:val="right"/>
      <w:pPr>
        <w:ind w:left="2160" w:hanging="180"/>
      </w:pPr>
    </w:lvl>
    <w:lvl w:ilvl="3" w:tplc="A712E4F0">
      <w:start w:val="1"/>
      <w:numFmt w:val="decimal"/>
      <w:lvlText w:val="%4."/>
      <w:lvlJc w:val="left"/>
      <w:pPr>
        <w:ind w:left="2880" w:hanging="360"/>
      </w:pPr>
    </w:lvl>
    <w:lvl w:ilvl="4" w:tplc="7BC0EFF2">
      <w:start w:val="1"/>
      <w:numFmt w:val="lowerLetter"/>
      <w:lvlText w:val="%5."/>
      <w:lvlJc w:val="left"/>
      <w:pPr>
        <w:ind w:left="3600" w:hanging="360"/>
      </w:pPr>
    </w:lvl>
    <w:lvl w:ilvl="5" w:tplc="BCC8BF7E">
      <w:start w:val="1"/>
      <w:numFmt w:val="lowerRoman"/>
      <w:lvlText w:val="%6."/>
      <w:lvlJc w:val="right"/>
      <w:pPr>
        <w:ind w:left="4320" w:hanging="180"/>
      </w:pPr>
    </w:lvl>
    <w:lvl w:ilvl="6" w:tplc="CF80032E">
      <w:start w:val="1"/>
      <w:numFmt w:val="decimal"/>
      <w:lvlText w:val="%7."/>
      <w:lvlJc w:val="left"/>
      <w:pPr>
        <w:ind w:left="5040" w:hanging="360"/>
      </w:pPr>
    </w:lvl>
    <w:lvl w:ilvl="7" w:tplc="71FC5094">
      <w:start w:val="1"/>
      <w:numFmt w:val="lowerLetter"/>
      <w:lvlText w:val="%8."/>
      <w:lvlJc w:val="left"/>
      <w:pPr>
        <w:ind w:left="5760" w:hanging="360"/>
      </w:pPr>
    </w:lvl>
    <w:lvl w:ilvl="8" w:tplc="C08424D4">
      <w:start w:val="1"/>
      <w:numFmt w:val="lowerRoman"/>
      <w:lvlText w:val="%9."/>
      <w:lvlJc w:val="right"/>
      <w:pPr>
        <w:ind w:left="6480" w:hanging="180"/>
      </w:pPr>
    </w:lvl>
  </w:abstractNum>
  <w:abstractNum w:abstractNumId="13" w15:restartNumberingAfterBreak="0">
    <w:nsid w:val="1D465008"/>
    <w:multiLevelType w:val="hybridMultilevel"/>
    <w:tmpl w:val="35A67EDA"/>
    <w:lvl w:ilvl="0" w:tplc="E1BA39FE">
      <w:start w:val="1"/>
      <w:numFmt w:val="bullet"/>
      <w:lvlText w:val="-"/>
      <w:lvlJc w:val="left"/>
      <w:pPr>
        <w:ind w:left="1080" w:hanging="360"/>
      </w:pPr>
      <w:rPr>
        <w:rFonts w:ascii="Calibri" w:eastAsia="SimSu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1E9F7B42"/>
    <w:multiLevelType w:val="hybridMultilevel"/>
    <w:tmpl w:val="38DA7DC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ED0D23"/>
    <w:multiLevelType w:val="hybridMultilevel"/>
    <w:tmpl w:val="410842AA"/>
    <w:lvl w:ilvl="0" w:tplc="F93C261A">
      <w:start w:val="2"/>
      <w:numFmt w:val="lowerLetter"/>
      <w:lvlText w:val="%1."/>
      <w:lvlJc w:val="left"/>
      <w:pPr>
        <w:ind w:left="360" w:hanging="360"/>
      </w:pPr>
      <w:rPr>
        <w:rFonts w:hint="default"/>
      </w:rPr>
    </w:lvl>
    <w:lvl w:ilvl="1" w:tplc="04130019" w:tentative="1">
      <w:start w:val="1"/>
      <w:numFmt w:val="lowerLetter"/>
      <w:lvlText w:val="%2."/>
      <w:lvlJc w:val="left"/>
      <w:pPr>
        <w:ind w:left="731" w:hanging="360"/>
      </w:pPr>
    </w:lvl>
    <w:lvl w:ilvl="2" w:tplc="0413001B" w:tentative="1">
      <w:start w:val="1"/>
      <w:numFmt w:val="lowerRoman"/>
      <w:lvlText w:val="%3."/>
      <w:lvlJc w:val="right"/>
      <w:pPr>
        <w:ind w:left="1451" w:hanging="180"/>
      </w:pPr>
    </w:lvl>
    <w:lvl w:ilvl="3" w:tplc="0413000F" w:tentative="1">
      <w:start w:val="1"/>
      <w:numFmt w:val="decimal"/>
      <w:lvlText w:val="%4."/>
      <w:lvlJc w:val="left"/>
      <w:pPr>
        <w:ind w:left="2171" w:hanging="360"/>
      </w:pPr>
    </w:lvl>
    <w:lvl w:ilvl="4" w:tplc="04130019" w:tentative="1">
      <w:start w:val="1"/>
      <w:numFmt w:val="lowerLetter"/>
      <w:lvlText w:val="%5."/>
      <w:lvlJc w:val="left"/>
      <w:pPr>
        <w:ind w:left="2891" w:hanging="360"/>
      </w:pPr>
    </w:lvl>
    <w:lvl w:ilvl="5" w:tplc="0413001B" w:tentative="1">
      <w:start w:val="1"/>
      <w:numFmt w:val="lowerRoman"/>
      <w:lvlText w:val="%6."/>
      <w:lvlJc w:val="right"/>
      <w:pPr>
        <w:ind w:left="3611" w:hanging="180"/>
      </w:pPr>
    </w:lvl>
    <w:lvl w:ilvl="6" w:tplc="0413000F" w:tentative="1">
      <w:start w:val="1"/>
      <w:numFmt w:val="decimal"/>
      <w:lvlText w:val="%7."/>
      <w:lvlJc w:val="left"/>
      <w:pPr>
        <w:ind w:left="4331" w:hanging="360"/>
      </w:pPr>
    </w:lvl>
    <w:lvl w:ilvl="7" w:tplc="04130019" w:tentative="1">
      <w:start w:val="1"/>
      <w:numFmt w:val="lowerLetter"/>
      <w:lvlText w:val="%8."/>
      <w:lvlJc w:val="left"/>
      <w:pPr>
        <w:ind w:left="5051" w:hanging="360"/>
      </w:pPr>
    </w:lvl>
    <w:lvl w:ilvl="8" w:tplc="0413001B" w:tentative="1">
      <w:start w:val="1"/>
      <w:numFmt w:val="lowerRoman"/>
      <w:lvlText w:val="%9."/>
      <w:lvlJc w:val="right"/>
      <w:pPr>
        <w:ind w:left="5771" w:hanging="180"/>
      </w:pPr>
    </w:lvl>
  </w:abstractNum>
  <w:abstractNum w:abstractNumId="16" w15:restartNumberingAfterBreak="0">
    <w:nsid w:val="1FFF3FBD"/>
    <w:multiLevelType w:val="hybridMultilevel"/>
    <w:tmpl w:val="9558C9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0342DFC"/>
    <w:multiLevelType w:val="hybridMultilevel"/>
    <w:tmpl w:val="943C65FE"/>
    <w:lvl w:ilvl="0" w:tplc="B4AA7956">
      <w:start w:val="1"/>
      <w:numFmt w:val="bullet"/>
      <w:lvlText w:val="□"/>
      <w:lvlJc w:val="left"/>
      <w:pPr>
        <w:ind w:left="720" w:hanging="360"/>
      </w:pPr>
      <w:rPr>
        <w:rFonts w:ascii="Courier New" w:hAnsi="Courier New" w:hint="default"/>
      </w:rPr>
    </w:lvl>
    <w:lvl w:ilvl="1" w:tplc="2794ACF6">
      <w:numFmt w:val="bullet"/>
      <w:lvlText w:val="-"/>
      <w:lvlJc w:val="left"/>
      <w:pPr>
        <w:ind w:left="1440" w:hanging="360"/>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1">
    <w:nsid w:val="20DD72C2"/>
    <w:multiLevelType w:val="hybridMultilevel"/>
    <w:tmpl w:val="ED7A04B4"/>
    <w:lvl w:ilvl="0" w:tplc="FFFFFFFF">
      <w:start w:val="1"/>
      <w:numFmt w:val="bullet"/>
      <w:pStyle w:val="Huisstijl-aankruisvakje"/>
      <w:lvlText w:val=""/>
      <w:lvlJc w:val="left"/>
      <w:pPr>
        <w:tabs>
          <w:tab w:val="num" w:pos="360"/>
        </w:tabs>
        <w:ind w:left="240" w:hanging="240"/>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F32A27"/>
    <w:multiLevelType w:val="hybridMultilevel"/>
    <w:tmpl w:val="DFC2919C"/>
    <w:lvl w:ilvl="0" w:tplc="7DD262FA">
      <w:start w:val="1"/>
      <w:numFmt w:val="lowerLetter"/>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6177D64"/>
    <w:multiLevelType w:val="hybridMultilevel"/>
    <w:tmpl w:val="6052B1FC"/>
    <w:lvl w:ilvl="0" w:tplc="131A508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26E56358"/>
    <w:multiLevelType w:val="hybridMultilevel"/>
    <w:tmpl w:val="D9F0774A"/>
    <w:lvl w:ilvl="0" w:tplc="FFFFFFFF">
      <w:start w:val="1"/>
      <w:numFmt w:val="lowerRoman"/>
      <w:lvlText w:val="(%1)"/>
      <w:lvlJc w:val="left"/>
      <w:pPr>
        <w:ind w:left="1505" w:hanging="72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2" w15:restartNumberingAfterBreak="0">
    <w:nsid w:val="287B2E05"/>
    <w:multiLevelType w:val="hybridMultilevel"/>
    <w:tmpl w:val="78EA464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BC44390"/>
    <w:multiLevelType w:val="hybridMultilevel"/>
    <w:tmpl w:val="255C8E7A"/>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BE11213"/>
    <w:multiLevelType w:val="hybridMultilevel"/>
    <w:tmpl w:val="80ACC066"/>
    <w:lvl w:ilvl="0" w:tplc="B4AA7956">
      <w:start w:val="1"/>
      <w:numFmt w:val="bullet"/>
      <w:lvlText w:val="□"/>
      <w:lvlJc w:val="left"/>
      <w:pPr>
        <w:ind w:left="1080" w:hanging="360"/>
      </w:pPr>
      <w:rPr>
        <w:rFonts w:ascii="Courier New" w:hAnsi="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2C5B698D"/>
    <w:multiLevelType w:val="hybridMultilevel"/>
    <w:tmpl w:val="76CE1E36"/>
    <w:lvl w:ilvl="0" w:tplc="B4AA7956">
      <w:start w:val="1"/>
      <w:numFmt w:val="bullet"/>
      <w:lvlText w:val="□"/>
      <w:lvlJc w:val="left"/>
      <w:pPr>
        <w:ind w:left="720" w:hanging="360"/>
      </w:pPr>
      <w:rPr>
        <w:rFonts w:ascii="Courier New" w:hAnsi="Courier New" w:hint="default"/>
      </w:rPr>
    </w:lvl>
    <w:lvl w:ilvl="1" w:tplc="84B2407E">
      <w:start w:val="1"/>
      <w:numFmt w:val="lowerLetter"/>
      <w:lvlText w:val="%2."/>
      <w:lvlJc w:val="left"/>
      <w:pPr>
        <w:ind w:left="360" w:hanging="360"/>
      </w:pPr>
      <w:rPr>
        <w:rFonts w:ascii="Calibri" w:eastAsia="Times New Roman" w:hAnsi="Calibri" w:cs="Times New Roman"/>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C654828"/>
    <w:multiLevelType w:val="hybridMultilevel"/>
    <w:tmpl w:val="6AEAF7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C7253AC"/>
    <w:multiLevelType w:val="hybridMultilevel"/>
    <w:tmpl w:val="8DE062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C83584F"/>
    <w:multiLevelType w:val="hybridMultilevel"/>
    <w:tmpl w:val="70E44224"/>
    <w:lvl w:ilvl="0" w:tplc="247C1D40">
      <w:start w:val="10"/>
      <w:numFmt w:val="bullet"/>
      <w:lvlText w:val=""/>
      <w:lvlJc w:val="left"/>
      <w:pPr>
        <w:ind w:left="720" w:hanging="360"/>
      </w:pPr>
      <w:rPr>
        <w:rFonts w:ascii="Symbol" w:eastAsia="SimSu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D2B0061"/>
    <w:multiLevelType w:val="multilevel"/>
    <w:tmpl w:val="3E6413CE"/>
    <w:lvl w:ilvl="0">
      <w:start w:val="21"/>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2EA100F4"/>
    <w:multiLevelType w:val="hybridMultilevel"/>
    <w:tmpl w:val="EE107AEE"/>
    <w:lvl w:ilvl="0" w:tplc="93B2BAD2">
      <w:start w:val="1"/>
      <w:numFmt w:val="lowerRoman"/>
      <w:lvlText w:val="%1)"/>
      <w:lvlJc w:val="left"/>
      <w:pPr>
        <w:ind w:left="1080" w:hanging="72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0DD52B6"/>
    <w:multiLevelType w:val="hybridMultilevel"/>
    <w:tmpl w:val="0374DCAE"/>
    <w:lvl w:ilvl="0" w:tplc="B4CA5AB8">
      <w:start w:val="1"/>
      <w:numFmt w:val="decimal"/>
      <w:lvlText w:val="%1."/>
      <w:lvlJc w:val="left"/>
      <w:pPr>
        <w:ind w:left="644" w:hanging="360"/>
      </w:pPr>
      <w:rPr>
        <w:rFonts w:hint="default"/>
        <w:i w:val="0"/>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330A880A"/>
    <w:multiLevelType w:val="hybridMultilevel"/>
    <w:tmpl w:val="E9981246"/>
    <w:lvl w:ilvl="0" w:tplc="8DC2B4FE">
      <w:start w:val="1"/>
      <w:numFmt w:val="bullet"/>
      <w:lvlText w:val=""/>
      <w:lvlJc w:val="left"/>
      <w:pPr>
        <w:ind w:left="720" w:hanging="360"/>
      </w:pPr>
      <w:rPr>
        <w:rFonts w:ascii="Symbol" w:hAnsi="Symbol" w:hint="default"/>
      </w:rPr>
    </w:lvl>
    <w:lvl w:ilvl="1" w:tplc="E0DC1346">
      <w:start w:val="1"/>
      <w:numFmt w:val="bullet"/>
      <w:lvlText w:val="o"/>
      <w:lvlJc w:val="left"/>
      <w:pPr>
        <w:ind w:left="1440" w:hanging="360"/>
      </w:pPr>
      <w:rPr>
        <w:rFonts w:ascii="Courier New" w:hAnsi="Courier New" w:hint="default"/>
      </w:rPr>
    </w:lvl>
    <w:lvl w:ilvl="2" w:tplc="D5E68792">
      <w:start w:val="1"/>
      <w:numFmt w:val="bullet"/>
      <w:lvlText w:val=""/>
      <w:lvlJc w:val="left"/>
      <w:pPr>
        <w:ind w:left="2160" w:hanging="360"/>
      </w:pPr>
      <w:rPr>
        <w:rFonts w:ascii="Wingdings" w:hAnsi="Wingdings" w:hint="default"/>
      </w:rPr>
    </w:lvl>
    <w:lvl w:ilvl="3" w:tplc="73063E86">
      <w:start w:val="1"/>
      <w:numFmt w:val="bullet"/>
      <w:lvlText w:val=""/>
      <w:lvlJc w:val="left"/>
      <w:pPr>
        <w:ind w:left="2880" w:hanging="360"/>
      </w:pPr>
      <w:rPr>
        <w:rFonts w:ascii="Symbol" w:hAnsi="Symbol" w:hint="default"/>
      </w:rPr>
    </w:lvl>
    <w:lvl w:ilvl="4" w:tplc="1084ED1A">
      <w:start w:val="1"/>
      <w:numFmt w:val="bullet"/>
      <w:lvlText w:val="o"/>
      <w:lvlJc w:val="left"/>
      <w:pPr>
        <w:ind w:left="3600" w:hanging="360"/>
      </w:pPr>
      <w:rPr>
        <w:rFonts w:ascii="Courier New" w:hAnsi="Courier New" w:hint="default"/>
      </w:rPr>
    </w:lvl>
    <w:lvl w:ilvl="5" w:tplc="A734E99A">
      <w:start w:val="1"/>
      <w:numFmt w:val="bullet"/>
      <w:lvlText w:val=""/>
      <w:lvlJc w:val="left"/>
      <w:pPr>
        <w:ind w:left="4320" w:hanging="360"/>
      </w:pPr>
      <w:rPr>
        <w:rFonts w:ascii="Wingdings" w:hAnsi="Wingdings" w:hint="default"/>
      </w:rPr>
    </w:lvl>
    <w:lvl w:ilvl="6" w:tplc="63A423B6">
      <w:start w:val="1"/>
      <w:numFmt w:val="bullet"/>
      <w:lvlText w:val=""/>
      <w:lvlJc w:val="left"/>
      <w:pPr>
        <w:ind w:left="5040" w:hanging="360"/>
      </w:pPr>
      <w:rPr>
        <w:rFonts w:ascii="Symbol" w:hAnsi="Symbol" w:hint="default"/>
      </w:rPr>
    </w:lvl>
    <w:lvl w:ilvl="7" w:tplc="6D42E060">
      <w:start w:val="1"/>
      <w:numFmt w:val="bullet"/>
      <w:lvlText w:val="o"/>
      <w:lvlJc w:val="left"/>
      <w:pPr>
        <w:ind w:left="5760" w:hanging="360"/>
      </w:pPr>
      <w:rPr>
        <w:rFonts w:ascii="Courier New" w:hAnsi="Courier New" w:hint="default"/>
      </w:rPr>
    </w:lvl>
    <w:lvl w:ilvl="8" w:tplc="830847D8">
      <w:start w:val="1"/>
      <w:numFmt w:val="bullet"/>
      <w:lvlText w:val=""/>
      <w:lvlJc w:val="left"/>
      <w:pPr>
        <w:ind w:left="6480" w:hanging="360"/>
      </w:pPr>
      <w:rPr>
        <w:rFonts w:ascii="Wingdings" w:hAnsi="Wingdings" w:hint="default"/>
      </w:rPr>
    </w:lvl>
  </w:abstractNum>
  <w:abstractNum w:abstractNumId="33" w15:restartNumberingAfterBreak="0">
    <w:nsid w:val="372D7486"/>
    <w:multiLevelType w:val="hybridMultilevel"/>
    <w:tmpl w:val="B1DA7792"/>
    <w:lvl w:ilvl="0" w:tplc="022EF4C4">
      <w:start w:val="1"/>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7C12F3A"/>
    <w:multiLevelType w:val="hybridMultilevel"/>
    <w:tmpl w:val="1180DC6C"/>
    <w:lvl w:ilvl="0" w:tplc="4588F3EA">
      <w:start w:val="2"/>
      <w:numFmt w:val="bullet"/>
      <w:lvlText w:val="-"/>
      <w:lvlJc w:val="left"/>
      <w:pPr>
        <w:ind w:left="720" w:hanging="360"/>
      </w:pPr>
      <w:rPr>
        <w:rFonts w:ascii="Calibri" w:eastAsia="SimSun" w:hAnsi="Calibri" w:cs="Calibr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B64357B"/>
    <w:multiLevelType w:val="hybridMultilevel"/>
    <w:tmpl w:val="6F7AF4B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2905976"/>
    <w:multiLevelType w:val="multilevel"/>
    <w:tmpl w:val="D786D974"/>
    <w:lvl w:ilvl="0">
      <w:start w:val="7"/>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44CC1A33"/>
    <w:multiLevelType w:val="hybridMultilevel"/>
    <w:tmpl w:val="79FAD12A"/>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8" w15:restartNumberingAfterBreak="0">
    <w:nsid w:val="47A12CEA"/>
    <w:multiLevelType w:val="hybridMultilevel"/>
    <w:tmpl w:val="EBF2237C"/>
    <w:lvl w:ilvl="0" w:tplc="A288BFC2">
      <w:start w:val="1"/>
      <w:numFmt w:val="bullet"/>
      <w:lvlText w:val="-"/>
      <w:lvlJc w:val="left"/>
      <w:pPr>
        <w:ind w:left="1080" w:hanging="360"/>
      </w:pPr>
      <w:rPr>
        <w:rFonts w:ascii="Calibri" w:eastAsia="SimSu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47ED1E12"/>
    <w:multiLevelType w:val="hybridMultilevel"/>
    <w:tmpl w:val="AD54197C"/>
    <w:lvl w:ilvl="0" w:tplc="B4AA7956">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D74150B"/>
    <w:multiLevelType w:val="multilevel"/>
    <w:tmpl w:val="4DB2F3B8"/>
    <w:lvl w:ilvl="0">
      <w:start w:val="17"/>
      <w:numFmt w:val="decimal"/>
      <w:lvlText w:val="%1."/>
      <w:lvlJc w:val="left"/>
      <w:pPr>
        <w:tabs>
          <w:tab w:val="num" w:pos="360"/>
        </w:tabs>
        <w:ind w:left="360" w:hanging="360"/>
      </w:pPr>
      <w:rPr>
        <w:rFonts w:hint="default"/>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369230F"/>
    <w:multiLevelType w:val="hybridMultilevel"/>
    <w:tmpl w:val="68FAA11C"/>
    <w:lvl w:ilvl="0" w:tplc="1BDC3A1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53C04417"/>
    <w:multiLevelType w:val="multilevel"/>
    <w:tmpl w:val="C6A4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50680D"/>
    <w:multiLevelType w:val="hybridMultilevel"/>
    <w:tmpl w:val="207EC784"/>
    <w:lvl w:ilvl="0" w:tplc="B9D25790">
      <w:start w:val="16"/>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AA65658"/>
    <w:multiLevelType w:val="hybridMultilevel"/>
    <w:tmpl w:val="008C57A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5C154C5F"/>
    <w:multiLevelType w:val="multilevel"/>
    <w:tmpl w:val="652A7B52"/>
    <w:lvl w:ilvl="0">
      <w:start w:val="1"/>
      <w:numFmt w:val="decimal"/>
      <w:lvlText w:val="%1."/>
      <w:lvlJc w:val="left"/>
      <w:pPr>
        <w:tabs>
          <w:tab w:val="num" w:pos="360"/>
        </w:tabs>
        <w:ind w:left="360" w:hanging="360"/>
      </w:pPr>
      <w:rPr>
        <w:rFonts w:hint="default"/>
        <w:b w:val="0"/>
        <w:i w:val="0"/>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5CF904B8"/>
    <w:multiLevelType w:val="hybridMultilevel"/>
    <w:tmpl w:val="B314B6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0710C5F"/>
    <w:multiLevelType w:val="hybridMultilevel"/>
    <w:tmpl w:val="2F8ECC2E"/>
    <w:lvl w:ilvl="0" w:tplc="80081BB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4D620A3"/>
    <w:multiLevelType w:val="hybridMultilevel"/>
    <w:tmpl w:val="679E7FA6"/>
    <w:lvl w:ilvl="0" w:tplc="BBBEE784">
      <w:start w:val="10"/>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9" w15:restartNumberingAfterBreak="0">
    <w:nsid w:val="66411E57"/>
    <w:multiLevelType w:val="hybridMultilevel"/>
    <w:tmpl w:val="2CC874CC"/>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677079C1"/>
    <w:multiLevelType w:val="hybridMultilevel"/>
    <w:tmpl w:val="D9F0774A"/>
    <w:lvl w:ilvl="0" w:tplc="C4BE2CF4">
      <w:start w:val="1"/>
      <w:numFmt w:val="lowerRoman"/>
      <w:lvlText w:val="(%1)"/>
      <w:lvlJc w:val="left"/>
      <w:pPr>
        <w:ind w:left="1505" w:hanging="720"/>
      </w:pPr>
      <w:rPr>
        <w:rFonts w:hint="default"/>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51" w15:restartNumberingAfterBreak="0">
    <w:nsid w:val="6D942537"/>
    <w:multiLevelType w:val="multilevel"/>
    <w:tmpl w:val="366AED36"/>
    <w:lvl w:ilvl="0">
      <w:start w:val="8"/>
      <w:numFmt w:val="decimal"/>
      <w:lvlText w:val="%1."/>
      <w:lvlJc w:val="left"/>
      <w:pPr>
        <w:tabs>
          <w:tab w:val="num" w:pos="360"/>
        </w:tabs>
        <w:ind w:left="360" w:hanging="360"/>
      </w:pPr>
      <w:rPr>
        <w:rFonts w:hint="default"/>
        <w:i w:val="0"/>
      </w:rPr>
    </w:lvl>
    <w:lvl w:ilvl="1">
      <w:start w:val="1"/>
      <w:numFmt w:val="none"/>
      <w:lvlText w:val="2.8"/>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15:restartNumberingAfterBreak="0">
    <w:nsid w:val="7AA14B92"/>
    <w:multiLevelType w:val="multilevel"/>
    <w:tmpl w:val="102CA570"/>
    <w:lvl w:ilvl="0">
      <w:start w:val="9"/>
      <w:numFmt w:val="decimal"/>
      <w:lvlText w:val="%1."/>
      <w:lvlJc w:val="left"/>
      <w:pPr>
        <w:tabs>
          <w:tab w:val="num" w:pos="360"/>
        </w:tabs>
        <w:ind w:left="360" w:hanging="360"/>
      </w:pPr>
      <w:rPr>
        <w:rFonts w:hint="default"/>
        <w:b w:val="0"/>
        <w:i w:val="0"/>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 w15:restartNumberingAfterBreak="0">
    <w:nsid w:val="7F953AB8"/>
    <w:multiLevelType w:val="hybridMultilevel"/>
    <w:tmpl w:val="D06AEC90"/>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6274814">
    <w:abstractNumId w:val="18"/>
  </w:num>
  <w:num w:numId="2" w16cid:durableId="548759827">
    <w:abstractNumId w:val="8"/>
  </w:num>
  <w:num w:numId="3" w16cid:durableId="1876313020">
    <w:abstractNumId w:val="45"/>
  </w:num>
  <w:num w:numId="4" w16cid:durableId="1785953887">
    <w:abstractNumId w:val="39"/>
  </w:num>
  <w:num w:numId="5" w16cid:durableId="1252274028">
    <w:abstractNumId w:val="14"/>
  </w:num>
  <w:num w:numId="6" w16cid:durableId="155730940">
    <w:abstractNumId w:val="36"/>
  </w:num>
  <w:num w:numId="7" w16cid:durableId="137461317">
    <w:abstractNumId w:val="31"/>
  </w:num>
  <w:num w:numId="8" w16cid:durableId="1735854971">
    <w:abstractNumId w:val="10"/>
  </w:num>
  <w:num w:numId="9" w16cid:durableId="953947755">
    <w:abstractNumId w:val="25"/>
  </w:num>
  <w:num w:numId="10" w16cid:durableId="1090126987">
    <w:abstractNumId w:val="5"/>
  </w:num>
  <w:num w:numId="11" w16cid:durableId="1854764370">
    <w:abstractNumId w:val="29"/>
  </w:num>
  <w:num w:numId="12" w16cid:durableId="586959486">
    <w:abstractNumId w:val="24"/>
  </w:num>
  <w:num w:numId="13" w16cid:durableId="372269562">
    <w:abstractNumId w:val="44"/>
  </w:num>
  <w:num w:numId="14" w16cid:durableId="1772815731">
    <w:abstractNumId w:val="7"/>
  </w:num>
  <w:num w:numId="15" w16cid:durableId="468131164">
    <w:abstractNumId w:val="46"/>
  </w:num>
  <w:num w:numId="16" w16cid:durableId="1373725690">
    <w:abstractNumId w:val="26"/>
  </w:num>
  <w:num w:numId="17" w16cid:durableId="638997327">
    <w:abstractNumId w:val="6"/>
  </w:num>
  <w:num w:numId="18" w16cid:durableId="134421115">
    <w:abstractNumId w:val="37"/>
  </w:num>
  <w:num w:numId="19" w16cid:durableId="1008025835">
    <w:abstractNumId w:val="51"/>
  </w:num>
  <w:num w:numId="20" w16cid:durableId="1217936457">
    <w:abstractNumId w:val="40"/>
  </w:num>
  <w:num w:numId="21" w16cid:durableId="1104114928">
    <w:abstractNumId w:val="3"/>
  </w:num>
  <w:num w:numId="22" w16cid:durableId="283344534">
    <w:abstractNumId w:val="43"/>
  </w:num>
  <w:num w:numId="23" w16cid:durableId="675963437">
    <w:abstractNumId w:val="2"/>
  </w:num>
  <w:num w:numId="24" w16cid:durableId="1500149540">
    <w:abstractNumId w:val="53"/>
  </w:num>
  <w:num w:numId="25" w16cid:durableId="1271014707">
    <w:abstractNumId w:val="33"/>
  </w:num>
  <w:num w:numId="26" w16cid:durableId="350031649">
    <w:abstractNumId w:val="15"/>
  </w:num>
  <w:num w:numId="27" w16cid:durableId="1990010313">
    <w:abstractNumId w:val="27"/>
  </w:num>
  <w:num w:numId="28" w16cid:durableId="843740707">
    <w:abstractNumId w:val="16"/>
  </w:num>
  <w:num w:numId="29" w16cid:durableId="1844315442">
    <w:abstractNumId w:val="20"/>
  </w:num>
  <w:num w:numId="30" w16cid:durableId="1322732163">
    <w:abstractNumId w:val="41"/>
  </w:num>
  <w:num w:numId="31" w16cid:durableId="1475369197">
    <w:abstractNumId w:val="22"/>
  </w:num>
  <w:num w:numId="32" w16cid:durableId="1492017079">
    <w:abstractNumId w:val="17"/>
  </w:num>
  <w:num w:numId="33" w16cid:durableId="372577470">
    <w:abstractNumId w:val="35"/>
  </w:num>
  <w:num w:numId="34" w16cid:durableId="1927227208">
    <w:abstractNumId w:val="34"/>
  </w:num>
  <w:num w:numId="35" w16cid:durableId="749928886">
    <w:abstractNumId w:val="50"/>
  </w:num>
  <w:num w:numId="36" w16cid:durableId="1728650344">
    <w:abstractNumId w:val="13"/>
  </w:num>
  <w:num w:numId="37" w16cid:durableId="1024940546">
    <w:abstractNumId w:val="38"/>
  </w:num>
  <w:num w:numId="38" w16cid:durableId="1045372478">
    <w:abstractNumId w:val="48"/>
  </w:num>
  <w:num w:numId="39" w16cid:durableId="19403977">
    <w:abstractNumId w:val="28"/>
  </w:num>
  <w:num w:numId="40" w16cid:durableId="1234854649">
    <w:abstractNumId w:val="47"/>
  </w:num>
  <w:num w:numId="41" w16cid:durableId="1923249176">
    <w:abstractNumId w:val="21"/>
  </w:num>
  <w:num w:numId="42" w16cid:durableId="1983734974">
    <w:abstractNumId w:val="11"/>
  </w:num>
  <w:num w:numId="43" w16cid:durableId="1831941552">
    <w:abstractNumId w:val="19"/>
  </w:num>
  <w:num w:numId="44" w16cid:durableId="2141990953">
    <w:abstractNumId w:val="30"/>
  </w:num>
  <w:num w:numId="45" w16cid:durableId="486242959">
    <w:abstractNumId w:val="0"/>
  </w:num>
  <w:num w:numId="46" w16cid:durableId="250163669">
    <w:abstractNumId w:val="12"/>
  </w:num>
  <w:num w:numId="47" w16cid:durableId="1704087134">
    <w:abstractNumId w:val="9"/>
  </w:num>
  <w:num w:numId="48" w16cid:durableId="1608655351">
    <w:abstractNumId w:val="32"/>
  </w:num>
  <w:num w:numId="49" w16cid:durableId="495415956">
    <w:abstractNumId w:val="52"/>
  </w:num>
  <w:num w:numId="50" w16cid:durableId="16587433">
    <w:abstractNumId w:val="42"/>
  </w:num>
  <w:num w:numId="51" w16cid:durableId="2122143809">
    <w:abstractNumId w:val="1"/>
  </w:num>
  <w:num w:numId="52" w16cid:durableId="1453477386">
    <w:abstractNumId w:val="4"/>
  </w:num>
  <w:num w:numId="53" w16cid:durableId="672683550">
    <w:abstractNumId w:val="49"/>
  </w:num>
  <w:num w:numId="54" w16cid:durableId="50393775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hyphenationZone w:val="425"/>
  <w:drawingGridHorizontalSpacing w:val="10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C6"/>
    <w:rsid w:val="000007DC"/>
    <w:rsid w:val="000019D9"/>
    <w:rsid w:val="00001C7C"/>
    <w:rsid w:val="00001DB2"/>
    <w:rsid w:val="0000215D"/>
    <w:rsid w:val="00003DE6"/>
    <w:rsid w:val="0000469F"/>
    <w:rsid w:val="00005540"/>
    <w:rsid w:val="00005CEA"/>
    <w:rsid w:val="00005DC9"/>
    <w:rsid w:val="00007859"/>
    <w:rsid w:val="00007E3D"/>
    <w:rsid w:val="00011EF7"/>
    <w:rsid w:val="00011FDB"/>
    <w:rsid w:val="0001205F"/>
    <w:rsid w:val="000124AE"/>
    <w:rsid w:val="0001298E"/>
    <w:rsid w:val="000130A2"/>
    <w:rsid w:val="00013C15"/>
    <w:rsid w:val="00014775"/>
    <w:rsid w:val="000168A0"/>
    <w:rsid w:val="000204D7"/>
    <w:rsid w:val="00020B55"/>
    <w:rsid w:val="00021876"/>
    <w:rsid w:val="0002481C"/>
    <w:rsid w:val="00024B39"/>
    <w:rsid w:val="000260EA"/>
    <w:rsid w:val="00026AA9"/>
    <w:rsid w:val="00030482"/>
    <w:rsid w:val="00030ACB"/>
    <w:rsid w:val="00030B1B"/>
    <w:rsid w:val="00030B1C"/>
    <w:rsid w:val="00030BE6"/>
    <w:rsid w:val="00030C47"/>
    <w:rsid w:val="000314DE"/>
    <w:rsid w:val="00031722"/>
    <w:rsid w:val="0003509C"/>
    <w:rsid w:val="0003515D"/>
    <w:rsid w:val="00035748"/>
    <w:rsid w:val="00035CDF"/>
    <w:rsid w:val="00035E57"/>
    <w:rsid w:val="00036EE3"/>
    <w:rsid w:val="00037140"/>
    <w:rsid w:val="000378FF"/>
    <w:rsid w:val="00037F4F"/>
    <w:rsid w:val="00041E0C"/>
    <w:rsid w:val="00042CA6"/>
    <w:rsid w:val="00043210"/>
    <w:rsid w:val="00043611"/>
    <w:rsid w:val="000437C3"/>
    <w:rsid w:val="00043BAC"/>
    <w:rsid w:val="00043C99"/>
    <w:rsid w:val="00043CDA"/>
    <w:rsid w:val="00044EFF"/>
    <w:rsid w:val="0004539B"/>
    <w:rsid w:val="000454E9"/>
    <w:rsid w:val="00046F39"/>
    <w:rsid w:val="000503B1"/>
    <w:rsid w:val="00051128"/>
    <w:rsid w:val="000511A0"/>
    <w:rsid w:val="00051237"/>
    <w:rsid w:val="00051AB7"/>
    <w:rsid w:val="00051E06"/>
    <w:rsid w:val="000521A5"/>
    <w:rsid w:val="00053739"/>
    <w:rsid w:val="000542A7"/>
    <w:rsid w:val="00054E0D"/>
    <w:rsid w:val="000556A5"/>
    <w:rsid w:val="0005584E"/>
    <w:rsid w:val="0005595D"/>
    <w:rsid w:val="00056231"/>
    <w:rsid w:val="000565A2"/>
    <w:rsid w:val="0005667A"/>
    <w:rsid w:val="00057184"/>
    <w:rsid w:val="00057A84"/>
    <w:rsid w:val="00060D51"/>
    <w:rsid w:val="0006127F"/>
    <w:rsid w:val="00061D0F"/>
    <w:rsid w:val="00061F0A"/>
    <w:rsid w:val="000632C4"/>
    <w:rsid w:val="0006377B"/>
    <w:rsid w:val="00063F30"/>
    <w:rsid w:val="000641A7"/>
    <w:rsid w:val="000641F3"/>
    <w:rsid w:val="00064AE8"/>
    <w:rsid w:val="000654BD"/>
    <w:rsid w:val="00065A0D"/>
    <w:rsid w:val="000664D1"/>
    <w:rsid w:val="000673F7"/>
    <w:rsid w:val="00067B34"/>
    <w:rsid w:val="00067D51"/>
    <w:rsid w:val="00070A0F"/>
    <w:rsid w:val="000720F3"/>
    <w:rsid w:val="000723F7"/>
    <w:rsid w:val="0007253F"/>
    <w:rsid w:val="0007254B"/>
    <w:rsid w:val="00072660"/>
    <w:rsid w:val="000728BE"/>
    <w:rsid w:val="000730A7"/>
    <w:rsid w:val="0007361D"/>
    <w:rsid w:val="00074D24"/>
    <w:rsid w:val="00074E10"/>
    <w:rsid w:val="00077773"/>
    <w:rsid w:val="000800DF"/>
    <w:rsid w:val="00081993"/>
    <w:rsid w:val="00081D2B"/>
    <w:rsid w:val="000820E9"/>
    <w:rsid w:val="00084367"/>
    <w:rsid w:val="00084D58"/>
    <w:rsid w:val="0008688F"/>
    <w:rsid w:val="00087EA4"/>
    <w:rsid w:val="00090D8F"/>
    <w:rsid w:val="000910F3"/>
    <w:rsid w:val="000923AC"/>
    <w:rsid w:val="00092432"/>
    <w:rsid w:val="00092A8C"/>
    <w:rsid w:val="00092B4A"/>
    <w:rsid w:val="00093749"/>
    <w:rsid w:val="000939F1"/>
    <w:rsid w:val="00093A99"/>
    <w:rsid w:val="00093C82"/>
    <w:rsid w:val="0009401F"/>
    <w:rsid w:val="0009495C"/>
    <w:rsid w:val="00095687"/>
    <w:rsid w:val="000969AB"/>
    <w:rsid w:val="00096FDC"/>
    <w:rsid w:val="00097BC6"/>
    <w:rsid w:val="000A019B"/>
    <w:rsid w:val="000A0742"/>
    <w:rsid w:val="000A1243"/>
    <w:rsid w:val="000A1A04"/>
    <w:rsid w:val="000A3C5B"/>
    <w:rsid w:val="000A478E"/>
    <w:rsid w:val="000A590F"/>
    <w:rsid w:val="000A7340"/>
    <w:rsid w:val="000A7A76"/>
    <w:rsid w:val="000B1BAD"/>
    <w:rsid w:val="000B1D69"/>
    <w:rsid w:val="000B2941"/>
    <w:rsid w:val="000B2F72"/>
    <w:rsid w:val="000B52E3"/>
    <w:rsid w:val="000B5D65"/>
    <w:rsid w:val="000B7815"/>
    <w:rsid w:val="000C03C0"/>
    <w:rsid w:val="000C0BE7"/>
    <w:rsid w:val="000C1E36"/>
    <w:rsid w:val="000C28DC"/>
    <w:rsid w:val="000C2BEA"/>
    <w:rsid w:val="000C2D91"/>
    <w:rsid w:val="000D0C86"/>
    <w:rsid w:val="000D162D"/>
    <w:rsid w:val="000D2A97"/>
    <w:rsid w:val="000D3AA8"/>
    <w:rsid w:val="000D4ABD"/>
    <w:rsid w:val="000D4E6F"/>
    <w:rsid w:val="000D6F19"/>
    <w:rsid w:val="000D768C"/>
    <w:rsid w:val="000E0115"/>
    <w:rsid w:val="000E018B"/>
    <w:rsid w:val="000E0D9A"/>
    <w:rsid w:val="000E18A9"/>
    <w:rsid w:val="000E3A85"/>
    <w:rsid w:val="000E3FD4"/>
    <w:rsid w:val="000E4B35"/>
    <w:rsid w:val="000E4DCE"/>
    <w:rsid w:val="000E6DE0"/>
    <w:rsid w:val="000F14B1"/>
    <w:rsid w:val="000F165E"/>
    <w:rsid w:val="000F2C7D"/>
    <w:rsid w:val="000F3965"/>
    <w:rsid w:val="000F446E"/>
    <w:rsid w:val="000F4481"/>
    <w:rsid w:val="000F4F3C"/>
    <w:rsid w:val="000F57D4"/>
    <w:rsid w:val="000F5FF7"/>
    <w:rsid w:val="000F6522"/>
    <w:rsid w:val="000F67F0"/>
    <w:rsid w:val="000F7D5C"/>
    <w:rsid w:val="00100B17"/>
    <w:rsid w:val="00100F04"/>
    <w:rsid w:val="00101F50"/>
    <w:rsid w:val="001025D1"/>
    <w:rsid w:val="00103AB7"/>
    <w:rsid w:val="00103C84"/>
    <w:rsid w:val="00107AEC"/>
    <w:rsid w:val="001104E5"/>
    <w:rsid w:val="00111024"/>
    <w:rsid w:val="00114C59"/>
    <w:rsid w:val="0011654B"/>
    <w:rsid w:val="00117359"/>
    <w:rsid w:val="001179B1"/>
    <w:rsid w:val="00117CAA"/>
    <w:rsid w:val="00120831"/>
    <w:rsid w:val="00121B86"/>
    <w:rsid w:val="001221C2"/>
    <w:rsid w:val="001226C0"/>
    <w:rsid w:val="0012440C"/>
    <w:rsid w:val="001248CD"/>
    <w:rsid w:val="00124B29"/>
    <w:rsid w:val="0012570B"/>
    <w:rsid w:val="00125A87"/>
    <w:rsid w:val="001306FB"/>
    <w:rsid w:val="00131FCD"/>
    <w:rsid w:val="00132367"/>
    <w:rsid w:val="00133A98"/>
    <w:rsid w:val="00133B6B"/>
    <w:rsid w:val="00134C71"/>
    <w:rsid w:val="00136CC6"/>
    <w:rsid w:val="00137288"/>
    <w:rsid w:val="0013798E"/>
    <w:rsid w:val="0014152D"/>
    <w:rsid w:val="001415C5"/>
    <w:rsid w:val="0014185F"/>
    <w:rsid w:val="00141DAD"/>
    <w:rsid w:val="001427DE"/>
    <w:rsid w:val="001434A3"/>
    <w:rsid w:val="001469E3"/>
    <w:rsid w:val="00147306"/>
    <w:rsid w:val="0014740B"/>
    <w:rsid w:val="00147F5A"/>
    <w:rsid w:val="0015124A"/>
    <w:rsid w:val="001513D5"/>
    <w:rsid w:val="00151AF0"/>
    <w:rsid w:val="00151F98"/>
    <w:rsid w:val="0015391F"/>
    <w:rsid w:val="00154C98"/>
    <w:rsid w:val="00155680"/>
    <w:rsid w:val="00156729"/>
    <w:rsid w:val="0015712C"/>
    <w:rsid w:val="001575D6"/>
    <w:rsid w:val="00160746"/>
    <w:rsid w:val="00161458"/>
    <w:rsid w:val="00162FBF"/>
    <w:rsid w:val="00166791"/>
    <w:rsid w:val="00166B40"/>
    <w:rsid w:val="001674E6"/>
    <w:rsid w:val="00170023"/>
    <w:rsid w:val="00170277"/>
    <w:rsid w:val="00170F52"/>
    <w:rsid w:val="00174C76"/>
    <w:rsid w:val="0017543E"/>
    <w:rsid w:val="0017599A"/>
    <w:rsid w:val="00175BD5"/>
    <w:rsid w:val="00175E07"/>
    <w:rsid w:val="00177B21"/>
    <w:rsid w:val="00180039"/>
    <w:rsid w:val="00180998"/>
    <w:rsid w:val="00180C1E"/>
    <w:rsid w:val="00181ABC"/>
    <w:rsid w:val="00181D3F"/>
    <w:rsid w:val="001821CD"/>
    <w:rsid w:val="00183C44"/>
    <w:rsid w:val="00183CBB"/>
    <w:rsid w:val="00183E1B"/>
    <w:rsid w:val="0018499F"/>
    <w:rsid w:val="00184E73"/>
    <w:rsid w:val="001850D7"/>
    <w:rsid w:val="00185885"/>
    <w:rsid w:val="0018630C"/>
    <w:rsid w:val="00186EC8"/>
    <w:rsid w:val="00187FBD"/>
    <w:rsid w:val="0019135B"/>
    <w:rsid w:val="00191940"/>
    <w:rsid w:val="00191D9E"/>
    <w:rsid w:val="00193F30"/>
    <w:rsid w:val="00193F64"/>
    <w:rsid w:val="00194246"/>
    <w:rsid w:val="00195B3C"/>
    <w:rsid w:val="001960A4"/>
    <w:rsid w:val="001964B0"/>
    <w:rsid w:val="001A015B"/>
    <w:rsid w:val="001A1143"/>
    <w:rsid w:val="001A122B"/>
    <w:rsid w:val="001A2AC2"/>
    <w:rsid w:val="001A2DCA"/>
    <w:rsid w:val="001A351C"/>
    <w:rsid w:val="001A43BF"/>
    <w:rsid w:val="001A571A"/>
    <w:rsid w:val="001A5B8A"/>
    <w:rsid w:val="001A64D8"/>
    <w:rsid w:val="001A7267"/>
    <w:rsid w:val="001A76BC"/>
    <w:rsid w:val="001B0623"/>
    <w:rsid w:val="001B1F97"/>
    <w:rsid w:val="001B37DF"/>
    <w:rsid w:val="001B442C"/>
    <w:rsid w:val="001B4EFC"/>
    <w:rsid w:val="001B5FDD"/>
    <w:rsid w:val="001B6977"/>
    <w:rsid w:val="001C0B73"/>
    <w:rsid w:val="001C1971"/>
    <w:rsid w:val="001C433D"/>
    <w:rsid w:val="001C457E"/>
    <w:rsid w:val="001C492E"/>
    <w:rsid w:val="001C4A1A"/>
    <w:rsid w:val="001C56B1"/>
    <w:rsid w:val="001C59CF"/>
    <w:rsid w:val="001C5E11"/>
    <w:rsid w:val="001C62F7"/>
    <w:rsid w:val="001C6D9D"/>
    <w:rsid w:val="001C72C7"/>
    <w:rsid w:val="001C745F"/>
    <w:rsid w:val="001C756D"/>
    <w:rsid w:val="001C7CA7"/>
    <w:rsid w:val="001D0308"/>
    <w:rsid w:val="001D061E"/>
    <w:rsid w:val="001D087C"/>
    <w:rsid w:val="001D0BB3"/>
    <w:rsid w:val="001D0EC8"/>
    <w:rsid w:val="001D0F8C"/>
    <w:rsid w:val="001D12B0"/>
    <w:rsid w:val="001D2281"/>
    <w:rsid w:val="001D2497"/>
    <w:rsid w:val="001D2843"/>
    <w:rsid w:val="001D2E2D"/>
    <w:rsid w:val="001D353C"/>
    <w:rsid w:val="001D3A9B"/>
    <w:rsid w:val="001D4E7F"/>
    <w:rsid w:val="001D6CA0"/>
    <w:rsid w:val="001E007D"/>
    <w:rsid w:val="001E0AA0"/>
    <w:rsid w:val="001E0BD2"/>
    <w:rsid w:val="001E2735"/>
    <w:rsid w:val="001E3E52"/>
    <w:rsid w:val="001E448A"/>
    <w:rsid w:val="001E44A8"/>
    <w:rsid w:val="001E481F"/>
    <w:rsid w:val="001E48BC"/>
    <w:rsid w:val="001E507E"/>
    <w:rsid w:val="001E5CD3"/>
    <w:rsid w:val="001E5D41"/>
    <w:rsid w:val="001E6F1E"/>
    <w:rsid w:val="001E77D3"/>
    <w:rsid w:val="001E78CA"/>
    <w:rsid w:val="001E7D43"/>
    <w:rsid w:val="001F0232"/>
    <w:rsid w:val="001F0267"/>
    <w:rsid w:val="001F1D9F"/>
    <w:rsid w:val="001F3C1F"/>
    <w:rsid w:val="001F3D26"/>
    <w:rsid w:val="001F3D40"/>
    <w:rsid w:val="001F7208"/>
    <w:rsid w:val="001F7293"/>
    <w:rsid w:val="001F7EFC"/>
    <w:rsid w:val="002002CB"/>
    <w:rsid w:val="00201782"/>
    <w:rsid w:val="00204BDE"/>
    <w:rsid w:val="00205376"/>
    <w:rsid w:val="00206E07"/>
    <w:rsid w:val="002072FE"/>
    <w:rsid w:val="00207798"/>
    <w:rsid w:val="00210156"/>
    <w:rsid w:val="00211332"/>
    <w:rsid w:val="00211767"/>
    <w:rsid w:val="00211AB2"/>
    <w:rsid w:val="002124A0"/>
    <w:rsid w:val="00212C7D"/>
    <w:rsid w:val="00213BD6"/>
    <w:rsid w:val="002149E4"/>
    <w:rsid w:val="00215670"/>
    <w:rsid w:val="00215E7B"/>
    <w:rsid w:val="00215F25"/>
    <w:rsid w:val="00216606"/>
    <w:rsid w:val="0021773C"/>
    <w:rsid w:val="00220A92"/>
    <w:rsid w:val="002216FE"/>
    <w:rsid w:val="00222120"/>
    <w:rsid w:val="00222583"/>
    <w:rsid w:val="00223B88"/>
    <w:rsid w:val="00225E41"/>
    <w:rsid w:val="00226669"/>
    <w:rsid w:val="00226D32"/>
    <w:rsid w:val="00227114"/>
    <w:rsid w:val="00227981"/>
    <w:rsid w:val="00227B5D"/>
    <w:rsid w:val="00227DC0"/>
    <w:rsid w:val="002302A6"/>
    <w:rsid w:val="00230CAC"/>
    <w:rsid w:val="00232FA7"/>
    <w:rsid w:val="00232FBF"/>
    <w:rsid w:val="002335CB"/>
    <w:rsid w:val="00234744"/>
    <w:rsid w:val="00234C00"/>
    <w:rsid w:val="00235721"/>
    <w:rsid w:val="00235BC6"/>
    <w:rsid w:val="00235F03"/>
    <w:rsid w:val="00236501"/>
    <w:rsid w:val="002372A7"/>
    <w:rsid w:val="002374C8"/>
    <w:rsid w:val="00242E9F"/>
    <w:rsid w:val="00243A70"/>
    <w:rsid w:val="00245149"/>
    <w:rsid w:val="002457EA"/>
    <w:rsid w:val="00245ADE"/>
    <w:rsid w:val="00250E4E"/>
    <w:rsid w:val="002525E0"/>
    <w:rsid w:val="002525E3"/>
    <w:rsid w:val="002538EB"/>
    <w:rsid w:val="00253B7D"/>
    <w:rsid w:val="00253D55"/>
    <w:rsid w:val="002550EC"/>
    <w:rsid w:val="002555CA"/>
    <w:rsid w:val="00256586"/>
    <w:rsid w:val="00256922"/>
    <w:rsid w:val="00257D1E"/>
    <w:rsid w:val="00260377"/>
    <w:rsid w:val="00260676"/>
    <w:rsid w:val="00260FF9"/>
    <w:rsid w:val="002613B7"/>
    <w:rsid w:val="00261663"/>
    <w:rsid w:val="00261CE0"/>
    <w:rsid w:val="002630FE"/>
    <w:rsid w:val="00263666"/>
    <w:rsid w:val="002645AD"/>
    <w:rsid w:val="00266842"/>
    <w:rsid w:val="002674F8"/>
    <w:rsid w:val="002677DA"/>
    <w:rsid w:val="00270E65"/>
    <w:rsid w:val="002716D1"/>
    <w:rsid w:val="002719E5"/>
    <w:rsid w:val="00271C74"/>
    <w:rsid w:val="002721A8"/>
    <w:rsid w:val="002723D0"/>
    <w:rsid w:val="002734BC"/>
    <w:rsid w:val="00274EEC"/>
    <w:rsid w:val="00275233"/>
    <w:rsid w:val="00275252"/>
    <w:rsid w:val="002767E1"/>
    <w:rsid w:val="00276CFC"/>
    <w:rsid w:val="00276F27"/>
    <w:rsid w:val="00277BA8"/>
    <w:rsid w:val="00277F33"/>
    <w:rsid w:val="002802AF"/>
    <w:rsid w:val="002804EE"/>
    <w:rsid w:val="0028084B"/>
    <w:rsid w:val="00281282"/>
    <w:rsid w:val="002820F8"/>
    <w:rsid w:val="002826CF"/>
    <w:rsid w:val="002827B5"/>
    <w:rsid w:val="002827FB"/>
    <w:rsid w:val="00285195"/>
    <w:rsid w:val="0028530F"/>
    <w:rsid w:val="0028594F"/>
    <w:rsid w:val="00285A1C"/>
    <w:rsid w:val="00285C52"/>
    <w:rsid w:val="002875B2"/>
    <w:rsid w:val="002901A4"/>
    <w:rsid w:val="00290C7E"/>
    <w:rsid w:val="00291009"/>
    <w:rsid w:val="00291137"/>
    <w:rsid w:val="002920EB"/>
    <w:rsid w:val="002939D2"/>
    <w:rsid w:val="002953E8"/>
    <w:rsid w:val="00296BFB"/>
    <w:rsid w:val="00297CEA"/>
    <w:rsid w:val="002A059E"/>
    <w:rsid w:val="002A0856"/>
    <w:rsid w:val="002A11BE"/>
    <w:rsid w:val="002A1798"/>
    <w:rsid w:val="002A27A4"/>
    <w:rsid w:val="002A28BA"/>
    <w:rsid w:val="002A30CC"/>
    <w:rsid w:val="002A4C5E"/>
    <w:rsid w:val="002A4D6B"/>
    <w:rsid w:val="002A4E0D"/>
    <w:rsid w:val="002A585F"/>
    <w:rsid w:val="002A6ECF"/>
    <w:rsid w:val="002B0FB5"/>
    <w:rsid w:val="002B34E9"/>
    <w:rsid w:val="002B3737"/>
    <w:rsid w:val="002B5760"/>
    <w:rsid w:val="002B5DD3"/>
    <w:rsid w:val="002B6C41"/>
    <w:rsid w:val="002B6E24"/>
    <w:rsid w:val="002B7345"/>
    <w:rsid w:val="002C0155"/>
    <w:rsid w:val="002C02CA"/>
    <w:rsid w:val="002C0D68"/>
    <w:rsid w:val="002C22B0"/>
    <w:rsid w:val="002C232C"/>
    <w:rsid w:val="002C400F"/>
    <w:rsid w:val="002C4D12"/>
    <w:rsid w:val="002C5552"/>
    <w:rsid w:val="002C5746"/>
    <w:rsid w:val="002C7B7D"/>
    <w:rsid w:val="002D0A41"/>
    <w:rsid w:val="002D1471"/>
    <w:rsid w:val="002D2F90"/>
    <w:rsid w:val="002D39D5"/>
    <w:rsid w:val="002D3E4F"/>
    <w:rsid w:val="002D43AD"/>
    <w:rsid w:val="002D5148"/>
    <w:rsid w:val="002D5C21"/>
    <w:rsid w:val="002D69CB"/>
    <w:rsid w:val="002D702A"/>
    <w:rsid w:val="002D7A6C"/>
    <w:rsid w:val="002D7B9B"/>
    <w:rsid w:val="002E071C"/>
    <w:rsid w:val="002E1E19"/>
    <w:rsid w:val="002E238C"/>
    <w:rsid w:val="002E23C6"/>
    <w:rsid w:val="002E2E01"/>
    <w:rsid w:val="002E41EA"/>
    <w:rsid w:val="002E4729"/>
    <w:rsid w:val="002E47CD"/>
    <w:rsid w:val="002E4ABE"/>
    <w:rsid w:val="002E4EA2"/>
    <w:rsid w:val="002E587C"/>
    <w:rsid w:val="002E6B1D"/>
    <w:rsid w:val="002E6C34"/>
    <w:rsid w:val="002E7543"/>
    <w:rsid w:val="002E7B5C"/>
    <w:rsid w:val="002E7C95"/>
    <w:rsid w:val="002F0561"/>
    <w:rsid w:val="002F099C"/>
    <w:rsid w:val="002F1A45"/>
    <w:rsid w:val="002F2351"/>
    <w:rsid w:val="002F5A5C"/>
    <w:rsid w:val="002F63E6"/>
    <w:rsid w:val="002F7025"/>
    <w:rsid w:val="002F71F4"/>
    <w:rsid w:val="002F7219"/>
    <w:rsid w:val="00300763"/>
    <w:rsid w:val="00300FAA"/>
    <w:rsid w:val="003011A6"/>
    <w:rsid w:val="00301BF5"/>
    <w:rsid w:val="0030248B"/>
    <w:rsid w:val="00302C38"/>
    <w:rsid w:val="00302DCD"/>
    <w:rsid w:val="003039C8"/>
    <w:rsid w:val="00304920"/>
    <w:rsid w:val="003062EA"/>
    <w:rsid w:val="0031003F"/>
    <w:rsid w:val="00310765"/>
    <w:rsid w:val="00312252"/>
    <w:rsid w:val="00312A5E"/>
    <w:rsid w:val="00313541"/>
    <w:rsid w:val="003138D0"/>
    <w:rsid w:val="00313BE8"/>
    <w:rsid w:val="0031510F"/>
    <w:rsid w:val="003158C0"/>
    <w:rsid w:val="003163A4"/>
    <w:rsid w:val="003163EB"/>
    <w:rsid w:val="003205C8"/>
    <w:rsid w:val="00321CBE"/>
    <w:rsid w:val="0032290E"/>
    <w:rsid w:val="003235CC"/>
    <w:rsid w:val="00323ECD"/>
    <w:rsid w:val="00324ABB"/>
    <w:rsid w:val="00324E2A"/>
    <w:rsid w:val="00324FD8"/>
    <w:rsid w:val="00325064"/>
    <w:rsid w:val="00326128"/>
    <w:rsid w:val="00327A07"/>
    <w:rsid w:val="00327C44"/>
    <w:rsid w:val="00331462"/>
    <w:rsid w:val="00331475"/>
    <w:rsid w:val="00331549"/>
    <w:rsid w:val="003315D9"/>
    <w:rsid w:val="00332825"/>
    <w:rsid w:val="00333DB3"/>
    <w:rsid w:val="003342F3"/>
    <w:rsid w:val="003346A2"/>
    <w:rsid w:val="00336CF8"/>
    <w:rsid w:val="003372B0"/>
    <w:rsid w:val="00337897"/>
    <w:rsid w:val="00340D57"/>
    <w:rsid w:val="00343987"/>
    <w:rsid w:val="00343EB0"/>
    <w:rsid w:val="0034436C"/>
    <w:rsid w:val="00345D48"/>
    <w:rsid w:val="00346493"/>
    <w:rsid w:val="003465AF"/>
    <w:rsid w:val="00346AC3"/>
    <w:rsid w:val="00347228"/>
    <w:rsid w:val="00347A16"/>
    <w:rsid w:val="00350AA8"/>
    <w:rsid w:val="0035169C"/>
    <w:rsid w:val="0035325E"/>
    <w:rsid w:val="00353C3D"/>
    <w:rsid w:val="00354EFA"/>
    <w:rsid w:val="003550E7"/>
    <w:rsid w:val="00355918"/>
    <w:rsid w:val="00355A78"/>
    <w:rsid w:val="00357011"/>
    <w:rsid w:val="003570B1"/>
    <w:rsid w:val="003574F8"/>
    <w:rsid w:val="003576DA"/>
    <w:rsid w:val="00360F5A"/>
    <w:rsid w:val="00360FA7"/>
    <w:rsid w:val="00361353"/>
    <w:rsid w:val="00361668"/>
    <w:rsid w:val="00362582"/>
    <w:rsid w:val="00363E28"/>
    <w:rsid w:val="0036415D"/>
    <w:rsid w:val="003645B3"/>
    <w:rsid w:val="0036473F"/>
    <w:rsid w:val="00366852"/>
    <w:rsid w:val="0036782B"/>
    <w:rsid w:val="00371988"/>
    <w:rsid w:val="00372911"/>
    <w:rsid w:val="00372B1C"/>
    <w:rsid w:val="003738FA"/>
    <w:rsid w:val="00374814"/>
    <w:rsid w:val="00374EE6"/>
    <w:rsid w:val="003752A5"/>
    <w:rsid w:val="003755B2"/>
    <w:rsid w:val="00375A25"/>
    <w:rsid w:val="003760EA"/>
    <w:rsid w:val="00377662"/>
    <w:rsid w:val="00380231"/>
    <w:rsid w:val="0038084A"/>
    <w:rsid w:val="00381C1F"/>
    <w:rsid w:val="00382A11"/>
    <w:rsid w:val="003831B4"/>
    <w:rsid w:val="00383C33"/>
    <w:rsid w:val="00383CF0"/>
    <w:rsid w:val="00383DC3"/>
    <w:rsid w:val="00385241"/>
    <w:rsid w:val="0038564C"/>
    <w:rsid w:val="00385BF9"/>
    <w:rsid w:val="00386794"/>
    <w:rsid w:val="0038685C"/>
    <w:rsid w:val="003876FC"/>
    <w:rsid w:val="00391679"/>
    <w:rsid w:val="0039187F"/>
    <w:rsid w:val="00392CEF"/>
    <w:rsid w:val="00392FF8"/>
    <w:rsid w:val="00393287"/>
    <w:rsid w:val="00394762"/>
    <w:rsid w:val="00396E67"/>
    <w:rsid w:val="003978BB"/>
    <w:rsid w:val="003A0356"/>
    <w:rsid w:val="003A0E17"/>
    <w:rsid w:val="003A2EC3"/>
    <w:rsid w:val="003A3217"/>
    <w:rsid w:val="003A3622"/>
    <w:rsid w:val="003A3B7E"/>
    <w:rsid w:val="003A3C76"/>
    <w:rsid w:val="003A625D"/>
    <w:rsid w:val="003A6300"/>
    <w:rsid w:val="003B0987"/>
    <w:rsid w:val="003B3336"/>
    <w:rsid w:val="003B3BC0"/>
    <w:rsid w:val="003B41E4"/>
    <w:rsid w:val="003B46CC"/>
    <w:rsid w:val="003B6770"/>
    <w:rsid w:val="003C01D0"/>
    <w:rsid w:val="003C036E"/>
    <w:rsid w:val="003C088B"/>
    <w:rsid w:val="003C1412"/>
    <w:rsid w:val="003C1C09"/>
    <w:rsid w:val="003C38BA"/>
    <w:rsid w:val="003C48AD"/>
    <w:rsid w:val="003C523C"/>
    <w:rsid w:val="003C5A65"/>
    <w:rsid w:val="003C63D6"/>
    <w:rsid w:val="003C7A1D"/>
    <w:rsid w:val="003D0C65"/>
    <w:rsid w:val="003D17FB"/>
    <w:rsid w:val="003D18FA"/>
    <w:rsid w:val="003D2328"/>
    <w:rsid w:val="003D2F6F"/>
    <w:rsid w:val="003D32CD"/>
    <w:rsid w:val="003D3CB2"/>
    <w:rsid w:val="003D45FE"/>
    <w:rsid w:val="003D7CCC"/>
    <w:rsid w:val="003D7D05"/>
    <w:rsid w:val="003D7DDD"/>
    <w:rsid w:val="003E038B"/>
    <w:rsid w:val="003E1B4C"/>
    <w:rsid w:val="003E320D"/>
    <w:rsid w:val="003E3917"/>
    <w:rsid w:val="003E3E4B"/>
    <w:rsid w:val="003E47EF"/>
    <w:rsid w:val="003E5446"/>
    <w:rsid w:val="003E6258"/>
    <w:rsid w:val="003E6CD6"/>
    <w:rsid w:val="003E6FFE"/>
    <w:rsid w:val="003E73E6"/>
    <w:rsid w:val="003E7C6E"/>
    <w:rsid w:val="003F10E8"/>
    <w:rsid w:val="003F1B99"/>
    <w:rsid w:val="003F31F6"/>
    <w:rsid w:val="003F3AB7"/>
    <w:rsid w:val="003F3E39"/>
    <w:rsid w:val="003F434C"/>
    <w:rsid w:val="003F45A8"/>
    <w:rsid w:val="003F57F5"/>
    <w:rsid w:val="003F731B"/>
    <w:rsid w:val="003F74CD"/>
    <w:rsid w:val="003F756D"/>
    <w:rsid w:val="003F77E3"/>
    <w:rsid w:val="00400256"/>
    <w:rsid w:val="00401978"/>
    <w:rsid w:val="00403412"/>
    <w:rsid w:val="00403474"/>
    <w:rsid w:val="00403488"/>
    <w:rsid w:val="0040428A"/>
    <w:rsid w:val="00404C6B"/>
    <w:rsid w:val="0040645E"/>
    <w:rsid w:val="00406EE4"/>
    <w:rsid w:val="004079EC"/>
    <w:rsid w:val="0041081B"/>
    <w:rsid w:val="004123F8"/>
    <w:rsid w:val="004124F7"/>
    <w:rsid w:val="00414126"/>
    <w:rsid w:val="00414884"/>
    <w:rsid w:val="00414C80"/>
    <w:rsid w:val="00415F5F"/>
    <w:rsid w:val="00417192"/>
    <w:rsid w:val="004175F3"/>
    <w:rsid w:val="00417C1B"/>
    <w:rsid w:val="0042003B"/>
    <w:rsid w:val="00420429"/>
    <w:rsid w:val="0042266D"/>
    <w:rsid w:val="00422A35"/>
    <w:rsid w:val="00422C37"/>
    <w:rsid w:val="00423129"/>
    <w:rsid w:val="004244B8"/>
    <w:rsid w:val="004249C3"/>
    <w:rsid w:val="00425712"/>
    <w:rsid w:val="004260DF"/>
    <w:rsid w:val="00431988"/>
    <w:rsid w:val="00432067"/>
    <w:rsid w:val="004320DF"/>
    <w:rsid w:val="00432F08"/>
    <w:rsid w:val="00433649"/>
    <w:rsid w:val="0043409D"/>
    <w:rsid w:val="004345A7"/>
    <w:rsid w:val="0043460A"/>
    <w:rsid w:val="00435499"/>
    <w:rsid w:val="00435D24"/>
    <w:rsid w:val="00436749"/>
    <w:rsid w:val="00436CD5"/>
    <w:rsid w:val="00437062"/>
    <w:rsid w:val="004372A5"/>
    <w:rsid w:val="004372C6"/>
    <w:rsid w:val="00437AA7"/>
    <w:rsid w:val="00437DEA"/>
    <w:rsid w:val="004401D9"/>
    <w:rsid w:val="00440A36"/>
    <w:rsid w:val="00441F1A"/>
    <w:rsid w:val="00442C23"/>
    <w:rsid w:val="00442F78"/>
    <w:rsid w:val="00443B1E"/>
    <w:rsid w:val="00445A3F"/>
    <w:rsid w:val="00445A41"/>
    <w:rsid w:val="00446D20"/>
    <w:rsid w:val="00446D8D"/>
    <w:rsid w:val="00446DF6"/>
    <w:rsid w:val="00446FDE"/>
    <w:rsid w:val="00447537"/>
    <w:rsid w:val="00451E06"/>
    <w:rsid w:val="004526D1"/>
    <w:rsid w:val="0045280F"/>
    <w:rsid w:val="00453435"/>
    <w:rsid w:val="0045459D"/>
    <w:rsid w:val="00454C64"/>
    <w:rsid w:val="00454CB3"/>
    <w:rsid w:val="004558E5"/>
    <w:rsid w:val="00455B54"/>
    <w:rsid w:val="00455E53"/>
    <w:rsid w:val="0045670F"/>
    <w:rsid w:val="00456B79"/>
    <w:rsid w:val="004572EE"/>
    <w:rsid w:val="00461C42"/>
    <w:rsid w:val="004621C3"/>
    <w:rsid w:val="00462294"/>
    <w:rsid w:val="00463C29"/>
    <w:rsid w:val="00463C35"/>
    <w:rsid w:val="00463D8B"/>
    <w:rsid w:val="00464890"/>
    <w:rsid w:val="00464A04"/>
    <w:rsid w:val="00464CBF"/>
    <w:rsid w:val="00464E45"/>
    <w:rsid w:val="004659C9"/>
    <w:rsid w:val="00465B8B"/>
    <w:rsid w:val="00465FAF"/>
    <w:rsid w:val="004661A1"/>
    <w:rsid w:val="004670D9"/>
    <w:rsid w:val="004707EB"/>
    <w:rsid w:val="00470812"/>
    <w:rsid w:val="00470E35"/>
    <w:rsid w:val="00470F14"/>
    <w:rsid w:val="0047176D"/>
    <w:rsid w:val="004723CD"/>
    <w:rsid w:val="0047401F"/>
    <w:rsid w:val="00474D4D"/>
    <w:rsid w:val="00475B80"/>
    <w:rsid w:val="00475C1B"/>
    <w:rsid w:val="004762EF"/>
    <w:rsid w:val="004770F8"/>
    <w:rsid w:val="0047794A"/>
    <w:rsid w:val="00477EC5"/>
    <w:rsid w:val="00480718"/>
    <w:rsid w:val="0048202D"/>
    <w:rsid w:val="0048286C"/>
    <w:rsid w:val="0048537F"/>
    <w:rsid w:val="00486A64"/>
    <w:rsid w:val="004874E6"/>
    <w:rsid w:val="00487E54"/>
    <w:rsid w:val="00490489"/>
    <w:rsid w:val="00490905"/>
    <w:rsid w:val="004933B2"/>
    <w:rsid w:val="00493DF2"/>
    <w:rsid w:val="00494F90"/>
    <w:rsid w:val="00495192"/>
    <w:rsid w:val="00495DAB"/>
    <w:rsid w:val="00496E26"/>
    <w:rsid w:val="0049715E"/>
    <w:rsid w:val="0049727E"/>
    <w:rsid w:val="00497E4E"/>
    <w:rsid w:val="004A078F"/>
    <w:rsid w:val="004A0FE3"/>
    <w:rsid w:val="004A130A"/>
    <w:rsid w:val="004A21E0"/>
    <w:rsid w:val="004A4609"/>
    <w:rsid w:val="004A4AD4"/>
    <w:rsid w:val="004A6300"/>
    <w:rsid w:val="004A65F5"/>
    <w:rsid w:val="004B001B"/>
    <w:rsid w:val="004B05D1"/>
    <w:rsid w:val="004B0668"/>
    <w:rsid w:val="004B0A97"/>
    <w:rsid w:val="004B0DCD"/>
    <w:rsid w:val="004B23C4"/>
    <w:rsid w:val="004B2719"/>
    <w:rsid w:val="004B308E"/>
    <w:rsid w:val="004B36CE"/>
    <w:rsid w:val="004B3F49"/>
    <w:rsid w:val="004B47B1"/>
    <w:rsid w:val="004B4E39"/>
    <w:rsid w:val="004B57C3"/>
    <w:rsid w:val="004B57E4"/>
    <w:rsid w:val="004B6290"/>
    <w:rsid w:val="004B6F34"/>
    <w:rsid w:val="004B759F"/>
    <w:rsid w:val="004B7B54"/>
    <w:rsid w:val="004B7E47"/>
    <w:rsid w:val="004B870B"/>
    <w:rsid w:val="004C02BD"/>
    <w:rsid w:val="004C07AF"/>
    <w:rsid w:val="004C08D5"/>
    <w:rsid w:val="004C0CCB"/>
    <w:rsid w:val="004C0EDC"/>
    <w:rsid w:val="004C18A7"/>
    <w:rsid w:val="004C3E64"/>
    <w:rsid w:val="004C46A4"/>
    <w:rsid w:val="004C4A12"/>
    <w:rsid w:val="004C6FAF"/>
    <w:rsid w:val="004D0B88"/>
    <w:rsid w:val="004D11E8"/>
    <w:rsid w:val="004D15C7"/>
    <w:rsid w:val="004D161C"/>
    <w:rsid w:val="004D2A66"/>
    <w:rsid w:val="004D2F02"/>
    <w:rsid w:val="004D3A34"/>
    <w:rsid w:val="004D4226"/>
    <w:rsid w:val="004D6853"/>
    <w:rsid w:val="004D7AB6"/>
    <w:rsid w:val="004E0E3B"/>
    <w:rsid w:val="004E1B8B"/>
    <w:rsid w:val="004E1DE2"/>
    <w:rsid w:val="004E1F6C"/>
    <w:rsid w:val="004E22E0"/>
    <w:rsid w:val="004E23B1"/>
    <w:rsid w:val="004E23B4"/>
    <w:rsid w:val="004E3C29"/>
    <w:rsid w:val="004E4CAB"/>
    <w:rsid w:val="004E5366"/>
    <w:rsid w:val="004E5687"/>
    <w:rsid w:val="004E59D2"/>
    <w:rsid w:val="004E5A6C"/>
    <w:rsid w:val="004E64AD"/>
    <w:rsid w:val="004E7178"/>
    <w:rsid w:val="004E733C"/>
    <w:rsid w:val="004F027C"/>
    <w:rsid w:val="004F0316"/>
    <w:rsid w:val="004F0CDC"/>
    <w:rsid w:val="004F32D7"/>
    <w:rsid w:val="004F771B"/>
    <w:rsid w:val="005002CA"/>
    <w:rsid w:val="00500402"/>
    <w:rsid w:val="005011B5"/>
    <w:rsid w:val="00501A97"/>
    <w:rsid w:val="00502017"/>
    <w:rsid w:val="005022B5"/>
    <w:rsid w:val="005065DE"/>
    <w:rsid w:val="00506F4D"/>
    <w:rsid w:val="005070C4"/>
    <w:rsid w:val="00507E38"/>
    <w:rsid w:val="00511EC0"/>
    <w:rsid w:val="00511FF2"/>
    <w:rsid w:val="00512C36"/>
    <w:rsid w:val="00512D6D"/>
    <w:rsid w:val="00513A31"/>
    <w:rsid w:val="00514E3D"/>
    <w:rsid w:val="0051626A"/>
    <w:rsid w:val="005170D0"/>
    <w:rsid w:val="00517E88"/>
    <w:rsid w:val="00520104"/>
    <w:rsid w:val="00520C6D"/>
    <w:rsid w:val="00521133"/>
    <w:rsid w:val="00523A3F"/>
    <w:rsid w:val="005253A7"/>
    <w:rsid w:val="0052760A"/>
    <w:rsid w:val="00530562"/>
    <w:rsid w:val="00531204"/>
    <w:rsid w:val="005329A8"/>
    <w:rsid w:val="00532B2C"/>
    <w:rsid w:val="00532F31"/>
    <w:rsid w:val="00534CDB"/>
    <w:rsid w:val="005351B8"/>
    <w:rsid w:val="00535465"/>
    <w:rsid w:val="005368A4"/>
    <w:rsid w:val="005374F9"/>
    <w:rsid w:val="00537A4E"/>
    <w:rsid w:val="00537C15"/>
    <w:rsid w:val="00540F55"/>
    <w:rsid w:val="005412E4"/>
    <w:rsid w:val="00541992"/>
    <w:rsid w:val="00543DA3"/>
    <w:rsid w:val="005440C0"/>
    <w:rsid w:val="00544BB1"/>
    <w:rsid w:val="00544EB8"/>
    <w:rsid w:val="00545CC5"/>
    <w:rsid w:val="00546710"/>
    <w:rsid w:val="00547B5B"/>
    <w:rsid w:val="00550E58"/>
    <w:rsid w:val="00552241"/>
    <w:rsid w:val="005522FE"/>
    <w:rsid w:val="00554011"/>
    <w:rsid w:val="00554065"/>
    <w:rsid w:val="00554C77"/>
    <w:rsid w:val="0055694C"/>
    <w:rsid w:val="0055722A"/>
    <w:rsid w:val="005603C0"/>
    <w:rsid w:val="005608C8"/>
    <w:rsid w:val="00560F0A"/>
    <w:rsid w:val="005610B8"/>
    <w:rsid w:val="00562517"/>
    <w:rsid w:val="00562892"/>
    <w:rsid w:val="00562EED"/>
    <w:rsid w:val="005630E5"/>
    <w:rsid w:val="00563F50"/>
    <w:rsid w:val="00564232"/>
    <w:rsid w:val="005655BC"/>
    <w:rsid w:val="0056576B"/>
    <w:rsid w:val="005657B2"/>
    <w:rsid w:val="005658FA"/>
    <w:rsid w:val="00565A38"/>
    <w:rsid w:val="0056668D"/>
    <w:rsid w:val="00570956"/>
    <w:rsid w:val="00571569"/>
    <w:rsid w:val="00572251"/>
    <w:rsid w:val="005732B9"/>
    <w:rsid w:val="00573EA0"/>
    <w:rsid w:val="005744A8"/>
    <w:rsid w:val="0057499E"/>
    <w:rsid w:val="005752FB"/>
    <w:rsid w:val="005759E5"/>
    <w:rsid w:val="00575A05"/>
    <w:rsid w:val="00575F9B"/>
    <w:rsid w:val="0057613D"/>
    <w:rsid w:val="00577566"/>
    <w:rsid w:val="00577DD4"/>
    <w:rsid w:val="005800B7"/>
    <w:rsid w:val="0058044B"/>
    <w:rsid w:val="0058083F"/>
    <w:rsid w:val="00581FB0"/>
    <w:rsid w:val="005828C8"/>
    <w:rsid w:val="00583EA3"/>
    <w:rsid w:val="00586528"/>
    <w:rsid w:val="00586A42"/>
    <w:rsid w:val="00586BFB"/>
    <w:rsid w:val="005872F9"/>
    <w:rsid w:val="00590615"/>
    <w:rsid w:val="005909C4"/>
    <w:rsid w:val="00592AB5"/>
    <w:rsid w:val="00592BC2"/>
    <w:rsid w:val="005933CE"/>
    <w:rsid w:val="005942B6"/>
    <w:rsid w:val="00594952"/>
    <w:rsid w:val="00594CA0"/>
    <w:rsid w:val="005954A3"/>
    <w:rsid w:val="00595673"/>
    <w:rsid w:val="0059618E"/>
    <w:rsid w:val="00596487"/>
    <w:rsid w:val="00596802"/>
    <w:rsid w:val="00596AF7"/>
    <w:rsid w:val="00596E1B"/>
    <w:rsid w:val="0059708E"/>
    <w:rsid w:val="005970D0"/>
    <w:rsid w:val="005A0334"/>
    <w:rsid w:val="005A056E"/>
    <w:rsid w:val="005A0A38"/>
    <w:rsid w:val="005A2672"/>
    <w:rsid w:val="005A3BF5"/>
    <w:rsid w:val="005A4FDC"/>
    <w:rsid w:val="005A515F"/>
    <w:rsid w:val="005A52BC"/>
    <w:rsid w:val="005A5E50"/>
    <w:rsid w:val="005A7082"/>
    <w:rsid w:val="005A73A7"/>
    <w:rsid w:val="005A7491"/>
    <w:rsid w:val="005B07AB"/>
    <w:rsid w:val="005B257D"/>
    <w:rsid w:val="005B3EC5"/>
    <w:rsid w:val="005B50D2"/>
    <w:rsid w:val="005B5E00"/>
    <w:rsid w:val="005B5E8D"/>
    <w:rsid w:val="005B65DB"/>
    <w:rsid w:val="005B6F6F"/>
    <w:rsid w:val="005B798C"/>
    <w:rsid w:val="005C023A"/>
    <w:rsid w:val="005C0DA0"/>
    <w:rsid w:val="005C2C48"/>
    <w:rsid w:val="005C2E94"/>
    <w:rsid w:val="005C36F9"/>
    <w:rsid w:val="005C651E"/>
    <w:rsid w:val="005C77A4"/>
    <w:rsid w:val="005C7A21"/>
    <w:rsid w:val="005C7DA3"/>
    <w:rsid w:val="005C7F99"/>
    <w:rsid w:val="005D0D48"/>
    <w:rsid w:val="005D17BA"/>
    <w:rsid w:val="005D2192"/>
    <w:rsid w:val="005D28A6"/>
    <w:rsid w:val="005D2EFA"/>
    <w:rsid w:val="005D40FB"/>
    <w:rsid w:val="005D4477"/>
    <w:rsid w:val="005D5CA4"/>
    <w:rsid w:val="005D7E71"/>
    <w:rsid w:val="005E04D8"/>
    <w:rsid w:val="005E0C07"/>
    <w:rsid w:val="005E1516"/>
    <w:rsid w:val="005E19B3"/>
    <w:rsid w:val="005E1ED1"/>
    <w:rsid w:val="005E2344"/>
    <w:rsid w:val="005E2745"/>
    <w:rsid w:val="005E31E8"/>
    <w:rsid w:val="005E37C9"/>
    <w:rsid w:val="005E528E"/>
    <w:rsid w:val="005E7A37"/>
    <w:rsid w:val="005F0405"/>
    <w:rsid w:val="005F0792"/>
    <w:rsid w:val="005F0C4A"/>
    <w:rsid w:val="005F18E5"/>
    <w:rsid w:val="005F2DA1"/>
    <w:rsid w:val="005F3501"/>
    <w:rsid w:val="005F4B4E"/>
    <w:rsid w:val="005F5A72"/>
    <w:rsid w:val="005F640E"/>
    <w:rsid w:val="005F714A"/>
    <w:rsid w:val="005F79DE"/>
    <w:rsid w:val="005F7DD5"/>
    <w:rsid w:val="006057C1"/>
    <w:rsid w:val="00605C9B"/>
    <w:rsid w:val="00606F24"/>
    <w:rsid w:val="006074E0"/>
    <w:rsid w:val="00607709"/>
    <w:rsid w:val="006104FD"/>
    <w:rsid w:val="0061088C"/>
    <w:rsid w:val="006109F4"/>
    <w:rsid w:val="006115A7"/>
    <w:rsid w:val="00612DE6"/>
    <w:rsid w:val="00614877"/>
    <w:rsid w:val="00614D8B"/>
    <w:rsid w:val="006155C2"/>
    <w:rsid w:val="00615934"/>
    <w:rsid w:val="00616A88"/>
    <w:rsid w:val="00617AC7"/>
    <w:rsid w:val="00617D48"/>
    <w:rsid w:val="00617F6E"/>
    <w:rsid w:val="00620012"/>
    <w:rsid w:val="006233EF"/>
    <w:rsid w:val="00623C0F"/>
    <w:rsid w:val="0062403D"/>
    <w:rsid w:val="006242D9"/>
    <w:rsid w:val="006262A6"/>
    <w:rsid w:val="006273B1"/>
    <w:rsid w:val="0063045A"/>
    <w:rsid w:val="00631857"/>
    <w:rsid w:val="00632AAD"/>
    <w:rsid w:val="00633708"/>
    <w:rsid w:val="006352DA"/>
    <w:rsid w:val="00635748"/>
    <w:rsid w:val="00635FB6"/>
    <w:rsid w:val="00636DFF"/>
    <w:rsid w:val="006374CA"/>
    <w:rsid w:val="00640143"/>
    <w:rsid w:val="006402BF"/>
    <w:rsid w:val="00640594"/>
    <w:rsid w:val="00641BEE"/>
    <w:rsid w:val="00642ABA"/>
    <w:rsid w:val="006432D3"/>
    <w:rsid w:val="0064447A"/>
    <w:rsid w:val="00644630"/>
    <w:rsid w:val="00644B41"/>
    <w:rsid w:val="00645384"/>
    <w:rsid w:val="006459B5"/>
    <w:rsid w:val="006463D6"/>
    <w:rsid w:val="006467FD"/>
    <w:rsid w:val="00646A7E"/>
    <w:rsid w:val="00646F8A"/>
    <w:rsid w:val="00647CF1"/>
    <w:rsid w:val="00650339"/>
    <w:rsid w:val="006507C8"/>
    <w:rsid w:val="00650DF0"/>
    <w:rsid w:val="00651414"/>
    <w:rsid w:val="0065149A"/>
    <w:rsid w:val="00652EC8"/>
    <w:rsid w:val="00653544"/>
    <w:rsid w:val="006543A7"/>
    <w:rsid w:val="0065489B"/>
    <w:rsid w:val="00654CBB"/>
    <w:rsid w:val="00656EA5"/>
    <w:rsid w:val="00657187"/>
    <w:rsid w:val="006576DF"/>
    <w:rsid w:val="0066036D"/>
    <w:rsid w:val="00660407"/>
    <w:rsid w:val="00660523"/>
    <w:rsid w:val="00660556"/>
    <w:rsid w:val="00661ABE"/>
    <w:rsid w:val="00663967"/>
    <w:rsid w:val="0066577C"/>
    <w:rsid w:val="00666761"/>
    <w:rsid w:val="006669BB"/>
    <w:rsid w:val="006712C9"/>
    <w:rsid w:val="0067179D"/>
    <w:rsid w:val="006729BB"/>
    <w:rsid w:val="0067368C"/>
    <w:rsid w:val="006736D5"/>
    <w:rsid w:val="006753CC"/>
    <w:rsid w:val="00676FA4"/>
    <w:rsid w:val="00677A80"/>
    <w:rsid w:val="00680184"/>
    <w:rsid w:val="00680780"/>
    <w:rsid w:val="00681031"/>
    <w:rsid w:val="0068130A"/>
    <w:rsid w:val="00681516"/>
    <w:rsid w:val="006837CF"/>
    <w:rsid w:val="0068617A"/>
    <w:rsid w:val="00687038"/>
    <w:rsid w:val="0068708D"/>
    <w:rsid w:val="00687A2A"/>
    <w:rsid w:val="00690044"/>
    <w:rsid w:val="00690537"/>
    <w:rsid w:val="0069148E"/>
    <w:rsid w:val="00691D89"/>
    <w:rsid w:val="00691DFD"/>
    <w:rsid w:val="00691FA4"/>
    <w:rsid w:val="00692443"/>
    <w:rsid w:val="00692F20"/>
    <w:rsid w:val="006931EA"/>
    <w:rsid w:val="006946A9"/>
    <w:rsid w:val="006950D7"/>
    <w:rsid w:val="006954EB"/>
    <w:rsid w:val="006A1948"/>
    <w:rsid w:val="006A19A4"/>
    <w:rsid w:val="006A2C2C"/>
    <w:rsid w:val="006A4877"/>
    <w:rsid w:val="006A4D96"/>
    <w:rsid w:val="006A5855"/>
    <w:rsid w:val="006A6BAB"/>
    <w:rsid w:val="006B07C7"/>
    <w:rsid w:val="006B0F6A"/>
    <w:rsid w:val="006B11A0"/>
    <w:rsid w:val="006B1B45"/>
    <w:rsid w:val="006B24D8"/>
    <w:rsid w:val="006B5C43"/>
    <w:rsid w:val="006B5F18"/>
    <w:rsid w:val="006B74EE"/>
    <w:rsid w:val="006B770B"/>
    <w:rsid w:val="006C07CC"/>
    <w:rsid w:val="006C2289"/>
    <w:rsid w:val="006C2849"/>
    <w:rsid w:val="006C2CF4"/>
    <w:rsid w:val="006C519F"/>
    <w:rsid w:val="006C54C3"/>
    <w:rsid w:val="006C7070"/>
    <w:rsid w:val="006D4C12"/>
    <w:rsid w:val="006D7754"/>
    <w:rsid w:val="006E0318"/>
    <w:rsid w:val="006E0FFC"/>
    <w:rsid w:val="006E1015"/>
    <w:rsid w:val="006E21A7"/>
    <w:rsid w:val="006E2227"/>
    <w:rsid w:val="006E44B9"/>
    <w:rsid w:val="006E44FE"/>
    <w:rsid w:val="006E4F14"/>
    <w:rsid w:val="006E6204"/>
    <w:rsid w:val="006E6A17"/>
    <w:rsid w:val="006F0BE0"/>
    <w:rsid w:val="006F122A"/>
    <w:rsid w:val="006F1D4A"/>
    <w:rsid w:val="006F2E2E"/>
    <w:rsid w:val="006F4A76"/>
    <w:rsid w:val="006F5A7E"/>
    <w:rsid w:val="006F5B70"/>
    <w:rsid w:val="006F5CA3"/>
    <w:rsid w:val="006F62EB"/>
    <w:rsid w:val="006F6808"/>
    <w:rsid w:val="006F69BF"/>
    <w:rsid w:val="006F6A59"/>
    <w:rsid w:val="006F7C75"/>
    <w:rsid w:val="0070272F"/>
    <w:rsid w:val="00702E6B"/>
    <w:rsid w:val="00703952"/>
    <w:rsid w:val="0070436A"/>
    <w:rsid w:val="00704860"/>
    <w:rsid w:val="00705D71"/>
    <w:rsid w:val="0070659B"/>
    <w:rsid w:val="00707191"/>
    <w:rsid w:val="00707278"/>
    <w:rsid w:val="007104CB"/>
    <w:rsid w:val="0071053D"/>
    <w:rsid w:val="0071056A"/>
    <w:rsid w:val="0071187E"/>
    <w:rsid w:val="0071263E"/>
    <w:rsid w:val="007145DF"/>
    <w:rsid w:val="007147BD"/>
    <w:rsid w:val="00714E34"/>
    <w:rsid w:val="007152A5"/>
    <w:rsid w:val="007159F3"/>
    <w:rsid w:val="0071745D"/>
    <w:rsid w:val="00720201"/>
    <w:rsid w:val="00720326"/>
    <w:rsid w:val="00720908"/>
    <w:rsid w:val="007209CC"/>
    <w:rsid w:val="007213DF"/>
    <w:rsid w:val="00721B08"/>
    <w:rsid w:val="00721EF8"/>
    <w:rsid w:val="00722175"/>
    <w:rsid w:val="007228E2"/>
    <w:rsid w:val="00722932"/>
    <w:rsid w:val="00722D61"/>
    <w:rsid w:val="007231BA"/>
    <w:rsid w:val="0072435C"/>
    <w:rsid w:val="00724D7E"/>
    <w:rsid w:val="00725AC0"/>
    <w:rsid w:val="00725CAB"/>
    <w:rsid w:val="0072637C"/>
    <w:rsid w:val="0072691F"/>
    <w:rsid w:val="00727175"/>
    <w:rsid w:val="00727A6B"/>
    <w:rsid w:val="00730254"/>
    <w:rsid w:val="0073123C"/>
    <w:rsid w:val="00731423"/>
    <w:rsid w:val="007317AA"/>
    <w:rsid w:val="00731DE0"/>
    <w:rsid w:val="0073227C"/>
    <w:rsid w:val="00733520"/>
    <w:rsid w:val="00734DCA"/>
    <w:rsid w:val="007358C1"/>
    <w:rsid w:val="00736501"/>
    <w:rsid w:val="00736566"/>
    <w:rsid w:val="0073758D"/>
    <w:rsid w:val="00737F5C"/>
    <w:rsid w:val="00740471"/>
    <w:rsid w:val="007405CD"/>
    <w:rsid w:val="007424FE"/>
    <w:rsid w:val="007426CF"/>
    <w:rsid w:val="007439F9"/>
    <w:rsid w:val="00743EC6"/>
    <w:rsid w:val="00745C74"/>
    <w:rsid w:val="007463B5"/>
    <w:rsid w:val="007463DA"/>
    <w:rsid w:val="00747638"/>
    <w:rsid w:val="007538B1"/>
    <w:rsid w:val="007538E6"/>
    <w:rsid w:val="00753CF2"/>
    <w:rsid w:val="007541CE"/>
    <w:rsid w:val="0075562B"/>
    <w:rsid w:val="00756BB2"/>
    <w:rsid w:val="00756EC9"/>
    <w:rsid w:val="00757F5E"/>
    <w:rsid w:val="007604FA"/>
    <w:rsid w:val="00760D95"/>
    <w:rsid w:val="0076135C"/>
    <w:rsid w:val="00761838"/>
    <w:rsid w:val="00762154"/>
    <w:rsid w:val="007623A7"/>
    <w:rsid w:val="00762A8F"/>
    <w:rsid w:val="007633C2"/>
    <w:rsid w:val="0076496A"/>
    <w:rsid w:val="0076704B"/>
    <w:rsid w:val="0077018B"/>
    <w:rsid w:val="00771055"/>
    <w:rsid w:val="00771D29"/>
    <w:rsid w:val="00772047"/>
    <w:rsid w:val="0077276A"/>
    <w:rsid w:val="00772D31"/>
    <w:rsid w:val="00772E5A"/>
    <w:rsid w:val="0077409B"/>
    <w:rsid w:val="007741A6"/>
    <w:rsid w:val="00774600"/>
    <w:rsid w:val="007753C6"/>
    <w:rsid w:val="00776BE1"/>
    <w:rsid w:val="007772C6"/>
    <w:rsid w:val="007834C3"/>
    <w:rsid w:val="00784880"/>
    <w:rsid w:val="00785643"/>
    <w:rsid w:val="00785F61"/>
    <w:rsid w:val="007879F5"/>
    <w:rsid w:val="007906FD"/>
    <w:rsid w:val="00790EE9"/>
    <w:rsid w:val="00791824"/>
    <w:rsid w:val="0079200F"/>
    <w:rsid w:val="0079389C"/>
    <w:rsid w:val="0079531D"/>
    <w:rsid w:val="00795860"/>
    <w:rsid w:val="007961C1"/>
    <w:rsid w:val="007A1436"/>
    <w:rsid w:val="007A1B49"/>
    <w:rsid w:val="007A43AF"/>
    <w:rsid w:val="007A486C"/>
    <w:rsid w:val="007A4928"/>
    <w:rsid w:val="007A5247"/>
    <w:rsid w:val="007A567C"/>
    <w:rsid w:val="007A604B"/>
    <w:rsid w:val="007A672B"/>
    <w:rsid w:val="007A6849"/>
    <w:rsid w:val="007A7A2F"/>
    <w:rsid w:val="007B0813"/>
    <w:rsid w:val="007B105F"/>
    <w:rsid w:val="007B19B6"/>
    <w:rsid w:val="007B1B69"/>
    <w:rsid w:val="007B2182"/>
    <w:rsid w:val="007B2D97"/>
    <w:rsid w:val="007B3139"/>
    <w:rsid w:val="007B3A48"/>
    <w:rsid w:val="007B4339"/>
    <w:rsid w:val="007B4B86"/>
    <w:rsid w:val="007B51AB"/>
    <w:rsid w:val="007B6AEF"/>
    <w:rsid w:val="007B70AE"/>
    <w:rsid w:val="007B7E5D"/>
    <w:rsid w:val="007C0958"/>
    <w:rsid w:val="007C2357"/>
    <w:rsid w:val="007C2720"/>
    <w:rsid w:val="007C2B2E"/>
    <w:rsid w:val="007C4A05"/>
    <w:rsid w:val="007C5104"/>
    <w:rsid w:val="007C5F6E"/>
    <w:rsid w:val="007C6495"/>
    <w:rsid w:val="007C6DC9"/>
    <w:rsid w:val="007C6EDD"/>
    <w:rsid w:val="007C7022"/>
    <w:rsid w:val="007C7CB5"/>
    <w:rsid w:val="007C7DB3"/>
    <w:rsid w:val="007C7FDE"/>
    <w:rsid w:val="007D09BC"/>
    <w:rsid w:val="007D0A60"/>
    <w:rsid w:val="007D2E28"/>
    <w:rsid w:val="007D3751"/>
    <w:rsid w:val="007D4529"/>
    <w:rsid w:val="007D4E55"/>
    <w:rsid w:val="007D5581"/>
    <w:rsid w:val="007D5BFA"/>
    <w:rsid w:val="007D686E"/>
    <w:rsid w:val="007D6A77"/>
    <w:rsid w:val="007D6DF1"/>
    <w:rsid w:val="007D6E72"/>
    <w:rsid w:val="007E0924"/>
    <w:rsid w:val="007E0F82"/>
    <w:rsid w:val="007E1A86"/>
    <w:rsid w:val="007E2331"/>
    <w:rsid w:val="007E278B"/>
    <w:rsid w:val="007E2D30"/>
    <w:rsid w:val="007E4655"/>
    <w:rsid w:val="007E4E0B"/>
    <w:rsid w:val="007E530D"/>
    <w:rsid w:val="007E5723"/>
    <w:rsid w:val="007E5878"/>
    <w:rsid w:val="007E5BF2"/>
    <w:rsid w:val="007E6270"/>
    <w:rsid w:val="007E6DDB"/>
    <w:rsid w:val="007E78D6"/>
    <w:rsid w:val="007E7FCF"/>
    <w:rsid w:val="007F0EFF"/>
    <w:rsid w:val="007F1855"/>
    <w:rsid w:val="007F20F2"/>
    <w:rsid w:val="007F3AFB"/>
    <w:rsid w:val="007F55F1"/>
    <w:rsid w:val="007F6594"/>
    <w:rsid w:val="007F68A8"/>
    <w:rsid w:val="007F6BF8"/>
    <w:rsid w:val="007F6CB9"/>
    <w:rsid w:val="00800379"/>
    <w:rsid w:val="00800EAC"/>
    <w:rsid w:val="00802808"/>
    <w:rsid w:val="00802E77"/>
    <w:rsid w:val="00802F29"/>
    <w:rsid w:val="0080350E"/>
    <w:rsid w:val="0080408B"/>
    <w:rsid w:val="0080598F"/>
    <w:rsid w:val="00806700"/>
    <w:rsid w:val="00807BB9"/>
    <w:rsid w:val="00807E9C"/>
    <w:rsid w:val="00807F70"/>
    <w:rsid w:val="008106A1"/>
    <w:rsid w:val="00810D0C"/>
    <w:rsid w:val="00812D07"/>
    <w:rsid w:val="008137AE"/>
    <w:rsid w:val="008148F3"/>
    <w:rsid w:val="008151C8"/>
    <w:rsid w:val="0081559F"/>
    <w:rsid w:val="00816231"/>
    <w:rsid w:val="008164BF"/>
    <w:rsid w:val="008213C8"/>
    <w:rsid w:val="008274DB"/>
    <w:rsid w:val="00827FB6"/>
    <w:rsid w:val="00830EAA"/>
    <w:rsid w:val="0083219B"/>
    <w:rsid w:val="00832578"/>
    <w:rsid w:val="00832D64"/>
    <w:rsid w:val="00832ED8"/>
    <w:rsid w:val="0083347E"/>
    <w:rsid w:val="00834017"/>
    <w:rsid w:val="00834451"/>
    <w:rsid w:val="00834862"/>
    <w:rsid w:val="008348DC"/>
    <w:rsid w:val="00836635"/>
    <w:rsid w:val="00836A0D"/>
    <w:rsid w:val="00836D24"/>
    <w:rsid w:val="0083725D"/>
    <w:rsid w:val="00837B52"/>
    <w:rsid w:val="00840781"/>
    <w:rsid w:val="00840952"/>
    <w:rsid w:val="00841F1A"/>
    <w:rsid w:val="008427F8"/>
    <w:rsid w:val="00843D0B"/>
    <w:rsid w:val="00845736"/>
    <w:rsid w:val="00845E13"/>
    <w:rsid w:val="00846B1D"/>
    <w:rsid w:val="00846DD3"/>
    <w:rsid w:val="00846E39"/>
    <w:rsid w:val="00846E98"/>
    <w:rsid w:val="00850759"/>
    <w:rsid w:val="00853223"/>
    <w:rsid w:val="0085338B"/>
    <w:rsid w:val="008569E9"/>
    <w:rsid w:val="00857A95"/>
    <w:rsid w:val="00857FA1"/>
    <w:rsid w:val="00862889"/>
    <w:rsid w:val="00862B24"/>
    <w:rsid w:val="00863085"/>
    <w:rsid w:val="00863087"/>
    <w:rsid w:val="008630D9"/>
    <w:rsid w:val="00865040"/>
    <w:rsid w:val="008658D0"/>
    <w:rsid w:val="00865963"/>
    <w:rsid w:val="0086616E"/>
    <w:rsid w:val="008705FA"/>
    <w:rsid w:val="00871B4C"/>
    <w:rsid w:val="008732DF"/>
    <w:rsid w:val="008740A1"/>
    <w:rsid w:val="00874A50"/>
    <w:rsid w:val="00877CDF"/>
    <w:rsid w:val="008802C8"/>
    <w:rsid w:val="00880EBB"/>
    <w:rsid w:val="00882102"/>
    <w:rsid w:val="00882929"/>
    <w:rsid w:val="008832CA"/>
    <w:rsid w:val="0088366A"/>
    <w:rsid w:val="00883758"/>
    <w:rsid w:val="008847C1"/>
    <w:rsid w:val="008849DF"/>
    <w:rsid w:val="00885615"/>
    <w:rsid w:val="00885B56"/>
    <w:rsid w:val="00885BE5"/>
    <w:rsid w:val="008865A4"/>
    <w:rsid w:val="00886C53"/>
    <w:rsid w:val="00887906"/>
    <w:rsid w:val="008905D6"/>
    <w:rsid w:val="00890E93"/>
    <w:rsid w:val="00891F74"/>
    <w:rsid w:val="00893E49"/>
    <w:rsid w:val="00893E9D"/>
    <w:rsid w:val="00894013"/>
    <w:rsid w:val="00894B83"/>
    <w:rsid w:val="00894BCA"/>
    <w:rsid w:val="00896191"/>
    <w:rsid w:val="008974A3"/>
    <w:rsid w:val="008A177F"/>
    <w:rsid w:val="008A1A97"/>
    <w:rsid w:val="008A2BC3"/>
    <w:rsid w:val="008A2D0D"/>
    <w:rsid w:val="008A32CE"/>
    <w:rsid w:val="008A42EF"/>
    <w:rsid w:val="008A4C52"/>
    <w:rsid w:val="008A5534"/>
    <w:rsid w:val="008A58EF"/>
    <w:rsid w:val="008A5A4F"/>
    <w:rsid w:val="008A7F11"/>
    <w:rsid w:val="008B0F5A"/>
    <w:rsid w:val="008B1472"/>
    <w:rsid w:val="008B1ED4"/>
    <w:rsid w:val="008B2045"/>
    <w:rsid w:val="008B2287"/>
    <w:rsid w:val="008B352D"/>
    <w:rsid w:val="008B3793"/>
    <w:rsid w:val="008B4100"/>
    <w:rsid w:val="008B4E54"/>
    <w:rsid w:val="008B5E7F"/>
    <w:rsid w:val="008C0238"/>
    <w:rsid w:val="008C0F82"/>
    <w:rsid w:val="008C1003"/>
    <w:rsid w:val="008C13E0"/>
    <w:rsid w:val="008C161C"/>
    <w:rsid w:val="008C18DA"/>
    <w:rsid w:val="008C1CC9"/>
    <w:rsid w:val="008C269D"/>
    <w:rsid w:val="008C37A6"/>
    <w:rsid w:val="008C37AC"/>
    <w:rsid w:val="008C4E4D"/>
    <w:rsid w:val="008C4E7E"/>
    <w:rsid w:val="008C54A9"/>
    <w:rsid w:val="008C5CF8"/>
    <w:rsid w:val="008C65B2"/>
    <w:rsid w:val="008C65CA"/>
    <w:rsid w:val="008C670A"/>
    <w:rsid w:val="008C696A"/>
    <w:rsid w:val="008C7489"/>
    <w:rsid w:val="008D0703"/>
    <w:rsid w:val="008D0F69"/>
    <w:rsid w:val="008D1C38"/>
    <w:rsid w:val="008D3B11"/>
    <w:rsid w:val="008D3E0B"/>
    <w:rsid w:val="008D4075"/>
    <w:rsid w:val="008D55ED"/>
    <w:rsid w:val="008D6058"/>
    <w:rsid w:val="008D67DA"/>
    <w:rsid w:val="008D6B0C"/>
    <w:rsid w:val="008D71DF"/>
    <w:rsid w:val="008D7D2A"/>
    <w:rsid w:val="008E0489"/>
    <w:rsid w:val="008E0BF7"/>
    <w:rsid w:val="008E1676"/>
    <w:rsid w:val="008E1F74"/>
    <w:rsid w:val="008E38D0"/>
    <w:rsid w:val="008E5ED0"/>
    <w:rsid w:val="008E6714"/>
    <w:rsid w:val="008E7212"/>
    <w:rsid w:val="008E747B"/>
    <w:rsid w:val="008F06D0"/>
    <w:rsid w:val="008F0A8C"/>
    <w:rsid w:val="008F13C6"/>
    <w:rsid w:val="008F2D1B"/>
    <w:rsid w:val="008F3FBA"/>
    <w:rsid w:val="008F4514"/>
    <w:rsid w:val="008F47C8"/>
    <w:rsid w:val="008F4A0E"/>
    <w:rsid w:val="008F5273"/>
    <w:rsid w:val="008F5739"/>
    <w:rsid w:val="008F59A5"/>
    <w:rsid w:val="008F5EBB"/>
    <w:rsid w:val="008F71FD"/>
    <w:rsid w:val="008F7346"/>
    <w:rsid w:val="008F767F"/>
    <w:rsid w:val="008F7A4E"/>
    <w:rsid w:val="008F7EE3"/>
    <w:rsid w:val="00900FBB"/>
    <w:rsid w:val="009011A4"/>
    <w:rsid w:val="00902977"/>
    <w:rsid w:val="009039A4"/>
    <w:rsid w:val="00903BFA"/>
    <w:rsid w:val="009049B2"/>
    <w:rsid w:val="00904EE5"/>
    <w:rsid w:val="009064F5"/>
    <w:rsid w:val="0090691D"/>
    <w:rsid w:val="0090798F"/>
    <w:rsid w:val="00907ED1"/>
    <w:rsid w:val="00910A5E"/>
    <w:rsid w:val="00911F93"/>
    <w:rsid w:val="0091205F"/>
    <w:rsid w:val="009121D5"/>
    <w:rsid w:val="00912881"/>
    <w:rsid w:val="0091361F"/>
    <w:rsid w:val="009142B2"/>
    <w:rsid w:val="00914A5A"/>
    <w:rsid w:val="00914A62"/>
    <w:rsid w:val="00914B79"/>
    <w:rsid w:val="00915D6D"/>
    <w:rsid w:val="00916854"/>
    <w:rsid w:val="009177F7"/>
    <w:rsid w:val="00920548"/>
    <w:rsid w:val="00921606"/>
    <w:rsid w:val="00924CDA"/>
    <w:rsid w:val="00924F88"/>
    <w:rsid w:val="009255B0"/>
    <w:rsid w:val="00926C7F"/>
    <w:rsid w:val="009273B1"/>
    <w:rsid w:val="00927C29"/>
    <w:rsid w:val="009303F7"/>
    <w:rsid w:val="00931287"/>
    <w:rsid w:val="009317E2"/>
    <w:rsid w:val="00931C89"/>
    <w:rsid w:val="00932D48"/>
    <w:rsid w:val="00934008"/>
    <w:rsid w:val="009342C7"/>
    <w:rsid w:val="00934D8D"/>
    <w:rsid w:val="0093554B"/>
    <w:rsid w:val="00935746"/>
    <w:rsid w:val="009361C3"/>
    <w:rsid w:val="009366F5"/>
    <w:rsid w:val="00936D78"/>
    <w:rsid w:val="0094004D"/>
    <w:rsid w:val="009405B1"/>
    <w:rsid w:val="00941833"/>
    <w:rsid w:val="00945BFC"/>
    <w:rsid w:val="0094676E"/>
    <w:rsid w:val="009468E5"/>
    <w:rsid w:val="00950129"/>
    <w:rsid w:val="00950AF1"/>
    <w:rsid w:val="00950D76"/>
    <w:rsid w:val="009511DC"/>
    <w:rsid w:val="00951209"/>
    <w:rsid w:val="00951227"/>
    <w:rsid w:val="0095170D"/>
    <w:rsid w:val="0095230E"/>
    <w:rsid w:val="009528B6"/>
    <w:rsid w:val="009542DC"/>
    <w:rsid w:val="0095430C"/>
    <w:rsid w:val="0095610C"/>
    <w:rsid w:val="00956B8A"/>
    <w:rsid w:val="009604FA"/>
    <w:rsid w:val="00961216"/>
    <w:rsid w:val="009615B3"/>
    <w:rsid w:val="00962189"/>
    <w:rsid w:val="0096335E"/>
    <w:rsid w:val="00963484"/>
    <w:rsid w:val="00963A1E"/>
    <w:rsid w:val="00964D1E"/>
    <w:rsid w:val="00965266"/>
    <w:rsid w:val="009667F8"/>
    <w:rsid w:val="00967601"/>
    <w:rsid w:val="00970228"/>
    <w:rsid w:val="00970EBF"/>
    <w:rsid w:val="0097163C"/>
    <w:rsid w:val="009724E5"/>
    <w:rsid w:val="00972586"/>
    <w:rsid w:val="00973529"/>
    <w:rsid w:val="00973628"/>
    <w:rsid w:val="0097419D"/>
    <w:rsid w:val="00974DF0"/>
    <w:rsid w:val="00975954"/>
    <w:rsid w:val="00975A2C"/>
    <w:rsid w:val="0097687F"/>
    <w:rsid w:val="009768A7"/>
    <w:rsid w:val="00980041"/>
    <w:rsid w:val="00980C03"/>
    <w:rsid w:val="00981D5D"/>
    <w:rsid w:val="00982164"/>
    <w:rsid w:val="009834AF"/>
    <w:rsid w:val="009844A7"/>
    <w:rsid w:val="0098566D"/>
    <w:rsid w:val="0098673C"/>
    <w:rsid w:val="009869E1"/>
    <w:rsid w:val="00987284"/>
    <w:rsid w:val="009876C1"/>
    <w:rsid w:val="0099099E"/>
    <w:rsid w:val="00991649"/>
    <w:rsid w:val="009921F6"/>
    <w:rsid w:val="009924BD"/>
    <w:rsid w:val="009930BD"/>
    <w:rsid w:val="009935D4"/>
    <w:rsid w:val="00993C04"/>
    <w:rsid w:val="009946D2"/>
    <w:rsid w:val="00996237"/>
    <w:rsid w:val="009965BA"/>
    <w:rsid w:val="0099729C"/>
    <w:rsid w:val="00997A79"/>
    <w:rsid w:val="00997B28"/>
    <w:rsid w:val="00997D0D"/>
    <w:rsid w:val="009A022C"/>
    <w:rsid w:val="009A0721"/>
    <w:rsid w:val="009A07C9"/>
    <w:rsid w:val="009A19A5"/>
    <w:rsid w:val="009A2E24"/>
    <w:rsid w:val="009A4306"/>
    <w:rsid w:val="009A4325"/>
    <w:rsid w:val="009A5A77"/>
    <w:rsid w:val="009A6249"/>
    <w:rsid w:val="009A6D99"/>
    <w:rsid w:val="009A70AF"/>
    <w:rsid w:val="009B0A17"/>
    <w:rsid w:val="009B279E"/>
    <w:rsid w:val="009B27B5"/>
    <w:rsid w:val="009B2978"/>
    <w:rsid w:val="009B2A82"/>
    <w:rsid w:val="009B3FE0"/>
    <w:rsid w:val="009B6C44"/>
    <w:rsid w:val="009C0E68"/>
    <w:rsid w:val="009C15F9"/>
    <w:rsid w:val="009C4260"/>
    <w:rsid w:val="009C5C49"/>
    <w:rsid w:val="009C7475"/>
    <w:rsid w:val="009C79DD"/>
    <w:rsid w:val="009D1398"/>
    <w:rsid w:val="009D1890"/>
    <w:rsid w:val="009D359D"/>
    <w:rsid w:val="009D40C5"/>
    <w:rsid w:val="009D4736"/>
    <w:rsid w:val="009D4846"/>
    <w:rsid w:val="009D511E"/>
    <w:rsid w:val="009D6AEA"/>
    <w:rsid w:val="009D6F3D"/>
    <w:rsid w:val="009D7821"/>
    <w:rsid w:val="009D7B00"/>
    <w:rsid w:val="009E01A2"/>
    <w:rsid w:val="009E05A0"/>
    <w:rsid w:val="009E2411"/>
    <w:rsid w:val="009E3978"/>
    <w:rsid w:val="009E3EFF"/>
    <w:rsid w:val="009E6C5F"/>
    <w:rsid w:val="009E6EE4"/>
    <w:rsid w:val="009E7515"/>
    <w:rsid w:val="009F01D1"/>
    <w:rsid w:val="009F0327"/>
    <w:rsid w:val="009F3AC8"/>
    <w:rsid w:val="009F5CB3"/>
    <w:rsid w:val="009F6516"/>
    <w:rsid w:val="009F70E8"/>
    <w:rsid w:val="009F7250"/>
    <w:rsid w:val="00A0128B"/>
    <w:rsid w:val="00A023E3"/>
    <w:rsid w:val="00A02413"/>
    <w:rsid w:val="00A02DED"/>
    <w:rsid w:val="00A02FB7"/>
    <w:rsid w:val="00A044A3"/>
    <w:rsid w:val="00A04911"/>
    <w:rsid w:val="00A04A38"/>
    <w:rsid w:val="00A04D1F"/>
    <w:rsid w:val="00A04FD7"/>
    <w:rsid w:val="00A071F5"/>
    <w:rsid w:val="00A10E78"/>
    <w:rsid w:val="00A10EF2"/>
    <w:rsid w:val="00A10F56"/>
    <w:rsid w:val="00A11D84"/>
    <w:rsid w:val="00A11E08"/>
    <w:rsid w:val="00A11E81"/>
    <w:rsid w:val="00A12F49"/>
    <w:rsid w:val="00A12FEB"/>
    <w:rsid w:val="00A14FD5"/>
    <w:rsid w:val="00A1601D"/>
    <w:rsid w:val="00A16DB7"/>
    <w:rsid w:val="00A16ED9"/>
    <w:rsid w:val="00A17974"/>
    <w:rsid w:val="00A17D6E"/>
    <w:rsid w:val="00A17E03"/>
    <w:rsid w:val="00A205C3"/>
    <w:rsid w:val="00A21413"/>
    <w:rsid w:val="00A2368E"/>
    <w:rsid w:val="00A2467D"/>
    <w:rsid w:val="00A24792"/>
    <w:rsid w:val="00A247DF"/>
    <w:rsid w:val="00A24EDD"/>
    <w:rsid w:val="00A25EAA"/>
    <w:rsid w:val="00A266B1"/>
    <w:rsid w:val="00A269DC"/>
    <w:rsid w:val="00A30630"/>
    <w:rsid w:val="00A31D0B"/>
    <w:rsid w:val="00A31D30"/>
    <w:rsid w:val="00A33360"/>
    <w:rsid w:val="00A35731"/>
    <w:rsid w:val="00A36AC1"/>
    <w:rsid w:val="00A36BAB"/>
    <w:rsid w:val="00A36E93"/>
    <w:rsid w:val="00A37AE4"/>
    <w:rsid w:val="00A403E1"/>
    <w:rsid w:val="00A409FD"/>
    <w:rsid w:val="00A41362"/>
    <w:rsid w:val="00A41493"/>
    <w:rsid w:val="00A414B0"/>
    <w:rsid w:val="00A417C9"/>
    <w:rsid w:val="00A41BC6"/>
    <w:rsid w:val="00A43955"/>
    <w:rsid w:val="00A442DA"/>
    <w:rsid w:val="00A44959"/>
    <w:rsid w:val="00A44BAC"/>
    <w:rsid w:val="00A45CE0"/>
    <w:rsid w:val="00A46125"/>
    <w:rsid w:val="00A46B87"/>
    <w:rsid w:val="00A46D78"/>
    <w:rsid w:val="00A47342"/>
    <w:rsid w:val="00A47A11"/>
    <w:rsid w:val="00A47EDA"/>
    <w:rsid w:val="00A51006"/>
    <w:rsid w:val="00A52726"/>
    <w:rsid w:val="00A531B5"/>
    <w:rsid w:val="00A53391"/>
    <w:rsid w:val="00A53947"/>
    <w:rsid w:val="00A54367"/>
    <w:rsid w:val="00A54D89"/>
    <w:rsid w:val="00A55C52"/>
    <w:rsid w:val="00A56C5D"/>
    <w:rsid w:val="00A56F09"/>
    <w:rsid w:val="00A6096D"/>
    <w:rsid w:val="00A60C0B"/>
    <w:rsid w:val="00A62B8A"/>
    <w:rsid w:val="00A669B4"/>
    <w:rsid w:val="00A70DAC"/>
    <w:rsid w:val="00A71587"/>
    <w:rsid w:val="00A722AF"/>
    <w:rsid w:val="00A7249D"/>
    <w:rsid w:val="00A73871"/>
    <w:rsid w:val="00A73B2B"/>
    <w:rsid w:val="00A75359"/>
    <w:rsid w:val="00A7560F"/>
    <w:rsid w:val="00A775DC"/>
    <w:rsid w:val="00A77F27"/>
    <w:rsid w:val="00A8047B"/>
    <w:rsid w:val="00A80731"/>
    <w:rsid w:val="00A809F8"/>
    <w:rsid w:val="00A80F92"/>
    <w:rsid w:val="00A8106F"/>
    <w:rsid w:val="00A81366"/>
    <w:rsid w:val="00A815BB"/>
    <w:rsid w:val="00A820C6"/>
    <w:rsid w:val="00A82817"/>
    <w:rsid w:val="00A828BD"/>
    <w:rsid w:val="00A82C55"/>
    <w:rsid w:val="00A830D6"/>
    <w:rsid w:val="00A831F7"/>
    <w:rsid w:val="00A83373"/>
    <w:rsid w:val="00A86B8C"/>
    <w:rsid w:val="00A86C50"/>
    <w:rsid w:val="00A87B8B"/>
    <w:rsid w:val="00A87E68"/>
    <w:rsid w:val="00A90271"/>
    <w:rsid w:val="00A9042D"/>
    <w:rsid w:val="00A91530"/>
    <w:rsid w:val="00A9388C"/>
    <w:rsid w:val="00A94711"/>
    <w:rsid w:val="00A957A7"/>
    <w:rsid w:val="00A963D0"/>
    <w:rsid w:val="00A968E9"/>
    <w:rsid w:val="00A96B2E"/>
    <w:rsid w:val="00A97B4F"/>
    <w:rsid w:val="00AA1811"/>
    <w:rsid w:val="00AA4086"/>
    <w:rsid w:val="00AA4D61"/>
    <w:rsid w:val="00AA5630"/>
    <w:rsid w:val="00AA77C0"/>
    <w:rsid w:val="00AA7AB4"/>
    <w:rsid w:val="00AB08B5"/>
    <w:rsid w:val="00AB1FDB"/>
    <w:rsid w:val="00AB2F4A"/>
    <w:rsid w:val="00AB350B"/>
    <w:rsid w:val="00AB416E"/>
    <w:rsid w:val="00AB4859"/>
    <w:rsid w:val="00AB4DEA"/>
    <w:rsid w:val="00AB5502"/>
    <w:rsid w:val="00AB5979"/>
    <w:rsid w:val="00AB5C5E"/>
    <w:rsid w:val="00AB5CD4"/>
    <w:rsid w:val="00AB60F6"/>
    <w:rsid w:val="00AB7C0E"/>
    <w:rsid w:val="00AB7F9A"/>
    <w:rsid w:val="00AC0ABC"/>
    <w:rsid w:val="00AC3138"/>
    <w:rsid w:val="00AC3FEB"/>
    <w:rsid w:val="00AC589D"/>
    <w:rsid w:val="00AC58F4"/>
    <w:rsid w:val="00AC60EA"/>
    <w:rsid w:val="00AC71C6"/>
    <w:rsid w:val="00AC731A"/>
    <w:rsid w:val="00AC7842"/>
    <w:rsid w:val="00AD07A1"/>
    <w:rsid w:val="00AD0AF6"/>
    <w:rsid w:val="00AD1033"/>
    <w:rsid w:val="00AD104D"/>
    <w:rsid w:val="00AD16D1"/>
    <w:rsid w:val="00AD396C"/>
    <w:rsid w:val="00AD569B"/>
    <w:rsid w:val="00AD6561"/>
    <w:rsid w:val="00AD663B"/>
    <w:rsid w:val="00AD6BA0"/>
    <w:rsid w:val="00AD6E2F"/>
    <w:rsid w:val="00AE2A31"/>
    <w:rsid w:val="00AE3942"/>
    <w:rsid w:val="00AE44EF"/>
    <w:rsid w:val="00AE4F14"/>
    <w:rsid w:val="00AE5747"/>
    <w:rsid w:val="00AE576C"/>
    <w:rsid w:val="00AE621F"/>
    <w:rsid w:val="00AE6C79"/>
    <w:rsid w:val="00AE6D59"/>
    <w:rsid w:val="00AE7843"/>
    <w:rsid w:val="00AF0ED9"/>
    <w:rsid w:val="00AF0F17"/>
    <w:rsid w:val="00AF1985"/>
    <w:rsid w:val="00AF1D84"/>
    <w:rsid w:val="00AF2BC0"/>
    <w:rsid w:val="00AF2FF4"/>
    <w:rsid w:val="00AF32B4"/>
    <w:rsid w:val="00AF35AC"/>
    <w:rsid w:val="00AF4295"/>
    <w:rsid w:val="00AF439F"/>
    <w:rsid w:val="00AF4EA4"/>
    <w:rsid w:val="00AF531A"/>
    <w:rsid w:val="00AF5BA7"/>
    <w:rsid w:val="00AF5EBF"/>
    <w:rsid w:val="00AF62A8"/>
    <w:rsid w:val="00AF65A4"/>
    <w:rsid w:val="00B0014A"/>
    <w:rsid w:val="00B004FE"/>
    <w:rsid w:val="00B009C9"/>
    <w:rsid w:val="00B00FAA"/>
    <w:rsid w:val="00B01B1C"/>
    <w:rsid w:val="00B01D5A"/>
    <w:rsid w:val="00B037A2"/>
    <w:rsid w:val="00B0404C"/>
    <w:rsid w:val="00B04567"/>
    <w:rsid w:val="00B049F0"/>
    <w:rsid w:val="00B0585D"/>
    <w:rsid w:val="00B066C6"/>
    <w:rsid w:val="00B07175"/>
    <w:rsid w:val="00B10F7B"/>
    <w:rsid w:val="00B118B9"/>
    <w:rsid w:val="00B11F7E"/>
    <w:rsid w:val="00B12A6B"/>
    <w:rsid w:val="00B12B27"/>
    <w:rsid w:val="00B143E3"/>
    <w:rsid w:val="00B15347"/>
    <w:rsid w:val="00B163EC"/>
    <w:rsid w:val="00B171B8"/>
    <w:rsid w:val="00B176DC"/>
    <w:rsid w:val="00B17C8C"/>
    <w:rsid w:val="00B17CD7"/>
    <w:rsid w:val="00B17D9A"/>
    <w:rsid w:val="00B20517"/>
    <w:rsid w:val="00B215ED"/>
    <w:rsid w:val="00B21B89"/>
    <w:rsid w:val="00B2326E"/>
    <w:rsid w:val="00B25604"/>
    <w:rsid w:val="00B271CC"/>
    <w:rsid w:val="00B27206"/>
    <w:rsid w:val="00B27B9E"/>
    <w:rsid w:val="00B332AB"/>
    <w:rsid w:val="00B34AAD"/>
    <w:rsid w:val="00B3672A"/>
    <w:rsid w:val="00B367CC"/>
    <w:rsid w:val="00B36A30"/>
    <w:rsid w:val="00B40027"/>
    <w:rsid w:val="00B40951"/>
    <w:rsid w:val="00B41706"/>
    <w:rsid w:val="00B4197E"/>
    <w:rsid w:val="00B41F99"/>
    <w:rsid w:val="00B425A7"/>
    <w:rsid w:val="00B42B4E"/>
    <w:rsid w:val="00B43314"/>
    <w:rsid w:val="00B435F3"/>
    <w:rsid w:val="00B4546E"/>
    <w:rsid w:val="00B45639"/>
    <w:rsid w:val="00B4675F"/>
    <w:rsid w:val="00B47B1C"/>
    <w:rsid w:val="00B50A77"/>
    <w:rsid w:val="00B51DBF"/>
    <w:rsid w:val="00B523DD"/>
    <w:rsid w:val="00B5259A"/>
    <w:rsid w:val="00B52D46"/>
    <w:rsid w:val="00B5358E"/>
    <w:rsid w:val="00B55908"/>
    <w:rsid w:val="00B57FAF"/>
    <w:rsid w:val="00B6014F"/>
    <w:rsid w:val="00B60F0B"/>
    <w:rsid w:val="00B61C90"/>
    <w:rsid w:val="00B6282C"/>
    <w:rsid w:val="00B62928"/>
    <w:rsid w:val="00B62A65"/>
    <w:rsid w:val="00B62ABD"/>
    <w:rsid w:val="00B62E0F"/>
    <w:rsid w:val="00B653DC"/>
    <w:rsid w:val="00B65ADE"/>
    <w:rsid w:val="00B66245"/>
    <w:rsid w:val="00B67BF7"/>
    <w:rsid w:val="00B67DC9"/>
    <w:rsid w:val="00B67DCA"/>
    <w:rsid w:val="00B70F08"/>
    <w:rsid w:val="00B728D3"/>
    <w:rsid w:val="00B72910"/>
    <w:rsid w:val="00B72A89"/>
    <w:rsid w:val="00B7449B"/>
    <w:rsid w:val="00B76375"/>
    <w:rsid w:val="00B7684C"/>
    <w:rsid w:val="00B77FB8"/>
    <w:rsid w:val="00B80D9F"/>
    <w:rsid w:val="00B817DB"/>
    <w:rsid w:val="00B81B42"/>
    <w:rsid w:val="00B8223A"/>
    <w:rsid w:val="00B8224B"/>
    <w:rsid w:val="00B822F1"/>
    <w:rsid w:val="00B836DF"/>
    <w:rsid w:val="00B8418B"/>
    <w:rsid w:val="00B841C8"/>
    <w:rsid w:val="00B846D4"/>
    <w:rsid w:val="00B84A38"/>
    <w:rsid w:val="00B85A74"/>
    <w:rsid w:val="00B87180"/>
    <w:rsid w:val="00B91E9F"/>
    <w:rsid w:val="00B923DA"/>
    <w:rsid w:val="00B92A07"/>
    <w:rsid w:val="00B935EF"/>
    <w:rsid w:val="00B943F9"/>
    <w:rsid w:val="00B95643"/>
    <w:rsid w:val="00B95D4C"/>
    <w:rsid w:val="00B96DA3"/>
    <w:rsid w:val="00B97505"/>
    <w:rsid w:val="00B97E5C"/>
    <w:rsid w:val="00BA0476"/>
    <w:rsid w:val="00BA1559"/>
    <w:rsid w:val="00BA22E6"/>
    <w:rsid w:val="00BA38F9"/>
    <w:rsid w:val="00BA4146"/>
    <w:rsid w:val="00BA49A7"/>
    <w:rsid w:val="00BA4B89"/>
    <w:rsid w:val="00BA56B4"/>
    <w:rsid w:val="00BA6E1B"/>
    <w:rsid w:val="00BA73A6"/>
    <w:rsid w:val="00BA75AB"/>
    <w:rsid w:val="00BA7729"/>
    <w:rsid w:val="00BA7801"/>
    <w:rsid w:val="00BA7EEE"/>
    <w:rsid w:val="00BB0967"/>
    <w:rsid w:val="00BB15FA"/>
    <w:rsid w:val="00BB3AC3"/>
    <w:rsid w:val="00BB6B7A"/>
    <w:rsid w:val="00BB7525"/>
    <w:rsid w:val="00BB76B9"/>
    <w:rsid w:val="00BC03D6"/>
    <w:rsid w:val="00BC04C3"/>
    <w:rsid w:val="00BC04F7"/>
    <w:rsid w:val="00BC069D"/>
    <w:rsid w:val="00BC1448"/>
    <w:rsid w:val="00BC1FFE"/>
    <w:rsid w:val="00BC21CF"/>
    <w:rsid w:val="00BC27E1"/>
    <w:rsid w:val="00BC3903"/>
    <w:rsid w:val="00BC5548"/>
    <w:rsid w:val="00BC60B2"/>
    <w:rsid w:val="00BC639D"/>
    <w:rsid w:val="00BC6ADF"/>
    <w:rsid w:val="00BD08F3"/>
    <w:rsid w:val="00BD19C9"/>
    <w:rsid w:val="00BD1B6A"/>
    <w:rsid w:val="00BD1EC5"/>
    <w:rsid w:val="00BD2FB7"/>
    <w:rsid w:val="00BD35D4"/>
    <w:rsid w:val="00BD54E4"/>
    <w:rsid w:val="00BD5D59"/>
    <w:rsid w:val="00BD60A4"/>
    <w:rsid w:val="00BD67F4"/>
    <w:rsid w:val="00BD7778"/>
    <w:rsid w:val="00BE077A"/>
    <w:rsid w:val="00BE10B7"/>
    <w:rsid w:val="00BE2389"/>
    <w:rsid w:val="00BE6302"/>
    <w:rsid w:val="00BE7843"/>
    <w:rsid w:val="00BE7D10"/>
    <w:rsid w:val="00BE7DB2"/>
    <w:rsid w:val="00BF1475"/>
    <w:rsid w:val="00BF2632"/>
    <w:rsid w:val="00BF29F4"/>
    <w:rsid w:val="00BF3FF6"/>
    <w:rsid w:val="00BF5599"/>
    <w:rsid w:val="00BF5B48"/>
    <w:rsid w:val="00BF5D10"/>
    <w:rsid w:val="00BF65D6"/>
    <w:rsid w:val="00BF65F6"/>
    <w:rsid w:val="00BF6B46"/>
    <w:rsid w:val="00BF7B4E"/>
    <w:rsid w:val="00C00092"/>
    <w:rsid w:val="00C012DF"/>
    <w:rsid w:val="00C01E07"/>
    <w:rsid w:val="00C02C91"/>
    <w:rsid w:val="00C02FB1"/>
    <w:rsid w:val="00C04215"/>
    <w:rsid w:val="00C048C5"/>
    <w:rsid w:val="00C049B2"/>
    <w:rsid w:val="00C04D46"/>
    <w:rsid w:val="00C04D90"/>
    <w:rsid w:val="00C05A64"/>
    <w:rsid w:val="00C05C7A"/>
    <w:rsid w:val="00C06914"/>
    <w:rsid w:val="00C079B4"/>
    <w:rsid w:val="00C07C9E"/>
    <w:rsid w:val="00C07DA4"/>
    <w:rsid w:val="00C10F9E"/>
    <w:rsid w:val="00C11499"/>
    <w:rsid w:val="00C11FA4"/>
    <w:rsid w:val="00C1245D"/>
    <w:rsid w:val="00C12629"/>
    <w:rsid w:val="00C12B87"/>
    <w:rsid w:val="00C1337A"/>
    <w:rsid w:val="00C14662"/>
    <w:rsid w:val="00C1478F"/>
    <w:rsid w:val="00C14816"/>
    <w:rsid w:val="00C1496E"/>
    <w:rsid w:val="00C14B44"/>
    <w:rsid w:val="00C1538C"/>
    <w:rsid w:val="00C167AE"/>
    <w:rsid w:val="00C1713D"/>
    <w:rsid w:val="00C1723F"/>
    <w:rsid w:val="00C20CB9"/>
    <w:rsid w:val="00C21294"/>
    <w:rsid w:val="00C21916"/>
    <w:rsid w:val="00C21BE0"/>
    <w:rsid w:val="00C23390"/>
    <w:rsid w:val="00C2380B"/>
    <w:rsid w:val="00C23F79"/>
    <w:rsid w:val="00C24E94"/>
    <w:rsid w:val="00C25576"/>
    <w:rsid w:val="00C25668"/>
    <w:rsid w:val="00C262C3"/>
    <w:rsid w:val="00C271FB"/>
    <w:rsid w:val="00C275E6"/>
    <w:rsid w:val="00C30F42"/>
    <w:rsid w:val="00C32011"/>
    <w:rsid w:val="00C34ACF"/>
    <w:rsid w:val="00C35247"/>
    <w:rsid w:val="00C3524C"/>
    <w:rsid w:val="00C366B2"/>
    <w:rsid w:val="00C36AD1"/>
    <w:rsid w:val="00C4082D"/>
    <w:rsid w:val="00C42795"/>
    <w:rsid w:val="00C44072"/>
    <w:rsid w:val="00C44208"/>
    <w:rsid w:val="00C444B7"/>
    <w:rsid w:val="00C44658"/>
    <w:rsid w:val="00C44B77"/>
    <w:rsid w:val="00C450BC"/>
    <w:rsid w:val="00C452F4"/>
    <w:rsid w:val="00C46867"/>
    <w:rsid w:val="00C46EF4"/>
    <w:rsid w:val="00C47DC2"/>
    <w:rsid w:val="00C51684"/>
    <w:rsid w:val="00C51B49"/>
    <w:rsid w:val="00C51DEA"/>
    <w:rsid w:val="00C54206"/>
    <w:rsid w:val="00C5466B"/>
    <w:rsid w:val="00C54BD7"/>
    <w:rsid w:val="00C54DE8"/>
    <w:rsid w:val="00C559E2"/>
    <w:rsid w:val="00C55FC0"/>
    <w:rsid w:val="00C577FB"/>
    <w:rsid w:val="00C601EE"/>
    <w:rsid w:val="00C60664"/>
    <w:rsid w:val="00C60CF0"/>
    <w:rsid w:val="00C63DDD"/>
    <w:rsid w:val="00C63E0C"/>
    <w:rsid w:val="00C64134"/>
    <w:rsid w:val="00C64A8F"/>
    <w:rsid w:val="00C64BD9"/>
    <w:rsid w:val="00C64D58"/>
    <w:rsid w:val="00C65169"/>
    <w:rsid w:val="00C65EE4"/>
    <w:rsid w:val="00C6651E"/>
    <w:rsid w:val="00C66B1D"/>
    <w:rsid w:val="00C66E62"/>
    <w:rsid w:val="00C711E7"/>
    <w:rsid w:val="00C7194E"/>
    <w:rsid w:val="00C72BD4"/>
    <w:rsid w:val="00C73185"/>
    <w:rsid w:val="00C731E5"/>
    <w:rsid w:val="00C743D6"/>
    <w:rsid w:val="00C74AE3"/>
    <w:rsid w:val="00C75E24"/>
    <w:rsid w:val="00C7721F"/>
    <w:rsid w:val="00C7728C"/>
    <w:rsid w:val="00C77469"/>
    <w:rsid w:val="00C774A5"/>
    <w:rsid w:val="00C779FF"/>
    <w:rsid w:val="00C80FDE"/>
    <w:rsid w:val="00C81576"/>
    <w:rsid w:val="00C81C13"/>
    <w:rsid w:val="00C82716"/>
    <w:rsid w:val="00C8340C"/>
    <w:rsid w:val="00C84161"/>
    <w:rsid w:val="00C842F7"/>
    <w:rsid w:val="00C84573"/>
    <w:rsid w:val="00C84ACB"/>
    <w:rsid w:val="00C856C8"/>
    <w:rsid w:val="00C87187"/>
    <w:rsid w:val="00C906CF"/>
    <w:rsid w:val="00C90AD5"/>
    <w:rsid w:val="00C91363"/>
    <w:rsid w:val="00C93DA4"/>
    <w:rsid w:val="00C93E7E"/>
    <w:rsid w:val="00C94FAD"/>
    <w:rsid w:val="00C950AD"/>
    <w:rsid w:val="00C9543C"/>
    <w:rsid w:val="00C961FB"/>
    <w:rsid w:val="00C96696"/>
    <w:rsid w:val="00C97CD1"/>
    <w:rsid w:val="00CA28A9"/>
    <w:rsid w:val="00CA2AE4"/>
    <w:rsid w:val="00CA3EBE"/>
    <w:rsid w:val="00CA50DC"/>
    <w:rsid w:val="00CA64FB"/>
    <w:rsid w:val="00CA72E6"/>
    <w:rsid w:val="00CA7DE6"/>
    <w:rsid w:val="00CA7DEC"/>
    <w:rsid w:val="00CB0504"/>
    <w:rsid w:val="00CB1793"/>
    <w:rsid w:val="00CB1B06"/>
    <w:rsid w:val="00CB2149"/>
    <w:rsid w:val="00CB2389"/>
    <w:rsid w:val="00CB31D5"/>
    <w:rsid w:val="00CB361A"/>
    <w:rsid w:val="00CB3A13"/>
    <w:rsid w:val="00CB4504"/>
    <w:rsid w:val="00CB4D54"/>
    <w:rsid w:val="00CB4F05"/>
    <w:rsid w:val="00CB5153"/>
    <w:rsid w:val="00CB59E2"/>
    <w:rsid w:val="00CB77A5"/>
    <w:rsid w:val="00CC01F6"/>
    <w:rsid w:val="00CC17E6"/>
    <w:rsid w:val="00CC4D00"/>
    <w:rsid w:val="00CC4E8A"/>
    <w:rsid w:val="00CD0232"/>
    <w:rsid w:val="00CD0C0C"/>
    <w:rsid w:val="00CD129A"/>
    <w:rsid w:val="00CD17CF"/>
    <w:rsid w:val="00CD1FC3"/>
    <w:rsid w:val="00CD2AB0"/>
    <w:rsid w:val="00CD343A"/>
    <w:rsid w:val="00CD4C01"/>
    <w:rsid w:val="00CD511E"/>
    <w:rsid w:val="00CD568B"/>
    <w:rsid w:val="00CD5E82"/>
    <w:rsid w:val="00CD7C56"/>
    <w:rsid w:val="00CE0193"/>
    <w:rsid w:val="00CE09BE"/>
    <w:rsid w:val="00CE0A0C"/>
    <w:rsid w:val="00CE0F3C"/>
    <w:rsid w:val="00CE1E6D"/>
    <w:rsid w:val="00CE2F2F"/>
    <w:rsid w:val="00CE39CF"/>
    <w:rsid w:val="00CE3A73"/>
    <w:rsid w:val="00CE7140"/>
    <w:rsid w:val="00CF01B0"/>
    <w:rsid w:val="00CF15E2"/>
    <w:rsid w:val="00CF165D"/>
    <w:rsid w:val="00CF3EF7"/>
    <w:rsid w:val="00CF437F"/>
    <w:rsid w:val="00CF4DAB"/>
    <w:rsid w:val="00CF51EC"/>
    <w:rsid w:val="00CF7D29"/>
    <w:rsid w:val="00D00E96"/>
    <w:rsid w:val="00D016C8"/>
    <w:rsid w:val="00D023BA"/>
    <w:rsid w:val="00D02C16"/>
    <w:rsid w:val="00D03977"/>
    <w:rsid w:val="00D04982"/>
    <w:rsid w:val="00D05683"/>
    <w:rsid w:val="00D063A4"/>
    <w:rsid w:val="00D068D2"/>
    <w:rsid w:val="00D070C0"/>
    <w:rsid w:val="00D10199"/>
    <w:rsid w:val="00D1078E"/>
    <w:rsid w:val="00D11F3A"/>
    <w:rsid w:val="00D12951"/>
    <w:rsid w:val="00D13D85"/>
    <w:rsid w:val="00D14070"/>
    <w:rsid w:val="00D14369"/>
    <w:rsid w:val="00D14BB9"/>
    <w:rsid w:val="00D153F9"/>
    <w:rsid w:val="00D15E62"/>
    <w:rsid w:val="00D17B9C"/>
    <w:rsid w:val="00D207A6"/>
    <w:rsid w:val="00D24FD1"/>
    <w:rsid w:val="00D257A7"/>
    <w:rsid w:val="00D25E4B"/>
    <w:rsid w:val="00D26066"/>
    <w:rsid w:val="00D26F7B"/>
    <w:rsid w:val="00D2759C"/>
    <w:rsid w:val="00D27A6E"/>
    <w:rsid w:val="00D30BC3"/>
    <w:rsid w:val="00D325CB"/>
    <w:rsid w:val="00D32C6B"/>
    <w:rsid w:val="00D32DB8"/>
    <w:rsid w:val="00D33371"/>
    <w:rsid w:val="00D33F09"/>
    <w:rsid w:val="00D35FEF"/>
    <w:rsid w:val="00D36DE4"/>
    <w:rsid w:val="00D370FC"/>
    <w:rsid w:val="00D37527"/>
    <w:rsid w:val="00D37E9C"/>
    <w:rsid w:val="00D400C1"/>
    <w:rsid w:val="00D406A9"/>
    <w:rsid w:val="00D4299C"/>
    <w:rsid w:val="00D42FFA"/>
    <w:rsid w:val="00D478E7"/>
    <w:rsid w:val="00D47B1B"/>
    <w:rsid w:val="00D50248"/>
    <w:rsid w:val="00D509B4"/>
    <w:rsid w:val="00D5198C"/>
    <w:rsid w:val="00D525F5"/>
    <w:rsid w:val="00D52ADD"/>
    <w:rsid w:val="00D53048"/>
    <w:rsid w:val="00D53580"/>
    <w:rsid w:val="00D5442C"/>
    <w:rsid w:val="00D55275"/>
    <w:rsid w:val="00D55879"/>
    <w:rsid w:val="00D56FD5"/>
    <w:rsid w:val="00D61466"/>
    <w:rsid w:val="00D629CE"/>
    <w:rsid w:val="00D63213"/>
    <w:rsid w:val="00D63383"/>
    <w:rsid w:val="00D6737D"/>
    <w:rsid w:val="00D738A5"/>
    <w:rsid w:val="00D74DAA"/>
    <w:rsid w:val="00D74DD7"/>
    <w:rsid w:val="00D77C64"/>
    <w:rsid w:val="00D77F58"/>
    <w:rsid w:val="00D800F3"/>
    <w:rsid w:val="00D80249"/>
    <w:rsid w:val="00D81B24"/>
    <w:rsid w:val="00D81CD2"/>
    <w:rsid w:val="00D8319F"/>
    <w:rsid w:val="00D83E8B"/>
    <w:rsid w:val="00D841BB"/>
    <w:rsid w:val="00D84340"/>
    <w:rsid w:val="00D843DD"/>
    <w:rsid w:val="00D846F0"/>
    <w:rsid w:val="00D850DF"/>
    <w:rsid w:val="00D859F3"/>
    <w:rsid w:val="00D86FDD"/>
    <w:rsid w:val="00D87526"/>
    <w:rsid w:val="00D90B49"/>
    <w:rsid w:val="00D91A8A"/>
    <w:rsid w:val="00D92672"/>
    <w:rsid w:val="00D92B3C"/>
    <w:rsid w:val="00D933A3"/>
    <w:rsid w:val="00D950D5"/>
    <w:rsid w:val="00D9627D"/>
    <w:rsid w:val="00D96F84"/>
    <w:rsid w:val="00D972D6"/>
    <w:rsid w:val="00D976F7"/>
    <w:rsid w:val="00D97F06"/>
    <w:rsid w:val="00DA02CD"/>
    <w:rsid w:val="00DA0F71"/>
    <w:rsid w:val="00DA1D44"/>
    <w:rsid w:val="00DA2436"/>
    <w:rsid w:val="00DA2BD6"/>
    <w:rsid w:val="00DA4769"/>
    <w:rsid w:val="00DA4D89"/>
    <w:rsid w:val="00DA5B24"/>
    <w:rsid w:val="00DA6F3B"/>
    <w:rsid w:val="00DA7A42"/>
    <w:rsid w:val="00DB2891"/>
    <w:rsid w:val="00DB49A7"/>
    <w:rsid w:val="00DB4B2E"/>
    <w:rsid w:val="00DB4B36"/>
    <w:rsid w:val="00DB5E1E"/>
    <w:rsid w:val="00DB6828"/>
    <w:rsid w:val="00DB6FE8"/>
    <w:rsid w:val="00DB70DF"/>
    <w:rsid w:val="00DB73CA"/>
    <w:rsid w:val="00DC08B7"/>
    <w:rsid w:val="00DC0D7C"/>
    <w:rsid w:val="00DC21CB"/>
    <w:rsid w:val="00DC2F95"/>
    <w:rsid w:val="00DC3081"/>
    <w:rsid w:val="00DC4465"/>
    <w:rsid w:val="00DC48F2"/>
    <w:rsid w:val="00DC4FFB"/>
    <w:rsid w:val="00DC5399"/>
    <w:rsid w:val="00DC5861"/>
    <w:rsid w:val="00DC59BB"/>
    <w:rsid w:val="00DC5B71"/>
    <w:rsid w:val="00DC6235"/>
    <w:rsid w:val="00DC74D2"/>
    <w:rsid w:val="00DC74ED"/>
    <w:rsid w:val="00DD040E"/>
    <w:rsid w:val="00DD0FB5"/>
    <w:rsid w:val="00DD2885"/>
    <w:rsid w:val="00DD2EC8"/>
    <w:rsid w:val="00DD30F0"/>
    <w:rsid w:val="00DD31CF"/>
    <w:rsid w:val="00DD3422"/>
    <w:rsid w:val="00DD385D"/>
    <w:rsid w:val="00DD3FCA"/>
    <w:rsid w:val="00DD4675"/>
    <w:rsid w:val="00DD47B2"/>
    <w:rsid w:val="00DD487E"/>
    <w:rsid w:val="00DD4F16"/>
    <w:rsid w:val="00DD5139"/>
    <w:rsid w:val="00DD5A1E"/>
    <w:rsid w:val="00DD5BC4"/>
    <w:rsid w:val="00DE1A16"/>
    <w:rsid w:val="00DE2CDB"/>
    <w:rsid w:val="00DE2DCF"/>
    <w:rsid w:val="00DE4504"/>
    <w:rsid w:val="00DE6077"/>
    <w:rsid w:val="00DF0265"/>
    <w:rsid w:val="00DF0712"/>
    <w:rsid w:val="00DF153E"/>
    <w:rsid w:val="00DF31A5"/>
    <w:rsid w:val="00DF32EB"/>
    <w:rsid w:val="00DF3B10"/>
    <w:rsid w:val="00DF4824"/>
    <w:rsid w:val="00DF549F"/>
    <w:rsid w:val="00DF68BC"/>
    <w:rsid w:val="00DF79B0"/>
    <w:rsid w:val="00E01978"/>
    <w:rsid w:val="00E01C8D"/>
    <w:rsid w:val="00E02CE9"/>
    <w:rsid w:val="00E04073"/>
    <w:rsid w:val="00E05291"/>
    <w:rsid w:val="00E05499"/>
    <w:rsid w:val="00E06D29"/>
    <w:rsid w:val="00E07E77"/>
    <w:rsid w:val="00E10115"/>
    <w:rsid w:val="00E1095D"/>
    <w:rsid w:val="00E110FA"/>
    <w:rsid w:val="00E11503"/>
    <w:rsid w:val="00E1173B"/>
    <w:rsid w:val="00E11D71"/>
    <w:rsid w:val="00E12CBF"/>
    <w:rsid w:val="00E1405D"/>
    <w:rsid w:val="00E1438F"/>
    <w:rsid w:val="00E151F4"/>
    <w:rsid w:val="00E16352"/>
    <w:rsid w:val="00E20BE2"/>
    <w:rsid w:val="00E2142D"/>
    <w:rsid w:val="00E22E66"/>
    <w:rsid w:val="00E22F77"/>
    <w:rsid w:val="00E23CA3"/>
    <w:rsid w:val="00E25267"/>
    <w:rsid w:val="00E26ECD"/>
    <w:rsid w:val="00E270E1"/>
    <w:rsid w:val="00E27B3D"/>
    <w:rsid w:val="00E30C0C"/>
    <w:rsid w:val="00E30DD8"/>
    <w:rsid w:val="00E30EE5"/>
    <w:rsid w:val="00E32766"/>
    <w:rsid w:val="00E33794"/>
    <w:rsid w:val="00E35015"/>
    <w:rsid w:val="00E35B54"/>
    <w:rsid w:val="00E36EB5"/>
    <w:rsid w:val="00E4018A"/>
    <w:rsid w:val="00E416B9"/>
    <w:rsid w:val="00E43CC3"/>
    <w:rsid w:val="00E441EA"/>
    <w:rsid w:val="00E44A5F"/>
    <w:rsid w:val="00E44B83"/>
    <w:rsid w:val="00E45D7F"/>
    <w:rsid w:val="00E45E5D"/>
    <w:rsid w:val="00E46B21"/>
    <w:rsid w:val="00E47151"/>
    <w:rsid w:val="00E47787"/>
    <w:rsid w:val="00E47B2D"/>
    <w:rsid w:val="00E47D1C"/>
    <w:rsid w:val="00E50677"/>
    <w:rsid w:val="00E506D9"/>
    <w:rsid w:val="00E514B8"/>
    <w:rsid w:val="00E52016"/>
    <w:rsid w:val="00E54596"/>
    <w:rsid w:val="00E54950"/>
    <w:rsid w:val="00E550E9"/>
    <w:rsid w:val="00E55185"/>
    <w:rsid w:val="00E55465"/>
    <w:rsid w:val="00E55864"/>
    <w:rsid w:val="00E56052"/>
    <w:rsid w:val="00E5612C"/>
    <w:rsid w:val="00E56356"/>
    <w:rsid w:val="00E568CA"/>
    <w:rsid w:val="00E605D7"/>
    <w:rsid w:val="00E610AB"/>
    <w:rsid w:val="00E614D7"/>
    <w:rsid w:val="00E618DC"/>
    <w:rsid w:val="00E61DE1"/>
    <w:rsid w:val="00E627A1"/>
    <w:rsid w:val="00E62BCD"/>
    <w:rsid w:val="00E631F8"/>
    <w:rsid w:val="00E63F37"/>
    <w:rsid w:val="00E644DF"/>
    <w:rsid w:val="00E66416"/>
    <w:rsid w:val="00E70413"/>
    <w:rsid w:val="00E70D07"/>
    <w:rsid w:val="00E70F56"/>
    <w:rsid w:val="00E72280"/>
    <w:rsid w:val="00E72690"/>
    <w:rsid w:val="00E72E67"/>
    <w:rsid w:val="00E72EAA"/>
    <w:rsid w:val="00E73107"/>
    <w:rsid w:val="00E73584"/>
    <w:rsid w:val="00E73A99"/>
    <w:rsid w:val="00E73E0C"/>
    <w:rsid w:val="00E7451B"/>
    <w:rsid w:val="00E7567F"/>
    <w:rsid w:val="00E75784"/>
    <w:rsid w:val="00E75A4B"/>
    <w:rsid w:val="00E75FAA"/>
    <w:rsid w:val="00E7644B"/>
    <w:rsid w:val="00E77003"/>
    <w:rsid w:val="00E80C0F"/>
    <w:rsid w:val="00E811F3"/>
    <w:rsid w:val="00E8177C"/>
    <w:rsid w:val="00E821AD"/>
    <w:rsid w:val="00E821F0"/>
    <w:rsid w:val="00E83F0A"/>
    <w:rsid w:val="00E84970"/>
    <w:rsid w:val="00E84B88"/>
    <w:rsid w:val="00E84F07"/>
    <w:rsid w:val="00E86EB4"/>
    <w:rsid w:val="00E87132"/>
    <w:rsid w:val="00E873E6"/>
    <w:rsid w:val="00E8779D"/>
    <w:rsid w:val="00E87EDF"/>
    <w:rsid w:val="00E87F73"/>
    <w:rsid w:val="00E905AA"/>
    <w:rsid w:val="00E91C9A"/>
    <w:rsid w:val="00E92BE2"/>
    <w:rsid w:val="00E92F20"/>
    <w:rsid w:val="00E94858"/>
    <w:rsid w:val="00E95247"/>
    <w:rsid w:val="00E9662D"/>
    <w:rsid w:val="00E96B8A"/>
    <w:rsid w:val="00E9706E"/>
    <w:rsid w:val="00EA0B90"/>
    <w:rsid w:val="00EA19B7"/>
    <w:rsid w:val="00EA2564"/>
    <w:rsid w:val="00EA2D98"/>
    <w:rsid w:val="00EA3D85"/>
    <w:rsid w:val="00EA3E07"/>
    <w:rsid w:val="00EA4677"/>
    <w:rsid w:val="00EA5A98"/>
    <w:rsid w:val="00EA6275"/>
    <w:rsid w:val="00EA6566"/>
    <w:rsid w:val="00EA68AE"/>
    <w:rsid w:val="00EA76F9"/>
    <w:rsid w:val="00EB0B7A"/>
    <w:rsid w:val="00EB158B"/>
    <w:rsid w:val="00EB275C"/>
    <w:rsid w:val="00EB2B7F"/>
    <w:rsid w:val="00EB60CA"/>
    <w:rsid w:val="00EB66C3"/>
    <w:rsid w:val="00EB6A7B"/>
    <w:rsid w:val="00EB770A"/>
    <w:rsid w:val="00EC0837"/>
    <w:rsid w:val="00EC0E6E"/>
    <w:rsid w:val="00EC1992"/>
    <w:rsid w:val="00EC2C5D"/>
    <w:rsid w:val="00EC3B5B"/>
    <w:rsid w:val="00EC47CB"/>
    <w:rsid w:val="00EC6C31"/>
    <w:rsid w:val="00EC6F0C"/>
    <w:rsid w:val="00ED2A18"/>
    <w:rsid w:val="00ED2C81"/>
    <w:rsid w:val="00ED3543"/>
    <w:rsid w:val="00ED3B6B"/>
    <w:rsid w:val="00ED3BFD"/>
    <w:rsid w:val="00ED4165"/>
    <w:rsid w:val="00ED4C82"/>
    <w:rsid w:val="00ED5320"/>
    <w:rsid w:val="00ED5685"/>
    <w:rsid w:val="00ED719C"/>
    <w:rsid w:val="00EE00C7"/>
    <w:rsid w:val="00EE0284"/>
    <w:rsid w:val="00EE068A"/>
    <w:rsid w:val="00EE0AC6"/>
    <w:rsid w:val="00EE1164"/>
    <w:rsid w:val="00EE1B78"/>
    <w:rsid w:val="00EE2BEC"/>
    <w:rsid w:val="00EE3903"/>
    <w:rsid w:val="00EE55D8"/>
    <w:rsid w:val="00EE5D04"/>
    <w:rsid w:val="00EE64F6"/>
    <w:rsid w:val="00EF0436"/>
    <w:rsid w:val="00EF1881"/>
    <w:rsid w:val="00EF23E6"/>
    <w:rsid w:val="00EF34E5"/>
    <w:rsid w:val="00EF3671"/>
    <w:rsid w:val="00EF368B"/>
    <w:rsid w:val="00EF3D4F"/>
    <w:rsid w:val="00EF409F"/>
    <w:rsid w:val="00EF47F7"/>
    <w:rsid w:val="00EF53D0"/>
    <w:rsid w:val="00EF60E7"/>
    <w:rsid w:val="00EF6E35"/>
    <w:rsid w:val="00F010B0"/>
    <w:rsid w:val="00F03A85"/>
    <w:rsid w:val="00F05674"/>
    <w:rsid w:val="00F05FFE"/>
    <w:rsid w:val="00F06184"/>
    <w:rsid w:val="00F10133"/>
    <w:rsid w:val="00F1166B"/>
    <w:rsid w:val="00F12827"/>
    <w:rsid w:val="00F134C1"/>
    <w:rsid w:val="00F13749"/>
    <w:rsid w:val="00F140FC"/>
    <w:rsid w:val="00F1593C"/>
    <w:rsid w:val="00F16316"/>
    <w:rsid w:val="00F1702F"/>
    <w:rsid w:val="00F170C6"/>
    <w:rsid w:val="00F172D1"/>
    <w:rsid w:val="00F17AD0"/>
    <w:rsid w:val="00F21181"/>
    <w:rsid w:val="00F217FB"/>
    <w:rsid w:val="00F2251F"/>
    <w:rsid w:val="00F22A62"/>
    <w:rsid w:val="00F2499F"/>
    <w:rsid w:val="00F25277"/>
    <w:rsid w:val="00F25749"/>
    <w:rsid w:val="00F262F5"/>
    <w:rsid w:val="00F26356"/>
    <w:rsid w:val="00F270C2"/>
    <w:rsid w:val="00F3042F"/>
    <w:rsid w:val="00F30F85"/>
    <w:rsid w:val="00F314D8"/>
    <w:rsid w:val="00F3155C"/>
    <w:rsid w:val="00F31822"/>
    <w:rsid w:val="00F320C7"/>
    <w:rsid w:val="00F3443F"/>
    <w:rsid w:val="00F35076"/>
    <w:rsid w:val="00F3640E"/>
    <w:rsid w:val="00F36C0E"/>
    <w:rsid w:val="00F40279"/>
    <w:rsid w:val="00F4057C"/>
    <w:rsid w:val="00F4196E"/>
    <w:rsid w:val="00F4374F"/>
    <w:rsid w:val="00F43C97"/>
    <w:rsid w:val="00F4406E"/>
    <w:rsid w:val="00F441EA"/>
    <w:rsid w:val="00F44382"/>
    <w:rsid w:val="00F4478C"/>
    <w:rsid w:val="00F447F9"/>
    <w:rsid w:val="00F44C83"/>
    <w:rsid w:val="00F46278"/>
    <w:rsid w:val="00F46465"/>
    <w:rsid w:val="00F471D9"/>
    <w:rsid w:val="00F475DF"/>
    <w:rsid w:val="00F47819"/>
    <w:rsid w:val="00F5008C"/>
    <w:rsid w:val="00F504AD"/>
    <w:rsid w:val="00F5076E"/>
    <w:rsid w:val="00F510DA"/>
    <w:rsid w:val="00F51802"/>
    <w:rsid w:val="00F5277E"/>
    <w:rsid w:val="00F5473C"/>
    <w:rsid w:val="00F547AA"/>
    <w:rsid w:val="00F57F28"/>
    <w:rsid w:val="00F60258"/>
    <w:rsid w:val="00F60493"/>
    <w:rsid w:val="00F60E3D"/>
    <w:rsid w:val="00F6356F"/>
    <w:rsid w:val="00F63C88"/>
    <w:rsid w:val="00F640EE"/>
    <w:rsid w:val="00F648CE"/>
    <w:rsid w:val="00F64BAD"/>
    <w:rsid w:val="00F70DCB"/>
    <w:rsid w:val="00F72836"/>
    <w:rsid w:val="00F72C1E"/>
    <w:rsid w:val="00F7314C"/>
    <w:rsid w:val="00F7330C"/>
    <w:rsid w:val="00F73501"/>
    <w:rsid w:val="00F741D6"/>
    <w:rsid w:val="00F742F9"/>
    <w:rsid w:val="00F74368"/>
    <w:rsid w:val="00F744F7"/>
    <w:rsid w:val="00F74F74"/>
    <w:rsid w:val="00F75A7C"/>
    <w:rsid w:val="00F76432"/>
    <w:rsid w:val="00F769DA"/>
    <w:rsid w:val="00F809EE"/>
    <w:rsid w:val="00F819A9"/>
    <w:rsid w:val="00F81F6B"/>
    <w:rsid w:val="00F839BF"/>
    <w:rsid w:val="00F84E13"/>
    <w:rsid w:val="00F84E2B"/>
    <w:rsid w:val="00F854D2"/>
    <w:rsid w:val="00F857D0"/>
    <w:rsid w:val="00F857E2"/>
    <w:rsid w:val="00F85CA6"/>
    <w:rsid w:val="00F86850"/>
    <w:rsid w:val="00F90A2C"/>
    <w:rsid w:val="00F91020"/>
    <w:rsid w:val="00F91309"/>
    <w:rsid w:val="00F9169A"/>
    <w:rsid w:val="00F91BFA"/>
    <w:rsid w:val="00F924E6"/>
    <w:rsid w:val="00F92FED"/>
    <w:rsid w:val="00F93114"/>
    <w:rsid w:val="00F93561"/>
    <w:rsid w:val="00F94B21"/>
    <w:rsid w:val="00F94D9A"/>
    <w:rsid w:val="00F955D3"/>
    <w:rsid w:val="00F95A92"/>
    <w:rsid w:val="00F97A23"/>
    <w:rsid w:val="00F97C64"/>
    <w:rsid w:val="00F97E58"/>
    <w:rsid w:val="00FA003B"/>
    <w:rsid w:val="00FA05FE"/>
    <w:rsid w:val="00FA0C5D"/>
    <w:rsid w:val="00FA1059"/>
    <w:rsid w:val="00FA1C74"/>
    <w:rsid w:val="00FA1CB3"/>
    <w:rsid w:val="00FA245F"/>
    <w:rsid w:val="00FA2731"/>
    <w:rsid w:val="00FA30F8"/>
    <w:rsid w:val="00FA3FD8"/>
    <w:rsid w:val="00FA5751"/>
    <w:rsid w:val="00FA766B"/>
    <w:rsid w:val="00FB053C"/>
    <w:rsid w:val="00FB0F7E"/>
    <w:rsid w:val="00FB0FB3"/>
    <w:rsid w:val="00FB30F5"/>
    <w:rsid w:val="00FB3828"/>
    <w:rsid w:val="00FB43B9"/>
    <w:rsid w:val="00FB4A99"/>
    <w:rsid w:val="00FB58E1"/>
    <w:rsid w:val="00FB5BFA"/>
    <w:rsid w:val="00FB5F14"/>
    <w:rsid w:val="00FB6ED3"/>
    <w:rsid w:val="00FC001D"/>
    <w:rsid w:val="00FC014C"/>
    <w:rsid w:val="00FC1442"/>
    <w:rsid w:val="00FC14BE"/>
    <w:rsid w:val="00FC1B43"/>
    <w:rsid w:val="00FC36FA"/>
    <w:rsid w:val="00FC388C"/>
    <w:rsid w:val="00FC4B9F"/>
    <w:rsid w:val="00FD0AB6"/>
    <w:rsid w:val="00FD10F5"/>
    <w:rsid w:val="00FD18E9"/>
    <w:rsid w:val="00FD1B55"/>
    <w:rsid w:val="00FD1B66"/>
    <w:rsid w:val="00FD3813"/>
    <w:rsid w:val="00FD5295"/>
    <w:rsid w:val="00FD569B"/>
    <w:rsid w:val="00FD5DB1"/>
    <w:rsid w:val="00FD6E3F"/>
    <w:rsid w:val="00FD76C2"/>
    <w:rsid w:val="00FD7DAE"/>
    <w:rsid w:val="00FD7E05"/>
    <w:rsid w:val="00FE02F3"/>
    <w:rsid w:val="00FE07C6"/>
    <w:rsid w:val="00FE1EB2"/>
    <w:rsid w:val="00FE310C"/>
    <w:rsid w:val="00FE4294"/>
    <w:rsid w:val="00FE5662"/>
    <w:rsid w:val="00FE67F3"/>
    <w:rsid w:val="00FE69D8"/>
    <w:rsid w:val="00FE731B"/>
    <w:rsid w:val="00FE7C87"/>
    <w:rsid w:val="00FF0DC2"/>
    <w:rsid w:val="00FF2431"/>
    <w:rsid w:val="00FF2CD6"/>
    <w:rsid w:val="00FF31A0"/>
    <w:rsid w:val="00FF3AB9"/>
    <w:rsid w:val="00FF406C"/>
    <w:rsid w:val="00FF43FE"/>
    <w:rsid w:val="00FF4A0A"/>
    <w:rsid w:val="00FF56F6"/>
    <w:rsid w:val="00FF709A"/>
    <w:rsid w:val="00FF7805"/>
    <w:rsid w:val="017CED37"/>
    <w:rsid w:val="02F65B0E"/>
    <w:rsid w:val="039861D2"/>
    <w:rsid w:val="04678000"/>
    <w:rsid w:val="04994C8C"/>
    <w:rsid w:val="04F5D9E5"/>
    <w:rsid w:val="078B486A"/>
    <w:rsid w:val="08AC2A85"/>
    <w:rsid w:val="0913F8C8"/>
    <w:rsid w:val="0A385617"/>
    <w:rsid w:val="0A56E239"/>
    <w:rsid w:val="0C98C344"/>
    <w:rsid w:val="11F08B4B"/>
    <w:rsid w:val="14C7A858"/>
    <w:rsid w:val="155E1316"/>
    <w:rsid w:val="158AC0C5"/>
    <w:rsid w:val="1608E4F8"/>
    <w:rsid w:val="166FAC75"/>
    <w:rsid w:val="17E6D58A"/>
    <w:rsid w:val="17E7C33B"/>
    <w:rsid w:val="1891C4AC"/>
    <w:rsid w:val="1A784618"/>
    <w:rsid w:val="1BF222EF"/>
    <w:rsid w:val="1D8D93A3"/>
    <w:rsid w:val="1E1FD126"/>
    <w:rsid w:val="2037FA9C"/>
    <w:rsid w:val="2333AF44"/>
    <w:rsid w:val="258D0C5A"/>
    <w:rsid w:val="25E77AB6"/>
    <w:rsid w:val="25F27CC7"/>
    <w:rsid w:val="2664AB1B"/>
    <w:rsid w:val="2AE7B0D9"/>
    <w:rsid w:val="2BA707D3"/>
    <w:rsid w:val="2BE644E5"/>
    <w:rsid w:val="2CA935F4"/>
    <w:rsid w:val="2D80E9E9"/>
    <w:rsid w:val="2F83E8BB"/>
    <w:rsid w:val="324B2789"/>
    <w:rsid w:val="329B952B"/>
    <w:rsid w:val="32E6E2F3"/>
    <w:rsid w:val="33A7C7A7"/>
    <w:rsid w:val="33F730E5"/>
    <w:rsid w:val="35D16423"/>
    <w:rsid w:val="3809C418"/>
    <w:rsid w:val="38340DB4"/>
    <w:rsid w:val="39BBE29D"/>
    <w:rsid w:val="39DED4A1"/>
    <w:rsid w:val="3A258396"/>
    <w:rsid w:val="3A71504E"/>
    <w:rsid w:val="3A9C6584"/>
    <w:rsid w:val="3C80E281"/>
    <w:rsid w:val="3E0A1908"/>
    <w:rsid w:val="3EF0EFF0"/>
    <w:rsid w:val="4020BF4C"/>
    <w:rsid w:val="43DEB413"/>
    <w:rsid w:val="46586299"/>
    <w:rsid w:val="474052F9"/>
    <w:rsid w:val="482D20E8"/>
    <w:rsid w:val="48F431AC"/>
    <w:rsid w:val="499401D8"/>
    <w:rsid w:val="4A435D11"/>
    <w:rsid w:val="4CFE56A4"/>
    <w:rsid w:val="4DA5E89E"/>
    <w:rsid w:val="4DCF6727"/>
    <w:rsid w:val="4DD2F9C5"/>
    <w:rsid w:val="4DF3EAF7"/>
    <w:rsid w:val="4E63BE96"/>
    <w:rsid w:val="4E97D50B"/>
    <w:rsid w:val="4F64D439"/>
    <w:rsid w:val="52219BCA"/>
    <w:rsid w:val="531E7A80"/>
    <w:rsid w:val="54C26441"/>
    <w:rsid w:val="57991A4B"/>
    <w:rsid w:val="57AD0548"/>
    <w:rsid w:val="59414B8A"/>
    <w:rsid w:val="5A0765B4"/>
    <w:rsid w:val="5BEC9217"/>
    <w:rsid w:val="5C3FE0C9"/>
    <w:rsid w:val="5ED4F338"/>
    <w:rsid w:val="5F06F99E"/>
    <w:rsid w:val="5F1C3516"/>
    <w:rsid w:val="60A56FEB"/>
    <w:rsid w:val="618AA83E"/>
    <w:rsid w:val="625526EA"/>
    <w:rsid w:val="6261684B"/>
    <w:rsid w:val="628FDF76"/>
    <w:rsid w:val="65ECC215"/>
    <w:rsid w:val="65FEC9F5"/>
    <w:rsid w:val="6620C4AC"/>
    <w:rsid w:val="699C2BC9"/>
    <w:rsid w:val="6B55B198"/>
    <w:rsid w:val="6C8BEF37"/>
    <w:rsid w:val="6DF88F61"/>
    <w:rsid w:val="6F379F99"/>
    <w:rsid w:val="6FF2BC54"/>
    <w:rsid w:val="70017571"/>
    <w:rsid w:val="70248ACE"/>
    <w:rsid w:val="7212D52B"/>
    <w:rsid w:val="760E250C"/>
    <w:rsid w:val="782B6946"/>
    <w:rsid w:val="7D984D92"/>
    <w:rsid w:val="7E109DCC"/>
    <w:rsid w:val="7F9374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7E795"/>
  <w15:chartTrackingRefBased/>
  <w15:docId w15:val="{E5007331-11BE-4A3F-A388-88F765D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856"/>
    <w:rPr>
      <w:sz w:val="21"/>
      <w:szCs w:val="24"/>
      <w:lang w:eastAsia="en-US"/>
    </w:rPr>
  </w:style>
  <w:style w:type="paragraph" w:styleId="Heading1">
    <w:name w:val="heading 1"/>
    <w:basedOn w:val="Normal"/>
    <w:next w:val="Normal"/>
    <w:qFormat/>
    <w:pPr>
      <w:keepNext/>
      <w:numPr>
        <w:numId w:val="2"/>
      </w:numPr>
      <w:spacing w:before="240" w:after="240" w:line="280" w:lineRule="exact"/>
      <w:outlineLvl w:val="0"/>
    </w:pPr>
    <w:rPr>
      <w:b/>
      <w:sz w:val="28"/>
      <w:szCs w:val="20"/>
      <w:lang w:eastAsia="nl-NL"/>
    </w:rPr>
  </w:style>
  <w:style w:type="paragraph" w:styleId="Heading2">
    <w:name w:val="heading 2"/>
    <w:basedOn w:val="Heading1"/>
    <w:next w:val="Normal"/>
    <w:qFormat/>
    <w:pPr>
      <w:numPr>
        <w:ilvl w:val="1"/>
      </w:numPr>
      <w:spacing w:after="0"/>
      <w:outlineLvl w:val="1"/>
    </w:pPr>
    <w:rPr>
      <w:sz w:val="24"/>
    </w:rPr>
  </w:style>
  <w:style w:type="paragraph" w:styleId="Heading3">
    <w:name w:val="heading 3"/>
    <w:basedOn w:val="Heading1"/>
    <w:next w:val="Normal"/>
    <w:qFormat/>
    <w:pPr>
      <w:numPr>
        <w:ilvl w:val="2"/>
      </w:numPr>
      <w:spacing w:before="0" w:after="0"/>
      <w:outlineLvl w:val="2"/>
    </w:pPr>
    <w:rPr>
      <w:sz w:val="21"/>
    </w:rPr>
  </w:style>
  <w:style w:type="paragraph" w:styleId="Heading4">
    <w:name w:val="heading 4"/>
    <w:basedOn w:val="Normal"/>
    <w:next w:val="Normal"/>
    <w:qFormat/>
    <w:pPr>
      <w:keepNext/>
      <w:numPr>
        <w:ilvl w:val="3"/>
        <w:numId w:val="2"/>
      </w:numPr>
      <w:spacing w:before="240" w:after="60" w:line="280" w:lineRule="exact"/>
      <w:outlineLvl w:val="3"/>
    </w:pPr>
    <w:rPr>
      <w:b/>
      <w:bCs/>
      <w:sz w:val="28"/>
      <w:szCs w:val="28"/>
      <w:lang w:eastAsia="nl-NL"/>
    </w:rPr>
  </w:style>
  <w:style w:type="paragraph" w:styleId="Heading5">
    <w:name w:val="heading 5"/>
    <w:basedOn w:val="Normal"/>
    <w:next w:val="Normal"/>
    <w:qFormat/>
    <w:pPr>
      <w:numPr>
        <w:ilvl w:val="4"/>
        <w:numId w:val="2"/>
      </w:numPr>
      <w:spacing w:before="240" w:after="60" w:line="280" w:lineRule="exact"/>
      <w:outlineLvl w:val="4"/>
    </w:pPr>
    <w:rPr>
      <w:b/>
      <w:bCs/>
      <w:i/>
      <w:iCs/>
      <w:sz w:val="26"/>
      <w:szCs w:val="26"/>
      <w:lang w:eastAsia="nl-NL"/>
    </w:rPr>
  </w:style>
  <w:style w:type="paragraph" w:styleId="Heading6">
    <w:name w:val="heading 6"/>
    <w:basedOn w:val="Normal"/>
    <w:next w:val="Normal"/>
    <w:qFormat/>
    <w:pPr>
      <w:numPr>
        <w:ilvl w:val="5"/>
        <w:numId w:val="2"/>
      </w:numPr>
      <w:spacing w:before="240" w:after="60" w:line="280" w:lineRule="exact"/>
      <w:outlineLvl w:val="5"/>
    </w:pPr>
    <w:rPr>
      <w:b/>
      <w:bCs/>
      <w:sz w:val="22"/>
      <w:szCs w:val="22"/>
      <w:lang w:eastAsia="nl-NL"/>
    </w:rPr>
  </w:style>
  <w:style w:type="paragraph" w:styleId="Heading7">
    <w:name w:val="heading 7"/>
    <w:basedOn w:val="Normal"/>
    <w:next w:val="Normal"/>
    <w:qFormat/>
    <w:pPr>
      <w:numPr>
        <w:ilvl w:val="6"/>
        <w:numId w:val="2"/>
      </w:numPr>
      <w:spacing w:before="240" w:after="60" w:line="280" w:lineRule="exact"/>
      <w:outlineLvl w:val="6"/>
    </w:pPr>
    <w:rPr>
      <w:sz w:val="24"/>
      <w:lang w:eastAsia="nl-NL"/>
    </w:rPr>
  </w:style>
  <w:style w:type="paragraph" w:styleId="Heading8">
    <w:name w:val="heading 8"/>
    <w:basedOn w:val="Normal"/>
    <w:next w:val="Normal"/>
    <w:qFormat/>
    <w:pPr>
      <w:numPr>
        <w:ilvl w:val="7"/>
        <w:numId w:val="2"/>
      </w:numPr>
      <w:spacing w:before="240" w:after="60" w:line="280" w:lineRule="exact"/>
      <w:outlineLvl w:val="7"/>
    </w:pPr>
    <w:rPr>
      <w:i/>
      <w:iCs/>
      <w:sz w:val="24"/>
      <w:lang w:eastAsia="nl-NL"/>
    </w:rPr>
  </w:style>
  <w:style w:type="paragraph" w:styleId="Heading9">
    <w:name w:val="heading 9"/>
    <w:basedOn w:val="Normal"/>
    <w:next w:val="Normal"/>
    <w:qFormat/>
    <w:pPr>
      <w:numPr>
        <w:ilvl w:val="8"/>
        <w:numId w:val="2"/>
      </w:numPr>
      <w:spacing w:before="240" w:after="60" w:line="280" w:lineRule="exact"/>
      <w:outlineLvl w:val="8"/>
    </w:pPr>
    <w:rPr>
      <w:rFonts w:ascii="Arial" w:hAnsi="Arial" w:cs="Arial"/>
      <w:sz w:val="22"/>
      <w:szCs w:val="2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aankruisvakje">
    <w:name w:val="Huisstijl-aankruisvakje"/>
    <w:basedOn w:val="Normal"/>
    <w:pPr>
      <w:numPr>
        <w:numId w:val="1"/>
      </w:numPr>
      <w:spacing w:line="280" w:lineRule="exact"/>
    </w:pPr>
    <w:rPr>
      <w:szCs w:val="20"/>
      <w:lang w:eastAsia="nl-NL"/>
    </w:rPr>
  </w:style>
  <w:style w:type="character" w:styleId="Hyperlink">
    <w:name w:val="Hyperlink"/>
    <w:semiHidden/>
    <w:rPr>
      <w:color w:val="0000FF"/>
      <w:u w:val="single"/>
    </w:rPr>
  </w:style>
  <w:style w:type="paragraph" w:styleId="PlainText">
    <w:name w:val="Plain Text"/>
    <w:basedOn w:val="Normal"/>
    <w:link w:val="PlainTextChar"/>
    <w:semiHidden/>
    <w:rPr>
      <w:rFonts w:ascii="Courier" w:eastAsia="Times" w:hAnsi="Courier"/>
      <w:sz w:val="20"/>
      <w:szCs w:val="20"/>
    </w:rPr>
  </w:style>
  <w:style w:type="paragraph" w:styleId="Header">
    <w:name w:val="header"/>
    <w:basedOn w:val="Normal"/>
    <w:link w:val="HeaderChar"/>
    <w:uiPriority w:val="99"/>
    <w:pPr>
      <w:tabs>
        <w:tab w:val="center" w:pos="4320"/>
        <w:tab w:val="right" w:pos="8640"/>
      </w:tabs>
      <w:spacing w:line="280" w:lineRule="exact"/>
    </w:pPr>
    <w:rPr>
      <w:szCs w:val="20"/>
      <w:lang w:eastAsia="nl-NL"/>
    </w:rPr>
  </w:style>
  <w:style w:type="paragraph" w:customStyle="1" w:styleId="Huisstijl-adres">
    <w:name w:val="Huisstijl-adres"/>
    <w:basedOn w:val="Normal"/>
    <w:next w:val="Normal"/>
    <w:pPr>
      <w:spacing w:line="210" w:lineRule="exact"/>
    </w:pPr>
    <w:rPr>
      <w:b/>
      <w:sz w:val="16"/>
      <w:szCs w:val="20"/>
      <w:lang w:eastAsia="nl-NL"/>
    </w:rPr>
  </w:style>
  <w:style w:type="paragraph" w:styleId="Footer">
    <w:name w:val="footer"/>
    <w:basedOn w:val="Normal"/>
    <w:link w:val="FooterChar"/>
    <w:uiPriority w:val="99"/>
    <w:pPr>
      <w:tabs>
        <w:tab w:val="center" w:pos="4536"/>
        <w:tab w:val="right" w:pos="9072"/>
      </w:tabs>
    </w:pPr>
  </w:style>
  <w:style w:type="paragraph" w:styleId="FootnoteText">
    <w:name w:val="footnote text"/>
    <w:basedOn w:val="Normal"/>
    <w:link w:val="FootnoteTextChar"/>
    <w:semiHidden/>
    <w:rPr>
      <w:sz w:val="20"/>
      <w:szCs w:val="20"/>
    </w:rPr>
  </w:style>
  <w:style w:type="character" w:styleId="FootnoteReference">
    <w:name w:val="footnote reference"/>
    <w:uiPriority w:val="99"/>
    <w:semiHidden/>
    <w:rPr>
      <w:vertAlign w:val="superscript"/>
    </w:rPr>
  </w:style>
  <w:style w:type="paragraph" w:styleId="BalloonText">
    <w:name w:val="Balloon Text"/>
    <w:basedOn w:val="Normal"/>
    <w:link w:val="BalloonTextChar"/>
    <w:uiPriority w:val="99"/>
    <w:semiHidden/>
    <w:unhideWhenUsed/>
    <w:rsid w:val="00F12827"/>
    <w:rPr>
      <w:rFonts w:ascii="Tahoma" w:hAnsi="Tahoma" w:cs="Tahoma"/>
      <w:sz w:val="16"/>
      <w:szCs w:val="16"/>
    </w:rPr>
  </w:style>
  <w:style w:type="character" w:customStyle="1" w:styleId="BalloonTextChar">
    <w:name w:val="Balloon Text Char"/>
    <w:link w:val="BalloonText"/>
    <w:uiPriority w:val="99"/>
    <w:semiHidden/>
    <w:rsid w:val="00F12827"/>
    <w:rPr>
      <w:rFonts w:ascii="Tahoma" w:hAnsi="Tahoma" w:cs="Tahoma"/>
      <w:sz w:val="16"/>
      <w:szCs w:val="16"/>
      <w:lang w:eastAsia="en-US"/>
    </w:rPr>
  </w:style>
  <w:style w:type="character" w:styleId="CommentReference">
    <w:name w:val="annotation reference"/>
    <w:basedOn w:val="DefaultParagraphFont"/>
    <w:uiPriority w:val="99"/>
    <w:semiHidden/>
    <w:unhideWhenUsed/>
    <w:rsid w:val="0006127F"/>
    <w:rPr>
      <w:sz w:val="16"/>
      <w:szCs w:val="16"/>
    </w:rPr>
  </w:style>
  <w:style w:type="paragraph" w:styleId="CommentText">
    <w:name w:val="annotation text"/>
    <w:basedOn w:val="Normal"/>
    <w:link w:val="CommentTextChar"/>
    <w:uiPriority w:val="99"/>
    <w:unhideWhenUsed/>
    <w:rsid w:val="00437AA7"/>
    <w:rPr>
      <w:sz w:val="20"/>
      <w:szCs w:val="20"/>
    </w:rPr>
  </w:style>
  <w:style w:type="character" w:customStyle="1" w:styleId="CommentTextChar">
    <w:name w:val="Comment Text Char"/>
    <w:link w:val="CommentText"/>
    <w:uiPriority w:val="99"/>
    <w:rsid w:val="00437AA7"/>
    <w:rPr>
      <w:lang w:eastAsia="en-US"/>
    </w:rPr>
  </w:style>
  <w:style w:type="character" w:customStyle="1" w:styleId="PlainTextChar">
    <w:name w:val="Plain Text Char"/>
    <w:link w:val="PlainText"/>
    <w:semiHidden/>
    <w:rsid w:val="00446D8D"/>
    <w:rPr>
      <w:rFonts w:ascii="Courier" w:eastAsia="Times" w:hAnsi="Courier"/>
      <w:lang w:eastAsia="en-US"/>
    </w:rPr>
  </w:style>
  <w:style w:type="character" w:customStyle="1" w:styleId="FooterChar">
    <w:name w:val="Footer Char"/>
    <w:link w:val="Footer"/>
    <w:uiPriority w:val="99"/>
    <w:rsid w:val="00C60CF0"/>
    <w:rPr>
      <w:sz w:val="21"/>
      <w:szCs w:val="24"/>
      <w:lang w:eastAsia="en-US"/>
    </w:rPr>
  </w:style>
  <w:style w:type="paragraph" w:styleId="CommentSubject">
    <w:name w:val="annotation subject"/>
    <w:basedOn w:val="CommentText"/>
    <w:next w:val="CommentText"/>
    <w:link w:val="CommentSubjectChar"/>
    <w:uiPriority w:val="99"/>
    <w:semiHidden/>
    <w:unhideWhenUsed/>
    <w:rsid w:val="001E44A8"/>
    <w:rPr>
      <w:b/>
      <w:bCs/>
    </w:rPr>
  </w:style>
  <w:style w:type="character" w:customStyle="1" w:styleId="CommentSubjectChar">
    <w:name w:val="Comment Subject Char"/>
    <w:link w:val="CommentSubject"/>
    <w:uiPriority w:val="99"/>
    <w:semiHidden/>
    <w:rsid w:val="001E44A8"/>
    <w:rPr>
      <w:b/>
      <w:bCs/>
      <w:lang w:eastAsia="en-US"/>
    </w:rPr>
  </w:style>
  <w:style w:type="paragraph" w:styleId="ListParagraph">
    <w:name w:val="List Paragraph"/>
    <w:basedOn w:val="Normal"/>
    <w:uiPriority w:val="34"/>
    <w:qFormat/>
    <w:rsid w:val="00E73107"/>
    <w:pPr>
      <w:ind w:left="708"/>
    </w:pPr>
  </w:style>
  <w:style w:type="character" w:styleId="PageNumber">
    <w:name w:val="page number"/>
    <w:basedOn w:val="DefaultParagraphFont"/>
    <w:semiHidden/>
    <w:rsid w:val="00F217FB"/>
  </w:style>
  <w:style w:type="character" w:styleId="Strong">
    <w:name w:val="Strong"/>
    <w:uiPriority w:val="22"/>
    <w:qFormat/>
    <w:rsid w:val="00D976F7"/>
    <w:rPr>
      <w:b/>
      <w:bCs/>
    </w:rPr>
  </w:style>
  <w:style w:type="paragraph" w:styleId="Title">
    <w:name w:val="Title"/>
    <w:basedOn w:val="Normal"/>
    <w:next w:val="Normal"/>
    <w:link w:val="TitleChar"/>
    <w:uiPriority w:val="10"/>
    <w:qFormat/>
    <w:rsid w:val="00D976F7"/>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D976F7"/>
    <w:rPr>
      <w:rFonts w:ascii="Cambria" w:eastAsia="Times New Roman" w:hAnsi="Cambria" w:cs="Times New Roman"/>
      <w:color w:val="17365D"/>
      <w:spacing w:val="5"/>
      <w:kern w:val="28"/>
      <w:sz w:val="52"/>
      <w:szCs w:val="52"/>
      <w:lang w:eastAsia="en-US"/>
    </w:rPr>
  </w:style>
  <w:style w:type="paragraph" w:styleId="Revision">
    <w:name w:val="Revision"/>
    <w:hidden/>
    <w:uiPriority w:val="99"/>
    <w:semiHidden/>
    <w:rsid w:val="00D976F7"/>
    <w:rPr>
      <w:sz w:val="21"/>
      <w:szCs w:val="24"/>
      <w:lang w:eastAsia="en-US"/>
    </w:rPr>
  </w:style>
  <w:style w:type="paragraph" w:styleId="Quote">
    <w:name w:val="Quote"/>
    <w:basedOn w:val="Normal"/>
    <w:next w:val="Normal"/>
    <w:link w:val="QuoteChar"/>
    <w:uiPriority w:val="29"/>
    <w:qFormat/>
    <w:rsid w:val="00D976F7"/>
    <w:rPr>
      <w:i/>
      <w:iCs/>
      <w:color w:val="000000"/>
    </w:rPr>
  </w:style>
  <w:style w:type="character" w:customStyle="1" w:styleId="QuoteChar">
    <w:name w:val="Quote Char"/>
    <w:link w:val="Quote"/>
    <w:uiPriority w:val="29"/>
    <w:rsid w:val="00D976F7"/>
    <w:rPr>
      <w:i/>
      <w:iCs/>
      <w:color w:val="000000"/>
      <w:sz w:val="21"/>
      <w:szCs w:val="24"/>
      <w:lang w:eastAsia="en-US"/>
    </w:rPr>
  </w:style>
  <w:style w:type="character" w:styleId="FollowedHyperlink">
    <w:name w:val="FollowedHyperlink"/>
    <w:uiPriority w:val="99"/>
    <w:semiHidden/>
    <w:unhideWhenUsed/>
    <w:rsid w:val="001513D5"/>
    <w:rPr>
      <w:color w:val="800080"/>
      <w:u w:val="single"/>
    </w:rPr>
  </w:style>
  <w:style w:type="character" w:customStyle="1" w:styleId="HeaderChar">
    <w:name w:val="Header Char"/>
    <w:link w:val="Header"/>
    <w:uiPriority w:val="99"/>
    <w:rsid w:val="005800B7"/>
    <w:rPr>
      <w:sz w:val="21"/>
    </w:rPr>
  </w:style>
  <w:style w:type="paragraph" w:styleId="EndnoteText">
    <w:name w:val="endnote text"/>
    <w:basedOn w:val="Normal"/>
    <w:link w:val="EndnoteTextChar"/>
    <w:uiPriority w:val="99"/>
    <w:semiHidden/>
    <w:unhideWhenUsed/>
    <w:rsid w:val="0059708E"/>
    <w:rPr>
      <w:sz w:val="20"/>
      <w:szCs w:val="20"/>
    </w:rPr>
  </w:style>
  <w:style w:type="character" w:customStyle="1" w:styleId="EndnoteTextChar">
    <w:name w:val="Endnote Text Char"/>
    <w:link w:val="EndnoteText"/>
    <w:uiPriority w:val="99"/>
    <w:semiHidden/>
    <w:rsid w:val="0059708E"/>
    <w:rPr>
      <w:lang w:eastAsia="en-US"/>
    </w:rPr>
  </w:style>
  <w:style w:type="character" w:styleId="EndnoteReference">
    <w:name w:val="endnote reference"/>
    <w:uiPriority w:val="99"/>
    <w:semiHidden/>
    <w:unhideWhenUsed/>
    <w:rsid w:val="0059708E"/>
    <w:rPr>
      <w:vertAlign w:val="superscript"/>
    </w:rPr>
  </w:style>
  <w:style w:type="character" w:styleId="Emphasis">
    <w:name w:val="Emphasis"/>
    <w:uiPriority w:val="20"/>
    <w:qFormat/>
    <w:rsid w:val="002E4EA2"/>
    <w:rPr>
      <w:b/>
      <w:bCs/>
      <w:i w:val="0"/>
      <w:iCs w:val="0"/>
    </w:rPr>
  </w:style>
  <w:style w:type="character" w:customStyle="1" w:styleId="st">
    <w:name w:val="st"/>
    <w:rsid w:val="002E4EA2"/>
  </w:style>
  <w:style w:type="paragraph" w:customStyle="1" w:styleId="al">
    <w:name w:val="al"/>
    <w:basedOn w:val="Normal"/>
    <w:rsid w:val="00092432"/>
    <w:pPr>
      <w:spacing w:before="100" w:beforeAutospacing="1" w:after="100" w:afterAutospacing="1"/>
    </w:pPr>
    <w:rPr>
      <w:rFonts w:eastAsia="Times New Roman"/>
      <w:sz w:val="24"/>
      <w:lang w:eastAsia="nl-NL"/>
    </w:rPr>
  </w:style>
  <w:style w:type="paragraph" w:styleId="NormalWeb">
    <w:name w:val="Normal (Web)"/>
    <w:basedOn w:val="Normal"/>
    <w:uiPriority w:val="99"/>
    <w:semiHidden/>
    <w:unhideWhenUsed/>
    <w:rsid w:val="000565A2"/>
    <w:pPr>
      <w:spacing w:before="100" w:beforeAutospacing="1" w:after="100" w:afterAutospacing="1"/>
    </w:pPr>
    <w:rPr>
      <w:rFonts w:eastAsia="Times New Roman"/>
      <w:sz w:val="24"/>
      <w:lang w:eastAsia="nl-NL"/>
    </w:rPr>
  </w:style>
  <w:style w:type="character" w:styleId="UnresolvedMention">
    <w:name w:val="Unresolved Mention"/>
    <w:basedOn w:val="DefaultParagraphFont"/>
    <w:uiPriority w:val="99"/>
    <w:semiHidden/>
    <w:unhideWhenUsed/>
    <w:rsid w:val="001C72C7"/>
    <w:rPr>
      <w:color w:val="605E5C"/>
      <w:shd w:val="clear" w:color="auto" w:fill="E1DFDD"/>
    </w:rPr>
  </w:style>
  <w:style w:type="character" w:styleId="Mention">
    <w:name w:val="Mention"/>
    <w:basedOn w:val="DefaultParagraphFont"/>
    <w:uiPriority w:val="99"/>
    <w:unhideWhenUsed/>
    <w:rsid w:val="00257D1E"/>
    <w:rPr>
      <w:color w:val="2B579A"/>
      <w:shd w:val="clear" w:color="auto" w:fill="E1DFDD"/>
    </w:rPr>
  </w:style>
  <w:style w:type="character" w:customStyle="1" w:styleId="CommentReference1">
    <w:name w:val="Comment Reference1"/>
    <w:uiPriority w:val="99"/>
    <w:semiHidden/>
    <w:unhideWhenUsed/>
    <w:rsid w:val="0014185F"/>
    <w:rPr>
      <w:sz w:val="16"/>
      <w:szCs w:val="16"/>
    </w:rPr>
  </w:style>
  <w:style w:type="paragraph" w:customStyle="1" w:styleId="CommentText1">
    <w:name w:val="Comment Text1"/>
    <w:basedOn w:val="Normal"/>
    <w:uiPriority w:val="99"/>
    <w:unhideWhenUsed/>
    <w:rsid w:val="0014185F"/>
    <w:rPr>
      <w:sz w:val="20"/>
      <w:szCs w:val="20"/>
    </w:rPr>
  </w:style>
  <w:style w:type="paragraph" w:customStyle="1" w:styleId="CommentSubject1">
    <w:name w:val="Comment Subject1"/>
    <w:basedOn w:val="CommentText1"/>
    <w:next w:val="CommentText1"/>
    <w:uiPriority w:val="99"/>
    <w:semiHidden/>
    <w:unhideWhenUsed/>
    <w:rsid w:val="0014185F"/>
    <w:rPr>
      <w:b/>
      <w:bCs/>
    </w:rPr>
  </w:style>
  <w:style w:type="character" w:customStyle="1" w:styleId="CommentTextChar1">
    <w:name w:val="Comment Text Char1"/>
    <w:basedOn w:val="DefaultParagraphFont"/>
    <w:uiPriority w:val="99"/>
    <w:rsid w:val="0014185F"/>
    <w:rPr>
      <w:lang w:eastAsia="en-US"/>
    </w:rPr>
  </w:style>
  <w:style w:type="character" w:customStyle="1" w:styleId="CommentSubjectChar1">
    <w:name w:val="Comment Subject Char1"/>
    <w:basedOn w:val="CommentTextChar1"/>
    <w:uiPriority w:val="99"/>
    <w:semiHidden/>
    <w:rsid w:val="0014185F"/>
    <w:rPr>
      <w:b/>
      <w:bCs/>
      <w:lang w:eastAsia="en-US"/>
    </w:rPr>
  </w:style>
  <w:style w:type="character" w:customStyle="1" w:styleId="FootnoteTextChar">
    <w:name w:val="Footnote Text Char"/>
    <w:basedOn w:val="DefaultParagraphFont"/>
    <w:link w:val="FootnoteText"/>
    <w:semiHidden/>
    <w:rsid w:val="007D5BF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9315">
      <w:bodyDiv w:val="1"/>
      <w:marLeft w:val="0"/>
      <w:marRight w:val="0"/>
      <w:marTop w:val="0"/>
      <w:marBottom w:val="0"/>
      <w:divBdr>
        <w:top w:val="none" w:sz="0" w:space="0" w:color="auto"/>
        <w:left w:val="none" w:sz="0" w:space="0" w:color="auto"/>
        <w:bottom w:val="none" w:sz="0" w:space="0" w:color="auto"/>
        <w:right w:val="none" w:sz="0" w:space="0" w:color="auto"/>
      </w:divBdr>
    </w:div>
    <w:div w:id="105856360">
      <w:bodyDiv w:val="1"/>
      <w:marLeft w:val="0"/>
      <w:marRight w:val="0"/>
      <w:marTop w:val="0"/>
      <w:marBottom w:val="0"/>
      <w:divBdr>
        <w:top w:val="none" w:sz="0" w:space="0" w:color="auto"/>
        <w:left w:val="none" w:sz="0" w:space="0" w:color="auto"/>
        <w:bottom w:val="none" w:sz="0" w:space="0" w:color="auto"/>
        <w:right w:val="none" w:sz="0" w:space="0" w:color="auto"/>
      </w:divBdr>
    </w:div>
    <w:div w:id="210843761">
      <w:bodyDiv w:val="1"/>
      <w:marLeft w:val="0"/>
      <w:marRight w:val="0"/>
      <w:marTop w:val="0"/>
      <w:marBottom w:val="0"/>
      <w:divBdr>
        <w:top w:val="none" w:sz="0" w:space="0" w:color="auto"/>
        <w:left w:val="none" w:sz="0" w:space="0" w:color="auto"/>
        <w:bottom w:val="none" w:sz="0" w:space="0" w:color="auto"/>
        <w:right w:val="none" w:sz="0" w:space="0" w:color="auto"/>
      </w:divBdr>
    </w:div>
    <w:div w:id="582035120">
      <w:bodyDiv w:val="1"/>
      <w:marLeft w:val="0"/>
      <w:marRight w:val="0"/>
      <w:marTop w:val="0"/>
      <w:marBottom w:val="0"/>
      <w:divBdr>
        <w:top w:val="none" w:sz="0" w:space="0" w:color="auto"/>
        <w:left w:val="none" w:sz="0" w:space="0" w:color="auto"/>
        <w:bottom w:val="none" w:sz="0" w:space="0" w:color="auto"/>
        <w:right w:val="none" w:sz="0" w:space="0" w:color="auto"/>
      </w:divBdr>
    </w:div>
    <w:div w:id="719133928">
      <w:bodyDiv w:val="1"/>
      <w:marLeft w:val="0"/>
      <w:marRight w:val="0"/>
      <w:marTop w:val="0"/>
      <w:marBottom w:val="0"/>
      <w:divBdr>
        <w:top w:val="none" w:sz="0" w:space="0" w:color="auto"/>
        <w:left w:val="none" w:sz="0" w:space="0" w:color="auto"/>
        <w:bottom w:val="none" w:sz="0" w:space="0" w:color="auto"/>
        <w:right w:val="none" w:sz="0" w:space="0" w:color="auto"/>
      </w:divBdr>
    </w:div>
    <w:div w:id="985016135">
      <w:bodyDiv w:val="1"/>
      <w:marLeft w:val="0"/>
      <w:marRight w:val="0"/>
      <w:marTop w:val="0"/>
      <w:marBottom w:val="0"/>
      <w:divBdr>
        <w:top w:val="none" w:sz="0" w:space="0" w:color="auto"/>
        <w:left w:val="none" w:sz="0" w:space="0" w:color="auto"/>
        <w:bottom w:val="none" w:sz="0" w:space="0" w:color="auto"/>
        <w:right w:val="none" w:sz="0" w:space="0" w:color="auto"/>
      </w:divBdr>
    </w:div>
    <w:div w:id="1040085457">
      <w:bodyDiv w:val="1"/>
      <w:marLeft w:val="0"/>
      <w:marRight w:val="0"/>
      <w:marTop w:val="0"/>
      <w:marBottom w:val="0"/>
      <w:divBdr>
        <w:top w:val="none" w:sz="0" w:space="0" w:color="auto"/>
        <w:left w:val="none" w:sz="0" w:space="0" w:color="auto"/>
        <w:bottom w:val="none" w:sz="0" w:space="0" w:color="auto"/>
        <w:right w:val="none" w:sz="0" w:space="0" w:color="auto"/>
      </w:divBdr>
    </w:div>
    <w:div w:id="1542087543">
      <w:bodyDiv w:val="1"/>
      <w:marLeft w:val="0"/>
      <w:marRight w:val="0"/>
      <w:marTop w:val="0"/>
      <w:marBottom w:val="0"/>
      <w:divBdr>
        <w:top w:val="none" w:sz="0" w:space="0" w:color="auto"/>
        <w:left w:val="none" w:sz="0" w:space="0" w:color="auto"/>
        <w:bottom w:val="none" w:sz="0" w:space="0" w:color="auto"/>
        <w:right w:val="none" w:sz="0" w:space="0" w:color="auto"/>
      </w:divBdr>
    </w:div>
    <w:div w:id="17664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c.europa.eu/transparency/documents-register/api/files/C(2025)7643_0/090166e5251c2780?rendition=fals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ma.europa.eu/sites/default/files/2025-12/ESMA34-671404336-1363_Report_on_amended_guidelines_on_LMT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c.europa.eu/transparency/documents-register/api/files/C(2025)7643_0/090166e5251c2780?rendition=false"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sma.europa.eu/sites/default/files/2025-12/ESMA34-671404336-1363_Report_on_amended_guidelines_on_LMTs.pdf"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9FD856E77216C408806032D88D2B479" ma:contentTypeVersion="20" ma:contentTypeDescription="Create a new document." ma:contentTypeScope="" ma:versionID="66d7263501c699a6a4b2c0b76af4439a">
  <xsd:schema xmlns:xsd="http://www.w3.org/2001/XMLSchema" xmlns:xs="http://www.w3.org/2001/XMLSchema" xmlns:p="http://schemas.microsoft.com/office/2006/metadata/properties" xmlns:ns2="5fe4e853-3417-48a7-a9b2-767e16cca7ad" xmlns:ns3="7f77e6d2-85bf-40c9-a107-e9631f0b5693" targetNamespace="http://schemas.microsoft.com/office/2006/metadata/properties" ma:root="true" ma:fieldsID="0b0601368027a29dc154ba230891bb1e" ns2:_="" ns3:_="">
    <xsd:import namespace="5fe4e853-3417-48a7-a9b2-767e16cca7ad"/>
    <xsd:import namespace="7f77e6d2-85bf-40c9-a107-e9631f0b5693"/>
    <xsd:element name="properties">
      <xsd:complexType>
        <xsd:sequence>
          <xsd:element name="documentManagement">
            <xsd:complexType>
              <xsd:all>
                <xsd:element ref="ns2:_dlc_DocId" minOccurs="0"/>
                <xsd:element ref="ns2:_dlc_DocIdUrl" minOccurs="0"/>
                <xsd:element ref="ns2:_dlc_DocIdPersistId" minOccurs="0"/>
                <xsd:element ref="ns3:Document_x002d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Titel_x0020_van_x0020_het_x0020_risico" minOccurs="0"/>
                <xsd:element ref="ns3:Omschrijving0" minOccurs="0"/>
                <xsd:element ref="ns3:Eigenaar" minOccurs="0"/>
                <xsd:element ref="ns3:Kans" minOccurs="0"/>
                <xsd:element ref="ns3:Impact" minOccurs="0"/>
                <xsd:element ref="ns3:Toelichting_x0020_kans_x0020_en_x0020_impact" minOccurs="0"/>
                <xsd:element ref="ns3:Databronnen" minOccurs="0"/>
                <xsd:element ref="ns3:Scheepvaart_x0020_CV_x0027_s" minOccurs="0"/>
                <xsd:element ref="ns3:wat_x0020_vind_x0020_je_x0020_dan_x0020_precies_x0020_van_x0020_de_x0020_scheepvaart_x0020__x0020_CV_x0027_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f77e6d2-85bf-40c9-a107-e9631f0b5693" elementFormDefault="qualified">
    <xsd:import namespace="http://schemas.microsoft.com/office/2006/documentManagement/types"/>
    <xsd:import namespace="http://schemas.microsoft.com/office/infopath/2007/PartnerControls"/>
    <xsd:element name="Document_x002d_Id" ma:index="11" nillable="true" ma:displayName="Document-Id" ma:format="Dropdown" ma:internalName="Document_x002d_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Titel_x0020_van_x0020_het_x0020_risico" ma:index="21" nillable="true" ma:displayName="Titel van het risico" ma:internalName="Titel_x0020_van_x0020_het_x0020_risico">
      <xsd:simpleType>
        <xsd:restriction base="dms:Text">
          <xsd:maxLength value="255"/>
        </xsd:restriction>
      </xsd:simpleType>
    </xsd:element>
    <xsd:element name="Omschrijving0" ma:index="22" nillable="true" ma:displayName="Omschrijving" ma:internalName="Omschrijving0">
      <xsd:simpleType>
        <xsd:restriction base="dms:Note">
          <xsd:maxLength value="255"/>
        </xsd:restriction>
      </xsd:simpleType>
    </xsd:element>
    <xsd:element name="Eigenaar" ma:index="23" nillable="true" ma:displayName="Eigenaar" ma:format="Dropdown" ma:internalName="Eigenaar">
      <xsd:simpleType>
        <xsd:restriction base="dms:Choice">
          <xsd:enumeration value="Poortwachter"/>
          <xsd:enumeration value="Marktmeester"/>
          <xsd:enumeration value="Verkenner"/>
        </xsd:restriction>
      </xsd:simpleType>
    </xsd:element>
    <xsd:element name="Kans" ma:index="24" nillable="true" ma:displayName="Kans" ma:internalName="Kans" ma:percentage="FALSE">
      <xsd:simpleType>
        <xsd:restriction base="dms:Number">
          <xsd:maxInclusive value="1.7976931348623157e+308"/>
          <xsd:minInclusive value="-1.7976931348623157e+308"/>
        </xsd:restriction>
      </xsd:simpleType>
    </xsd:element>
    <xsd:element name="Impact" ma:index="25" nillable="true" ma:displayName="Impact" ma:internalName="Impact">
      <xsd:simpleType>
        <xsd:restriction base="dms:Number"/>
      </xsd:simpleType>
    </xsd:element>
    <xsd:element name="Toelichting_x0020_kans_x0020_en_x0020_impact" ma:index="26" nillable="true" ma:displayName="Toelichting kans en impact" ma:internalName="Toelichting_x0020_kans_x0020_en_x0020_impact">
      <xsd:simpleType>
        <xsd:restriction base="dms:Note">
          <xsd:maxLength value="255"/>
        </xsd:restriction>
      </xsd:simpleType>
    </xsd:element>
    <xsd:element name="Databronnen" ma:index="27" nillable="true" ma:displayName="Databronnen" ma:internalName="Databronnen">
      <xsd:simpleType>
        <xsd:restriction base="dms:Note">
          <xsd:maxLength value="255"/>
        </xsd:restriction>
      </xsd:simpleType>
    </xsd:element>
    <xsd:element name="Scheepvaart_x0020_CV_x0027_s" ma:index="28" nillable="true" ma:displayName="Scheepvaart CV's" ma:internalName="Scheepvaart_x0020_CV_x0027_s">
      <xsd:simpleType>
        <xsd:restriction base="dms:Text"/>
      </xsd:simpleType>
    </xsd:element>
    <xsd:element name="wat_x0020_vind_x0020_je_x0020_dan_x0020_precies_x0020_van_x0020_de_x0020_scheepvaart_x0020__x0020_CV_x0027_s" ma:index="29" nillable="true" ma:displayName="wat vind je dan precies van de scheepvaart  CV's" ma:internalName="wat_x0020_vind_x0020_je_x0020_dan_x0020_precies_x0020_van_x0020_de_x0020_scheepvaart_x0020__x0020_CV_x0027_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5fe4e853-3417-48a7-a9b2-767e16cca7ad">JFJTM55W7ETQ-1246640817-37362</_dlc_DocId>
    <_dlc_DocIdUrl xmlns="5fe4e853-3417-48a7-a9b2-767e16cca7ad">
      <Url>https://afmap.sharepoint.com/sites/AFD_AM/_layouts/15/DocIdRedir.aspx?ID=JFJTM55W7ETQ-1246640817-37362</Url>
      <Description>JFJTM55W7ETQ-1246640817-37362</Description>
    </_dlc_DocIdUrl>
    <Document_x002d_Id xmlns="7f77e6d2-85bf-40c9-a107-e9631f0b5693" xsi:nil="true"/>
    <lcf76f155ced4ddcb4097134ff3c332f xmlns="7f77e6d2-85bf-40c9-a107-e9631f0b5693">
      <Terms xmlns="http://schemas.microsoft.com/office/infopath/2007/PartnerControls"/>
    </lcf76f155ced4ddcb4097134ff3c332f>
    <Impact xmlns="7f77e6d2-85bf-40c9-a107-e9631f0b5693" xsi:nil="true"/>
    <Omschrijving0 xmlns="7f77e6d2-85bf-40c9-a107-e9631f0b5693" xsi:nil="true"/>
    <Titel_x0020_van_x0020_het_x0020_risico xmlns="7f77e6d2-85bf-40c9-a107-e9631f0b5693" xsi:nil="true"/>
    <Scheepvaart_x0020_CV_x0027_s xmlns="7f77e6d2-85bf-40c9-a107-e9631f0b5693" xsi:nil="true"/>
    <Toelichting_x0020_kans_x0020_en_x0020_impact xmlns="7f77e6d2-85bf-40c9-a107-e9631f0b5693" xsi:nil="true"/>
    <wat_x0020_vind_x0020_je_x0020_dan_x0020_precies_x0020_van_x0020_de_x0020_scheepvaart_x0020__x0020_CV_x0027_s xmlns="7f77e6d2-85bf-40c9-a107-e9631f0b5693" xsi:nil="true"/>
    <Eigenaar xmlns="7f77e6d2-85bf-40c9-a107-e9631f0b5693" xsi:nil="true"/>
    <Kans xmlns="7f77e6d2-85bf-40c9-a107-e9631f0b5693" xsi:nil="true"/>
    <Databronnen xmlns="7f77e6d2-85bf-40c9-a107-e9631f0b5693" xsi:nil="true"/>
  </documentManagement>
</p:properties>
</file>

<file path=customXml/itemProps1.xml><?xml version="1.0" encoding="utf-8"?>
<ds:datastoreItem xmlns:ds="http://schemas.openxmlformats.org/officeDocument/2006/customXml" ds:itemID="{CABB1873-7D53-492B-86A3-60130D4A6AEA}">
  <ds:schemaRefs>
    <ds:schemaRef ds:uri="http://schemas.microsoft.com/sharepoint/events"/>
  </ds:schemaRefs>
</ds:datastoreItem>
</file>

<file path=customXml/itemProps2.xml><?xml version="1.0" encoding="utf-8"?>
<ds:datastoreItem xmlns:ds="http://schemas.openxmlformats.org/officeDocument/2006/customXml" ds:itemID="{71E5F713-C579-4FE2-99C3-26EC8149DF54}">
  <ds:schemaRefs>
    <ds:schemaRef ds:uri="http://schemas.microsoft.com/office/2006/metadata/longProperties"/>
  </ds:schemaRefs>
</ds:datastoreItem>
</file>

<file path=customXml/itemProps3.xml><?xml version="1.0" encoding="utf-8"?>
<ds:datastoreItem xmlns:ds="http://schemas.openxmlformats.org/officeDocument/2006/customXml" ds:itemID="{40A1D21F-D499-4BC6-8D4A-062E02644BC0}">
  <ds:schemaRefs>
    <ds:schemaRef ds:uri="http://schemas.microsoft.com/sharepoint/v3/contenttype/forms"/>
  </ds:schemaRefs>
</ds:datastoreItem>
</file>

<file path=customXml/itemProps4.xml><?xml version="1.0" encoding="utf-8"?>
<ds:datastoreItem xmlns:ds="http://schemas.openxmlformats.org/officeDocument/2006/customXml" ds:itemID="{4F0D5145-0506-458C-92AA-D574350E2183}">
  <ds:schemaRefs>
    <ds:schemaRef ds:uri="http://schemas.openxmlformats.org/officeDocument/2006/bibliography"/>
  </ds:schemaRefs>
</ds:datastoreItem>
</file>

<file path=customXml/itemProps5.xml><?xml version="1.0" encoding="utf-8"?>
<ds:datastoreItem xmlns:ds="http://schemas.openxmlformats.org/officeDocument/2006/customXml" ds:itemID="{3A1940BC-4E17-48DA-BFEA-5A4AF82EB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4e853-3417-48a7-a9b2-767e16cca7ad"/>
    <ds:schemaRef ds:uri="7f77e6d2-85bf-40c9-a107-e9631f0b5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2931D0-B91F-42E0-A261-0CAC5DCA3321}">
  <ds:schemaRefs>
    <ds:schemaRef ds:uri="5fe4e853-3417-48a7-a9b2-767e16cca7a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f77e6d2-85bf-40c9-a107-e9631f0b5693"/>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8596</Words>
  <Characters>47278</Characters>
  <Application>Microsoft Office Word</Application>
  <DocSecurity>0</DocSecurity>
  <Lines>393</Lines>
  <Paragraphs>111</Paragraphs>
  <ScaleCrop>false</ScaleCrop>
  <Company/>
  <LinksUpToDate>false</LinksUpToDate>
  <CharactersWithSpaces>55763</CharactersWithSpaces>
  <SharedDoc>false</SharedDoc>
  <HLinks>
    <vt:vector size="24" baseType="variant">
      <vt:variant>
        <vt:i4>589838</vt:i4>
      </vt:variant>
      <vt:variant>
        <vt:i4>9</vt:i4>
      </vt:variant>
      <vt:variant>
        <vt:i4>0</vt:i4>
      </vt:variant>
      <vt:variant>
        <vt:i4>5</vt:i4>
      </vt:variant>
      <vt:variant>
        <vt:lpwstr>https://www.esma.europa.eu/sites/default/files/2025-12/ESMA34-671404336-1363_Report_on_amended_guidelines_on_LMTs.pdf</vt:lpwstr>
      </vt:variant>
      <vt:variant>
        <vt:lpwstr/>
      </vt:variant>
      <vt:variant>
        <vt:i4>1179752</vt:i4>
      </vt:variant>
      <vt:variant>
        <vt:i4>6</vt:i4>
      </vt:variant>
      <vt:variant>
        <vt:i4>0</vt:i4>
      </vt:variant>
      <vt:variant>
        <vt:i4>5</vt:i4>
      </vt:variant>
      <vt:variant>
        <vt:lpwstr>https://ec.europa.eu/transparency/documents-register/api/files/C(2025)7643_0/090166e5251c2780?rendition=false</vt:lpwstr>
      </vt:variant>
      <vt:variant>
        <vt:lpwstr/>
      </vt:variant>
      <vt:variant>
        <vt:i4>589838</vt:i4>
      </vt:variant>
      <vt:variant>
        <vt:i4>3</vt:i4>
      </vt:variant>
      <vt:variant>
        <vt:i4>0</vt:i4>
      </vt:variant>
      <vt:variant>
        <vt:i4>5</vt:i4>
      </vt:variant>
      <vt:variant>
        <vt:lpwstr>https://www.esma.europa.eu/sites/default/files/2025-12/ESMA34-671404336-1363_Report_on_amended_guidelines_on_LMTs.pdf</vt:lpwstr>
      </vt:variant>
      <vt:variant>
        <vt:lpwstr/>
      </vt:variant>
      <vt:variant>
        <vt:i4>1179752</vt:i4>
      </vt:variant>
      <vt:variant>
        <vt:i4>0</vt:i4>
      </vt:variant>
      <vt:variant>
        <vt:i4>0</vt:i4>
      </vt:variant>
      <vt:variant>
        <vt:i4>5</vt:i4>
      </vt:variant>
      <vt:variant>
        <vt:lpwstr>https://ec.europa.eu/transparency/documents-register/api/files/C(2025)7643_0/090166e5251c2780?rendition=false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Buchmann, Thomas</dc:creator>
  <cp:keywords/>
  <cp:lastModifiedBy>Buchmann, Thomas</cp:lastModifiedBy>
  <cp:revision>2</cp:revision>
  <dcterms:created xsi:type="dcterms:W3CDTF">2026-03-25T16:57:00Z</dcterms:created>
  <dcterms:modified xsi:type="dcterms:W3CDTF">2026-03-25T16:57:00Z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e5bfaa69-0f05-4726-b439-4e3dec1ed244</vt:lpwstr>
  </property>
  <property fmtid="{D5CDD505-2E9C-101B-9397-08002B2CF9AE}" pid="3" name="ContentTypeId">
    <vt:lpwstr>0x010100F9FD856E77216C408806032D88D2B479</vt:lpwstr>
  </property>
  <property fmtid="{D5CDD505-2E9C-101B-9397-08002B2CF9AE}" pid="4" name="TaxKeyword">
    <vt:lpwstr/>
  </property>
  <property fmtid="{D5CDD505-2E9C-101B-9397-08002B2CF9AE}" pid="5" name="Kanaal">
    <vt:lpwstr/>
  </property>
  <property fmtid="{D5CDD505-2E9C-101B-9397-08002B2CF9AE}" pid="6" name="Documenttype">
    <vt:lpwstr/>
  </property>
  <property fmtid="{D5CDD505-2E9C-101B-9397-08002B2CF9AE}" pid="7" name="Organisatieonderdeel">
    <vt:lpwstr/>
  </property>
  <property fmtid="{D5CDD505-2E9C-101B-9397-08002B2CF9AE}" pid="8" name="Toezichtstaak">
    <vt:lpwstr/>
  </property>
  <property fmtid="{D5CDD505-2E9C-101B-9397-08002B2CF9AE}" pid="9" name="Proces">
    <vt:lpwstr/>
  </property>
  <property fmtid="{D5CDD505-2E9C-101B-9397-08002B2CF9AE}" pid="10" name="_dlc_policyId">
    <vt:lpwstr/>
  </property>
  <property fmtid="{D5CDD505-2E9C-101B-9397-08002B2CF9AE}" pid="11" name="ItemRetentionFormula">
    <vt:lpwstr/>
  </property>
  <property fmtid="{D5CDD505-2E9C-101B-9397-08002B2CF9AE}" pid="12" name="DossierstatusTaxHTField0">
    <vt:lpwstr/>
  </property>
  <property fmtid="{D5CDD505-2E9C-101B-9397-08002B2CF9AE}" pid="13" name="Domein">
    <vt:lpwstr/>
  </property>
  <property fmtid="{D5CDD505-2E9C-101B-9397-08002B2CF9AE}" pid="14" name="Zaaktype">
    <vt:lpwstr/>
  </property>
  <property fmtid="{D5CDD505-2E9C-101B-9397-08002B2CF9AE}" pid="15" name="WetsartikelRegelingTaxHTField0">
    <vt:lpwstr/>
  </property>
  <property fmtid="{D5CDD505-2E9C-101B-9397-08002B2CF9AE}" pid="16" name="WetsartikelLidTaxHTField0">
    <vt:lpwstr/>
  </property>
  <property fmtid="{D5CDD505-2E9C-101B-9397-08002B2CF9AE}" pid="17" name="Type_FV">
    <vt:lpwstr/>
  </property>
  <property fmtid="{D5CDD505-2E9C-101B-9397-08002B2CF9AE}" pid="18" name="Verzendwijze">
    <vt:lpwstr/>
  </property>
  <property fmtid="{D5CDD505-2E9C-101B-9397-08002B2CF9AE}" pid="19" name="Type_FVTaxHTField0">
    <vt:lpwstr/>
  </property>
  <property fmtid="{D5CDD505-2E9C-101B-9397-08002B2CF9AE}" pid="20" name="WetsartikelArtikelTaxHTField0">
    <vt:lpwstr/>
  </property>
  <property fmtid="{D5CDD505-2E9C-101B-9397-08002B2CF9AE}" pid="21" name="DomeinTaxHTField0">
    <vt:lpwstr/>
  </property>
  <property fmtid="{D5CDD505-2E9C-101B-9397-08002B2CF9AE}" pid="22" name="VerzendwijzeTaxHTField0">
    <vt:lpwstr/>
  </property>
  <property fmtid="{D5CDD505-2E9C-101B-9397-08002B2CF9AE}" pid="23" name="Dossierstatus">
    <vt:lpwstr/>
  </property>
  <property fmtid="{D5CDD505-2E9C-101B-9397-08002B2CF9AE}" pid="24" name="BeslisserTaxHTField0">
    <vt:lpwstr/>
  </property>
  <property fmtid="{D5CDD505-2E9C-101B-9397-08002B2CF9AE}" pid="25" name="WetsartikelArtikel">
    <vt:lpwstr/>
  </property>
  <property fmtid="{D5CDD505-2E9C-101B-9397-08002B2CF9AE}" pid="26" name="WetsartikelRegeling">
    <vt:lpwstr/>
  </property>
  <property fmtid="{D5CDD505-2E9C-101B-9397-08002B2CF9AE}" pid="27" name="WetsartikelLid">
    <vt:lpwstr/>
  </property>
  <property fmtid="{D5CDD505-2E9C-101B-9397-08002B2CF9AE}" pid="28" name="ZaaktypeTaxHTField0">
    <vt:lpwstr/>
  </property>
  <property fmtid="{D5CDD505-2E9C-101B-9397-08002B2CF9AE}" pid="29" name="Beslisser">
    <vt:lpwstr/>
  </property>
  <property fmtid="{D5CDD505-2E9C-101B-9397-08002B2CF9AE}" pid="30" name="n525ef8ba2a149b2b85e7ba128101fb4">
    <vt:lpwstr/>
  </property>
  <property fmtid="{D5CDD505-2E9C-101B-9397-08002B2CF9AE}" pid="31" name="c123037e81ff49fabf5bd54ad31a8019">
    <vt:lpwstr/>
  </property>
  <property fmtid="{D5CDD505-2E9C-101B-9397-08002B2CF9AE}" pid="32" name="pba0b9767ead486d82b0ab7a836d90fe">
    <vt:lpwstr/>
  </property>
  <property fmtid="{D5CDD505-2E9C-101B-9397-08002B2CF9AE}" pid="33" name="l1877c79e61b4d13953b8ea9ac6999d9">
    <vt:lpwstr/>
  </property>
  <property fmtid="{D5CDD505-2E9C-101B-9397-08002B2CF9AE}" pid="34" name="p4a23b3296684f9f92f3ac5c2c199d02">
    <vt:lpwstr/>
  </property>
  <property fmtid="{D5CDD505-2E9C-101B-9397-08002B2CF9AE}" pid="35" name="jf292c22ae8d4680a241b4cafdc55dd8">
    <vt:lpwstr/>
  </property>
  <property fmtid="{D5CDD505-2E9C-101B-9397-08002B2CF9AE}" pid="36" name="ne08b3b4c0254f4a8c18c518097d8213">
    <vt:lpwstr/>
  </property>
  <property fmtid="{D5CDD505-2E9C-101B-9397-08002B2CF9AE}" pid="37" name="pead3225cdad4702b1977aedded943cd">
    <vt:lpwstr/>
  </property>
  <property fmtid="{D5CDD505-2E9C-101B-9397-08002B2CF9AE}" pid="38" name="hf57a138fddf4432853103296b5f0525">
    <vt:lpwstr/>
  </property>
  <property fmtid="{D5CDD505-2E9C-101B-9397-08002B2CF9AE}" pid="39" name="a68cab3ddf984842808534800f9979c9">
    <vt:lpwstr/>
  </property>
  <property fmtid="{D5CDD505-2E9C-101B-9397-08002B2CF9AE}" pid="40" name="TaxKeywordTaxHTField">
    <vt:lpwstr/>
  </property>
  <property fmtid="{D5CDD505-2E9C-101B-9397-08002B2CF9AE}" pid="41" name="oe03ea712fd542c5be912c63a0e427ff">
    <vt:lpwstr/>
  </property>
  <property fmtid="{D5CDD505-2E9C-101B-9397-08002B2CF9AE}" pid="42" name="eda60b97f5824280acd8fdc41e844e86">
    <vt:lpwstr/>
  </property>
  <property fmtid="{D5CDD505-2E9C-101B-9397-08002B2CF9AE}" pid="43" name="kb44a127ec074e32b4465a42ae89ef77">
    <vt:lpwstr/>
  </property>
  <property fmtid="{D5CDD505-2E9C-101B-9397-08002B2CF9AE}" pid="44" name="abedfedf607d4aacb8113d9e062352fa">
    <vt:lpwstr/>
  </property>
  <property fmtid="{D5CDD505-2E9C-101B-9397-08002B2CF9AE}" pid="45" name="MediaServiceImageTags">
    <vt:lpwstr/>
  </property>
  <property fmtid="{D5CDD505-2E9C-101B-9397-08002B2CF9AE}" pid="46" name="e10b2dcd781f41019975293715695c9f">
    <vt:lpwstr/>
  </property>
  <property fmtid="{D5CDD505-2E9C-101B-9397-08002B2CF9AE}" pid="47" name="AFM_x0020_Document_x0020_Type">
    <vt:lpwstr/>
  </property>
  <property fmtid="{D5CDD505-2E9C-101B-9397-08002B2CF9AE}" pid="48" name="TaxCatchAll">
    <vt:lpwstr/>
  </property>
  <property fmtid="{D5CDD505-2E9C-101B-9397-08002B2CF9AE}" pid="49" name="ProjectThema">
    <vt:lpwstr/>
  </property>
  <property fmtid="{D5CDD505-2E9C-101B-9397-08002B2CF9AE}" pid="50" name="AFM Document Type">
    <vt:lpwstr/>
  </property>
  <property fmtid="{D5CDD505-2E9C-101B-9397-08002B2CF9AE}" pid="51" name="MSIP_Label_dfc78220-035d-4aaf-921a-cfe0218ff6bf_Enabled">
    <vt:lpwstr>true</vt:lpwstr>
  </property>
  <property fmtid="{D5CDD505-2E9C-101B-9397-08002B2CF9AE}" pid="52" name="MSIP_Label_dfc78220-035d-4aaf-921a-cfe0218ff6bf_SetDate">
    <vt:lpwstr>2025-12-15T08:53:06Z</vt:lpwstr>
  </property>
  <property fmtid="{D5CDD505-2E9C-101B-9397-08002B2CF9AE}" pid="53" name="MSIP_Label_dfc78220-035d-4aaf-921a-cfe0218ff6bf_Method">
    <vt:lpwstr>Standard</vt:lpwstr>
  </property>
  <property fmtid="{D5CDD505-2E9C-101B-9397-08002B2CF9AE}" pid="54" name="MSIP_Label_dfc78220-035d-4aaf-921a-cfe0218ff6bf_Name">
    <vt:lpwstr>Vertrouwelijk</vt:lpwstr>
  </property>
  <property fmtid="{D5CDD505-2E9C-101B-9397-08002B2CF9AE}" pid="55" name="MSIP_Label_dfc78220-035d-4aaf-921a-cfe0218ff6bf_SiteId">
    <vt:lpwstr>9093514c-e1bd-4353-8fec-a9f77172d205</vt:lpwstr>
  </property>
  <property fmtid="{D5CDD505-2E9C-101B-9397-08002B2CF9AE}" pid="56" name="MSIP_Label_dfc78220-035d-4aaf-921a-cfe0218ff6bf_ActionId">
    <vt:lpwstr>9e4cda57-20e6-4591-a502-b38ae111d3bb</vt:lpwstr>
  </property>
  <property fmtid="{D5CDD505-2E9C-101B-9397-08002B2CF9AE}" pid="57" name="MSIP_Label_dfc78220-035d-4aaf-921a-cfe0218ff6bf_ContentBits">
    <vt:lpwstr>0</vt:lpwstr>
  </property>
  <property fmtid="{D5CDD505-2E9C-101B-9397-08002B2CF9AE}" pid="58" name="MSIP_Label_dfc78220-035d-4aaf-921a-cfe0218ff6bf_Tag">
    <vt:lpwstr>10, 3, 0, 2</vt:lpwstr>
  </property>
  <property fmtid="{D5CDD505-2E9C-101B-9397-08002B2CF9AE}" pid="59" name="AFM_dms_Zaaktype">
    <vt:lpwstr/>
  </property>
  <property fmtid="{D5CDD505-2E9C-101B-9397-08002B2CF9AE}" pid="60" name="AFM_dms_ZaaktypeTaxHTField0">
    <vt:lpwstr/>
  </property>
  <property fmtid="{D5CDD505-2E9C-101B-9397-08002B2CF9AE}" pid="61" name="AFM_dms_DocumenttypeTaxHTField0">
    <vt:lpwstr/>
  </property>
  <property fmtid="{D5CDD505-2E9C-101B-9397-08002B2CF9AE}" pid="62" name="AFM_dms_Proces">
    <vt:lpwstr/>
  </property>
  <property fmtid="{D5CDD505-2E9C-101B-9397-08002B2CF9AE}" pid="63" name="RbType">
    <vt:lpwstr/>
  </property>
  <property fmtid="{D5CDD505-2E9C-101B-9397-08002B2CF9AE}" pid="64" name="AFM_dms_Documenttype">
    <vt:lpwstr/>
  </property>
  <property fmtid="{D5CDD505-2E9C-101B-9397-08002B2CF9AE}" pid="65" name="AFM_dms_ProcesTaxHTField0">
    <vt:lpwstr/>
  </property>
  <property fmtid="{D5CDD505-2E9C-101B-9397-08002B2CF9AE}" pid="66" name="maeb9e2a964a473fae7d7bf7cb5b5bdb">
    <vt:lpwstr/>
  </property>
</Properties>
</file>