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663C" w14:textId="77777777" w:rsidR="007669EF" w:rsidRPr="00E15D49" w:rsidRDefault="007669EF" w:rsidP="007669EF">
      <w:pPr>
        <w:rPr>
          <w:rFonts w:asciiTheme="minorHAnsi" w:hAnsiTheme="minorHAnsi"/>
          <w:b/>
          <w:bCs/>
          <w:color w:val="330066"/>
        </w:rPr>
      </w:pPr>
    </w:p>
    <w:p w14:paraId="276EA965" w14:textId="77777777" w:rsidR="007669EF" w:rsidRPr="00E15D49" w:rsidRDefault="007669EF" w:rsidP="007669EF">
      <w:pPr>
        <w:jc w:val="center"/>
        <w:rPr>
          <w:rFonts w:asciiTheme="minorHAnsi" w:hAnsiTheme="minorHAnsi"/>
          <w:b/>
          <w:bCs/>
          <w:color w:val="330066"/>
          <w:sz w:val="24"/>
        </w:rPr>
      </w:pPr>
      <w:r w:rsidRPr="00E15D49">
        <w:rPr>
          <w:rFonts w:asciiTheme="minorHAnsi" w:hAnsiTheme="minorHAnsi"/>
          <w:b/>
          <w:color w:val="330066"/>
          <w:sz w:val="24"/>
        </w:rPr>
        <w:t>NATIONAL REGIME INVESTMENT FIRMS LICENCE APPLICATION FORM</w:t>
      </w:r>
    </w:p>
    <w:p w14:paraId="5B6557DD" w14:textId="77777777" w:rsidR="007669EF" w:rsidRPr="00E15D49" w:rsidRDefault="007669EF" w:rsidP="007669EF">
      <w:pPr>
        <w:rPr>
          <w:rFonts w:asciiTheme="minorHAnsi" w:hAnsiTheme="minorHAnsi"/>
          <w:b/>
          <w:bCs/>
          <w:color w:val="330066"/>
        </w:rPr>
      </w:pPr>
    </w:p>
    <w:p w14:paraId="59E8AF25" w14:textId="77777777" w:rsidR="007669EF" w:rsidRPr="00E15D49" w:rsidRDefault="007669EF" w:rsidP="007669EF">
      <w:pPr>
        <w:rPr>
          <w:rFonts w:asciiTheme="minorHAnsi" w:hAnsiTheme="minorHAnsi"/>
          <w:color w:val="330066"/>
        </w:rPr>
      </w:pPr>
    </w:p>
    <w:p w14:paraId="4E9413EE" w14:textId="74BD2E85" w:rsidR="007669EF" w:rsidRPr="00E15D49" w:rsidRDefault="007669EF" w:rsidP="007669EF">
      <w:pPr>
        <w:rPr>
          <w:rFonts w:asciiTheme="minorHAnsi" w:hAnsiTheme="minorHAnsi" w:cs="Arial"/>
          <w:b/>
          <w:bCs/>
          <w:color w:val="330066"/>
          <w:sz w:val="18"/>
          <w:szCs w:val="18"/>
        </w:rPr>
      </w:pPr>
      <w:r w:rsidRPr="00E15D49">
        <w:rPr>
          <w:rFonts w:asciiTheme="minorHAnsi" w:hAnsiTheme="minorHAnsi"/>
          <w:b/>
          <w:color w:val="330066"/>
          <w:sz w:val="18"/>
        </w:rPr>
        <w:t xml:space="preserve">Pursuant to Section 2 of the Market Access for Financial Undertakings (Financial Supervision Act) Decree (BMfo), this form must be used for licence applications as referred to in Sections 2:96 and 2:99 of the Financial Supervision Act (Wft) exclusively in connection with Section 11, </w:t>
      </w:r>
      <w:proofErr w:type="gramStart"/>
      <w:r w:rsidRPr="00E15D49">
        <w:rPr>
          <w:rFonts w:asciiTheme="minorHAnsi" w:hAnsiTheme="minorHAnsi"/>
          <w:b/>
          <w:color w:val="330066"/>
          <w:sz w:val="18"/>
        </w:rPr>
        <w:t>fourth subsection,</w:t>
      </w:r>
      <w:proofErr w:type="gramEnd"/>
      <w:r w:rsidRPr="00E15D49">
        <w:rPr>
          <w:rFonts w:asciiTheme="minorHAnsi" w:hAnsiTheme="minorHAnsi"/>
          <w:b/>
          <w:color w:val="330066"/>
          <w:sz w:val="18"/>
        </w:rPr>
        <w:t xml:space="preserve"> of the Exemption Regulation under the Financial Supervision Act. </w:t>
      </w:r>
    </w:p>
    <w:p w14:paraId="21CD641C" w14:textId="77777777" w:rsidR="007669EF" w:rsidRPr="00E15D49" w:rsidRDefault="007669EF" w:rsidP="007669EF">
      <w:pPr>
        <w:rPr>
          <w:rFonts w:asciiTheme="minorHAnsi" w:hAnsiTheme="minorHAnsi" w:cs="Arial"/>
          <w:color w:val="330066"/>
          <w:sz w:val="18"/>
          <w:szCs w:val="18"/>
        </w:rPr>
      </w:pPr>
    </w:p>
    <w:p w14:paraId="5F86470F" w14:textId="77777777" w:rsidR="0065704E" w:rsidRPr="00E15D49" w:rsidRDefault="0065704E" w:rsidP="0065704E">
      <w:pPr>
        <w:rPr>
          <w:rFonts w:asciiTheme="minorHAnsi" w:hAnsiTheme="minorHAnsi" w:cs="Arial"/>
          <w:b/>
          <w:bCs/>
          <w:color w:val="330066"/>
          <w:sz w:val="18"/>
          <w:szCs w:val="18"/>
        </w:rPr>
      </w:pPr>
      <w:r w:rsidRPr="00E15D49">
        <w:rPr>
          <w:rFonts w:asciiTheme="minorHAnsi" w:hAnsiTheme="minorHAnsi"/>
          <w:b/>
          <w:color w:val="330066"/>
          <w:sz w:val="18"/>
        </w:rPr>
        <w:t xml:space="preserve">NOTE: </w:t>
      </w:r>
    </w:p>
    <w:p w14:paraId="3D60EFD4" w14:textId="77777777" w:rsidR="0065704E" w:rsidRPr="00E15D49" w:rsidRDefault="0065704E" w:rsidP="0065704E">
      <w:pPr>
        <w:numPr>
          <w:ilvl w:val="0"/>
          <w:numId w:val="5"/>
        </w:numPr>
        <w:rPr>
          <w:rFonts w:asciiTheme="minorHAnsi" w:hAnsiTheme="minorHAnsi" w:cs="Arial"/>
          <w:bCs/>
          <w:color w:val="330066"/>
          <w:sz w:val="18"/>
          <w:szCs w:val="18"/>
        </w:rPr>
      </w:pPr>
      <w:r w:rsidRPr="00E15D49">
        <w:rPr>
          <w:rFonts w:asciiTheme="minorHAnsi" w:hAnsiTheme="minorHAnsi"/>
          <w:color w:val="330066"/>
          <w:sz w:val="18"/>
        </w:rPr>
        <w:t xml:space="preserve">You must only use this form if you will be providing investment services in the Netherlands as referred to in part a or d of the definition of the provision of an investment service included in Section 1:1 Wft with respect to units in a collective investment company or UCITS. Furthermore, you must not hold funds or securities that belong to your clients. </w:t>
      </w:r>
    </w:p>
    <w:p w14:paraId="4ADD68A3" w14:textId="77777777" w:rsidR="0065704E" w:rsidRPr="00E15D49" w:rsidRDefault="0065704E" w:rsidP="0065704E">
      <w:pPr>
        <w:numPr>
          <w:ilvl w:val="0"/>
          <w:numId w:val="5"/>
        </w:numPr>
        <w:rPr>
          <w:rFonts w:asciiTheme="minorHAnsi" w:hAnsiTheme="minorHAnsi" w:cs="Arial"/>
          <w:bCs/>
          <w:color w:val="330066"/>
          <w:sz w:val="18"/>
          <w:szCs w:val="18"/>
        </w:rPr>
      </w:pPr>
      <w:r w:rsidRPr="00E15D49">
        <w:rPr>
          <w:rFonts w:asciiTheme="minorHAnsi" w:hAnsiTheme="minorHAnsi"/>
          <w:color w:val="330066"/>
          <w:sz w:val="18"/>
        </w:rPr>
        <w:t>You must not use this form if you hold or are applying for a licence for providing advice with respect to/acting as an intermediary with respect to life insurance or mortgage loans. If this is the case, you may indicate in the licence application submitted as financial service provider that you also wish to provide advice and/or pass on orders in units in collective investment companies or UCITS.</w:t>
      </w:r>
    </w:p>
    <w:p w14:paraId="2B042024" w14:textId="77777777" w:rsidR="0065704E" w:rsidRPr="00E15D49" w:rsidRDefault="0065704E" w:rsidP="0065704E">
      <w:pPr>
        <w:numPr>
          <w:ilvl w:val="0"/>
          <w:numId w:val="5"/>
        </w:numPr>
        <w:rPr>
          <w:rFonts w:asciiTheme="minorHAnsi" w:hAnsiTheme="minorHAnsi" w:cs="Arial"/>
          <w:bCs/>
          <w:color w:val="330066"/>
          <w:sz w:val="18"/>
          <w:szCs w:val="18"/>
        </w:rPr>
      </w:pPr>
      <w:r w:rsidRPr="00E15D49">
        <w:rPr>
          <w:rFonts w:asciiTheme="minorHAnsi" w:hAnsiTheme="minorHAnsi"/>
          <w:color w:val="330066"/>
          <w:sz w:val="18"/>
        </w:rPr>
        <w:t>You must not use this form either if you wish to use the licence to provide services for foreign clients; the licence is limited to activities in the Netherlands. If this is the case, you are required to send in an investment firm licence application form. We should point out to you that this concerns a more complex licence and that it involves higher costs.</w:t>
      </w:r>
    </w:p>
    <w:p w14:paraId="534A03F0" w14:textId="77777777" w:rsidR="00B571EA" w:rsidRPr="00E15D49" w:rsidRDefault="00B571EA" w:rsidP="0065704E">
      <w:pPr>
        <w:tabs>
          <w:tab w:val="left" w:pos="360"/>
          <w:tab w:val="left" w:pos="540"/>
        </w:tabs>
        <w:rPr>
          <w:rFonts w:asciiTheme="minorHAnsi" w:hAnsiTheme="minorHAnsi" w:cs="Arial"/>
          <w:b/>
          <w:bCs/>
          <w:color w:val="330066"/>
          <w:sz w:val="18"/>
          <w:szCs w:val="18"/>
        </w:rPr>
      </w:pPr>
    </w:p>
    <w:p w14:paraId="5985E51A" w14:textId="77777777" w:rsidR="0065704E" w:rsidRPr="00E15D49" w:rsidRDefault="0065704E" w:rsidP="0065704E">
      <w:pPr>
        <w:tabs>
          <w:tab w:val="left" w:pos="360"/>
          <w:tab w:val="left" w:pos="540"/>
        </w:tabs>
        <w:rPr>
          <w:rFonts w:asciiTheme="minorHAnsi" w:hAnsiTheme="minorHAnsi" w:cs="Arial"/>
          <w:b/>
          <w:bCs/>
          <w:color w:val="330066"/>
          <w:sz w:val="18"/>
          <w:szCs w:val="18"/>
        </w:rPr>
      </w:pPr>
      <w:r w:rsidRPr="00E15D49">
        <w:rPr>
          <w:rFonts w:asciiTheme="minorHAnsi" w:hAnsiTheme="minorHAnsi"/>
          <w:b/>
          <w:color w:val="330066"/>
          <w:sz w:val="18"/>
        </w:rPr>
        <w:t>1. User manual</w:t>
      </w:r>
    </w:p>
    <w:p w14:paraId="00B30B43" w14:textId="77777777" w:rsidR="0065704E" w:rsidRPr="00E15D49" w:rsidRDefault="0065704E" w:rsidP="0065704E">
      <w:pPr>
        <w:autoSpaceDE w:val="0"/>
        <w:autoSpaceDN w:val="0"/>
        <w:adjustRightInd w:val="0"/>
        <w:rPr>
          <w:rFonts w:asciiTheme="minorHAnsi" w:hAnsiTheme="minorHAnsi" w:cs="Arial"/>
          <w:color w:val="330066"/>
          <w:sz w:val="18"/>
          <w:szCs w:val="18"/>
        </w:rPr>
      </w:pPr>
    </w:p>
    <w:p w14:paraId="6FC3C3A2" w14:textId="77777777" w:rsidR="0065704E" w:rsidRPr="00E15D49" w:rsidRDefault="0065704E" w:rsidP="0065704E">
      <w:pPr>
        <w:numPr>
          <w:ilvl w:val="0"/>
          <w:numId w:val="1"/>
        </w:numPr>
        <w:autoSpaceDE w:val="0"/>
        <w:autoSpaceDN w:val="0"/>
        <w:adjustRightInd w:val="0"/>
        <w:rPr>
          <w:rFonts w:asciiTheme="minorHAnsi" w:hAnsiTheme="minorHAnsi" w:cs="Arial"/>
          <w:color w:val="330066"/>
          <w:sz w:val="18"/>
          <w:szCs w:val="18"/>
        </w:rPr>
      </w:pPr>
      <w:proofErr w:type="gramStart"/>
      <w:r w:rsidRPr="00E15D49">
        <w:rPr>
          <w:rFonts w:asciiTheme="minorHAnsi" w:hAnsiTheme="minorHAnsi"/>
          <w:color w:val="330066"/>
          <w:sz w:val="18"/>
        </w:rPr>
        <w:t>In order to</w:t>
      </w:r>
      <w:proofErr w:type="gramEnd"/>
      <w:r w:rsidRPr="00E15D49">
        <w:rPr>
          <w:rFonts w:asciiTheme="minorHAnsi" w:hAnsiTheme="minorHAnsi"/>
          <w:color w:val="330066"/>
          <w:sz w:val="18"/>
        </w:rPr>
        <w:t xml:space="preserve"> submit a licence application, the applicant must use the licence application form established by the Dutch Authority for the Financial Markets (AFM) and the mandatory appendices to this form.</w:t>
      </w:r>
    </w:p>
    <w:p w14:paraId="443503D5" w14:textId="77777777" w:rsidR="000206BE" w:rsidRPr="00E15D49" w:rsidRDefault="000206BE" w:rsidP="000206BE">
      <w:pPr>
        <w:autoSpaceDE w:val="0"/>
        <w:autoSpaceDN w:val="0"/>
        <w:adjustRightInd w:val="0"/>
        <w:rPr>
          <w:rFonts w:asciiTheme="minorHAnsi" w:hAnsiTheme="minorHAnsi" w:cs="Arial"/>
          <w:color w:val="330066"/>
          <w:sz w:val="18"/>
          <w:szCs w:val="18"/>
        </w:rPr>
      </w:pPr>
    </w:p>
    <w:p w14:paraId="40E0C9A3" w14:textId="77777777" w:rsidR="000206BE" w:rsidRPr="00E15D49" w:rsidRDefault="0065704E" w:rsidP="000206BE">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 xml:space="preserve">You must complete and save the application form and the annex (with appendices) and then upload it with your application. </w:t>
      </w:r>
    </w:p>
    <w:p w14:paraId="0AA44218" w14:textId="77777777" w:rsidR="000206BE" w:rsidRPr="00E15D49" w:rsidRDefault="000206BE" w:rsidP="000206BE">
      <w:pPr>
        <w:autoSpaceDE w:val="0"/>
        <w:autoSpaceDN w:val="0"/>
        <w:adjustRightInd w:val="0"/>
        <w:rPr>
          <w:rFonts w:asciiTheme="minorHAnsi" w:hAnsiTheme="minorHAnsi" w:cs="Arial"/>
          <w:color w:val="330066"/>
          <w:sz w:val="18"/>
          <w:szCs w:val="18"/>
        </w:rPr>
      </w:pPr>
    </w:p>
    <w:p w14:paraId="5A8837F5" w14:textId="77777777" w:rsidR="0065704E" w:rsidRPr="00E15D49" w:rsidRDefault="0065704E" w:rsidP="0065704E">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The applicant may include additional information in a separate appendix if the space for providing information is not big enough.</w:t>
      </w:r>
    </w:p>
    <w:p w14:paraId="36D79669" w14:textId="77777777" w:rsidR="000206BE" w:rsidRPr="00E15D49" w:rsidRDefault="000206BE" w:rsidP="000206BE">
      <w:pPr>
        <w:pStyle w:val="Lijstalinea"/>
        <w:rPr>
          <w:rFonts w:asciiTheme="minorHAnsi" w:hAnsiTheme="minorHAnsi" w:cs="Arial"/>
          <w:color w:val="330066"/>
          <w:sz w:val="18"/>
          <w:szCs w:val="18"/>
        </w:rPr>
      </w:pPr>
    </w:p>
    <w:p w14:paraId="07B1FCE9" w14:textId="77777777" w:rsidR="0065704E" w:rsidRPr="00E15D49" w:rsidRDefault="0065704E" w:rsidP="0065704E">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The licence applicant is due to pay a fee to the AFM. The AFM will send the applicant an invoice as soon as the licence application form has been received.</w:t>
      </w:r>
    </w:p>
    <w:p w14:paraId="5240240D" w14:textId="77777777" w:rsidR="000206BE" w:rsidRPr="00E15D49" w:rsidRDefault="000206BE" w:rsidP="000206BE">
      <w:pPr>
        <w:pStyle w:val="Lijstalinea"/>
        <w:rPr>
          <w:rFonts w:asciiTheme="minorHAnsi" w:hAnsiTheme="minorHAnsi" w:cs="Arial"/>
          <w:color w:val="330066"/>
          <w:sz w:val="18"/>
          <w:szCs w:val="18"/>
        </w:rPr>
      </w:pPr>
    </w:p>
    <w:p w14:paraId="01B3E36A" w14:textId="441E00B2" w:rsidR="0065704E" w:rsidRPr="00E15D49" w:rsidRDefault="0065704E" w:rsidP="0065704E">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 xml:space="preserve">The AFM will not </w:t>
      </w:r>
      <w:r w:rsidR="00521E01" w:rsidRPr="00E15D49">
        <w:rPr>
          <w:rFonts w:asciiTheme="minorHAnsi" w:hAnsiTheme="minorHAnsi"/>
          <w:color w:val="330066"/>
          <w:sz w:val="18"/>
        </w:rPr>
        <w:t xml:space="preserve">process </w:t>
      </w:r>
      <w:r w:rsidRPr="00E15D49">
        <w:rPr>
          <w:rFonts w:asciiTheme="minorHAnsi" w:hAnsiTheme="minorHAnsi"/>
          <w:color w:val="330066"/>
          <w:sz w:val="18"/>
        </w:rPr>
        <w:t>a licence application unless the licence application form, including all appendices, has been completed fully and in a legally valid manner on behalf of the applicant.</w:t>
      </w:r>
      <w:r w:rsidRPr="00E15D49">
        <w:rPr>
          <w:rFonts w:asciiTheme="minorHAnsi" w:hAnsiTheme="minorHAnsi"/>
          <w:color w:val="330066"/>
          <w:sz w:val="18"/>
        </w:rPr>
        <w:br/>
      </w:r>
    </w:p>
    <w:p w14:paraId="6D280111" w14:textId="77777777" w:rsidR="0065704E" w:rsidRPr="00E15D49" w:rsidRDefault="0065704E" w:rsidP="0065704E">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The applicant must answer all questions based on the information available. If the information is not available, a question does not apply or the answer is unknown, such must be indicated on the form. No question may be skipped.</w:t>
      </w:r>
    </w:p>
    <w:p w14:paraId="32BDE5C9" w14:textId="77777777" w:rsidR="000206BE" w:rsidRPr="00E15D49" w:rsidRDefault="000206BE" w:rsidP="000206BE">
      <w:pPr>
        <w:autoSpaceDE w:val="0"/>
        <w:autoSpaceDN w:val="0"/>
        <w:adjustRightInd w:val="0"/>
        <w:rPr>
          <w:rFonts w:asciiTheme="minorHAnsi" w:hAnsiTheme="minorHAnsi" w:cs="Arial"/>
          <w:color w:val="330066"/>
          <w:sz w:val="18"/>
          <w:szCs w:val="18"/>
        </w:rPr>
      </w:pPr>
    </w:p>
    <w:p w14:paraId="3A251D1F" w14:textId="7A943603" w:rsidR="007669EF" w:rsidRPr="00E15D49" w:rsidRDefault="0065704E" w:rsidP="00E965FA">
      <w:pPr>
        <w:numPr>
          <w:ilvl w:val="0"/>
          <w:numId w:val="1"/>
        </w:numPr>
        <w:autoSpaceDE w:val="0"/>
        <w:autoSpaceDN w:val="0"/>
        <w:adjustRightInd w:val="0"/>
        <w:ind w:left="851"/>
        <w:rPr>
          <w:rFonts w:asciiTheme="minorHAnsi" w:hAnsiTheme="minorHAnsi" w:cs="Arial"/>
          <w:color w:val="330066"/>
          <w:sz w:val="18"/>
          <w:szCs w:val="18"/>
        </w:rPr>
      </w:pPr>
      <w:r w:rsidRPr="00E15D49">
        <w:rPr>
          <w:rFonts w:asciiTheme="minorHAnsi" w:hAnsiTheme="minorHAnsi"/>
          <w:color w:val="330066"/>
          <w:sz w:val="18"/>
        </w:rPr>
        <w:t>A completed and signed “Pro</w:t>
      </w:r>
      <w:r w:rsidR="007B2F10" w:rsidRPr="00E15D49">
        <w:rPr>
          <w:rFonts w:asciiTheme="minorHAnsi" w:hAnsiTheme="minorHAnsi"/>
          <w:color w:val="330066"/>
          <w:sz w:val="18"/>
        </w:rPr>
        <w:t>spe</w:t>
      </w:r>
      <w:r w:rsidR="00053379" w:rsidRPr="00E15D49">
        <w:rPr>
          <w:rFonts w:asciiTheme="minorHAnsi" w:hAnsiTheme="minorHAnsi"/>
          <w:color w:val="330066"/>
          <w:sz w:val="18"/>
        </w:rPr>
        <w:t>ctive</w:t>
      </w:r>
      <w:r w:rsidRPr="00E15D49">
        <w:rPr>
          <w:rFonts w:asciiTheme="minorHAnsi" w:hAnsiTheme="minorHAnsi"/>
          <w:color w:val="330066"/>
          <w:sz w:val="18"/>
        </w:rPr>
        <w:t xml:space="preserve"> appointment registration form” and, if applicable, a completed and signed “</w:t>
      </w:r>
      <w:r w:rsidR="00053379" w:rsidRPr="00E15D49">
        <w:rPr>
          <w:rFonts w:asciiTheme="minorHAnsi" w:hAnsiTheme="minorHAnsi"/>
          <w:color w:val="330066"/>
          <w:sz w:val="18"/>
        </w:rPr>
        <w:t xml:space="preserve">Integrity screening form </w:t>
      </w:r>
      <w:r w:rsidRPr="00E15D49">
        <w:rPr>
          <w:rFonts w:asciiTheme="minorHAnsi" w:hAnsiTheme="minorHAnsi"/>
          <w:color w:val="330066"/>
          <w:sz w:val="18"/>
        </w:rPr>
        <w:t>(Co-)policymakers in the financial sector”, with respect to the persons to be assessed must be sent in. These forms can be found at the same web location as this form. For more information about the suitability assessment and the reliability check, see the explanation on the AFM website.</w:t>
      </w:r>
      <w:r w:rsidRPr="00E15D49">
        <w:rPr>
          <w:rFonts w:asciiTheme="minorHAnsi" w:hAnsiTheme="minorHAnsi"/>
          <w:color w:val="330066"/>
          <w:sz w:val="18"/>
        </w:rPr>
        <w:br/>
      </w:r>
      <w:r w:rsidRPr="00E15D49">
        <w:rPr>
          <w:rFonts w:asciiTheme="minorHAnsi" w:hAnsiTheme="minorHAnsi"/>
          <w:color w:val="330066"/>
          <w:sz w:val="18"/>
        </w:rPr>
        <w:br/>
        <w:t>The AFM is entitled to request additional information and/or documentation needed for the assessment of the licence application.</w:t>
      </w:r>
      <w:r w:rsidRPr="00E15D49">
        <w:rPr>
          <w:rFonts w:asciiTheme="minorHAnsi" w:hAnsiTheme="minorHAnsi"/>
          <w:color w:val="330066"/>
          <w:sz w:val="18"/>
        </w:rPr>
        <w:br/>
      </w:r>
    </w:p>
    <w:p w14:paraId="3CDB0494" w14:textId="77777777" w:rsidR="007669EF" w:rsidRPr="00E15D49" w:rsidRDefault="007669EF" w:rsidP="007669EF">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If circumstances as stated in the licence application form should change during the licence application process, the AFM must be informed of this in writing without delay.</w:t>
      </w:r>
      <w:r w:rsidRPr="00E15D49">
        <w:rPr>
          <w:rFonts w:asciiTheme="minorHAnsi" w:hAnsiTheme="minorHAnsi"/>
          <w:color w:val="330066"/>
          <w:sz w:val="18"/>
        </w:rPr>
        <w:br/>
      </w:r>
    </w:p>
    <w:p w14:paraId="394B8532" w14:textId="77777777" w:rsidR="007669EF" w:rsidRPr="00E15D49" w:rsidRDefault="007669EF" w:rsidP="007669EF">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A brief explanation has been added to this form. The explanation must be consulted before answering the questions. It also indicates what documents you must submit as appendices to the application form. All appendices must be numbered in ascending order. You are required to submit a list of appendices.</w:t>
      </w:r>
      <w:r w:rsidRPr="00E15D49">
        <w:rPr>
          <w:rFonts w:asciiTheme="minorHAnsi" w:hAnsiTheme="minorHAnsi"/>
          <w:color w:val="330066"/>
          <w:sz w:val="18"/>
        </w:rPr>
        <w:br/>
      </w:r>
    </w:p>
    <w:p w14:paraId="2141AA6E" w14:textId="77777777" w:rsidR="007669EF" w:rsidRPr="00E15D49" w:rsidRDefault="007669EF" w:rsidP="006832D1">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If you have any questions when completing the licence application form, please call the AFM Business Desk. The telephone number is 0800 - 6800 680.</w:t>
      </w:r>
    </w:p>
    <w:p w14:paraId="6F33FA93" w14:textId="77777777" w:rsidR="00B571EA" w:rsidRPr="00E15D49" w:rsidRDefault="00B571EA">
      <w:pPr>
        <w:rPr>
          <w:rFonts w:asciiTheme="minorHAnsi" w:hAnsiTheme="minorHAnsi" w:cs="Arial"/>
          <w:color w:val="330066"/>
          <w:sz w:val="18"/>
          <w:szCs w:val="18"/>
        </w:rPr>
      </w:pPr>
      <w:r w:rsidRPr="00E15D49">
        <w:br w:type="page"/>
      </w:r>
    </w:p>
    <w:p w14:paraId="3820D795" w14:textId="77777777" w:rsidR="007669EF" w:rsidRPr="00E15D49" w:rsidRDefault="007669EF" w:rsidP="007669EF">
      <w:pPr>
        <w:autoSpaceDE w:val="0"/>
        <w:autoSpaceDN w:val="0"/>
        <w:adjustRightInd w:val="0"/>
        <w:rPr>
          <w:rFonts w:asciiTheme="minorHAnsi" w:hAnsiTheme="minorHAnsi" w:cs="Arial"/>
          <w:color w:val="330066"/>
          <w:sz w:val="18"/>
          <w:szCs w:val="18"/>
        </w:rPr>
      </w:pPr>
    </w:p>
    <w:p w14:paraId="5EFB4478" w14:textId="77777777" w:rsidR="007669EF" w:rsidRPr="00E15D49" w:rsidRDefault="007669EF" w:rsidP="007669EF">
      <w:pPr>
        <w:autoSpaceDE w:val="0"/>
        <w:autoSpaceDN w:val="0"/>
        <w:adjustRightInd w:val="0"/>
        <w:rPr>
          <w:rFonts w:asciiTheme="minorHAnsi" w:hAnsiTheme="minorHAnsi" w:cs="Arial"/>
          <w:color w:val="330066"/>
          <w:sz w:val="18"/>
          <w:szCs w:val="18"/>
        </w:rPr>
      </w:pPr>
      <w:r w:rsidRPr="00E15D49">
        <w:rPr>
          <w:rFonts w:asciiTheme="minorHAnsi" w:hAnsiTheme="minorHAnsi"/>
          <w:b/>
          <w:color w:val="330066"/>
          <w:sz w:val="18"/>
        </w:rPr>
        <w:t>2. General details of the investment firm pursuant to Sections 41 and 42 BMfo</w:t>
      </w:r>
    </w:p>
    <w:p w14:paraId="687EAB86" w14:textId="77777777" w:rsidR="007669EF" w:rsidRPr="00E15D49" w:rsidRDefault="007669EF" w:rsidP="007669EF">
      <w:pPr>
        <w:tabs>
          <w:tab w:val="left" w:pos="426"/>
        </w:tabs>
        <w:outlineLvl w:val="0"/>
        <w:rPr>
          <w:rFonts w:asciiTheme="minorHAnsi" w:hAnsiTheme="minorHAnsi" w:cs="Arial"/>
          <w:color w:val="330066"/>
          <w:sz w:val="18"/>
          <w:szCs w:val="18"/>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19"/>
      </w:tblGrid>
      <w:tr w:rsidR="007669EF" w:rsidRPr="00E15D49" w14:paraId="4DA1AAB3"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E871E27" w14:textId="77777777" w:rsidR="007669EF" w:rsidRPr="00E15D49" w:rsidRDefault="007669EF" w:rsidP="00FB6B36">
            <w:pPr>
              <w:rPr>
                <w:rFonts w:asciiTheme="minorHAnsi" w:hAnsiTheme="minorHAnsi" w:cs="Arial"/>
                <w:b/>
                <w:color w:val="330066"/>
                <w:sz w:val="18"/>
                <w:szCs w:val="18"/>
              </w:rPr>
            </w:pPr>
            <w:r w:rsidRPr="00E15D49">
              <w:rPr>
                <w:rFonts w:asciiTheme="minorHAnsi" w:hAnsiTheme="minorHAnsi"/>
                <w:color w:val="330066"/>
                <w:sz w:val="18"/>
              </w:rPr>
              <w:t>2.1. Name in articles of association</w:t>
            </w:r>
          </w:p>
          <w:p w14:paraId="009C9C48" w14:textId="77777777" w:rsidR="007669EF" w:rsidRPr="00E15D49"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13242F08"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 xml:space="preserve">  </w:t>
            </w:r>
          </w:p>
        </w:tc>
        <w:tc>
          <w:tcPr>
            <w:tcW w:w="4819" w:type="dxa"/>
            <w:tcBorders>
              <w:top w:val="single" w:sz="4" w:space="0" w:color="auto"/>
              <w:left w:val="nil"/>
              <w:bottom w:val="single" w:sz="4" w:space="0" w:color="auto"/>
              <w:right w:val="nil"/>
            </w:tcBorders>
          </w:tcPr>
          <w:p w14:paraId="6E2CF436" w14:textId="77777777" w:rsidR="007669EF" w:rsidRPr="00E15D49" w:rsidRDefault="007669EF" w:rsidP="00FB6B36">
            <w:pPr>
              <w:pStyle w:val="vulling"/>
              <w:rPr>
                <w:rFonts w:asciiTheme="minorHAnsi" w:hAnsiTheme="minorHAnsi" w:cs="Arial"/>
                <w:color w:val="330066"/>
                <w:sz w:val="18"/>
                <w:szCs w:val="18"/>
              </w:rPr>
            </w:pPr>
          </w:p>
        </w:tc>
      </w:tr>
      <w:tr w:rsidR="007669EF" w:rsidRPr="00E15D49" w14:paraId="676E7938"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4E1E66A0"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2.2 Trade name(s)</w:t>
            </w:r>
          </w:p>
          <w:p w14:paraId="7F53DA8B"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4EF3FF34" w14:textId="77777777" w:rsidR="007669EF" w:rsidRPr="00E15D49" w:rsidRDefault="007669EF" w:rsidP="00FB6B36">
            <w:pPr>
              <w:pStyle w:val="Tekstzonderopmaak"/>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01925FB6" w14:textId="77777777" w:rsidR="007669EF" w:rsidRPr="00E15D49" w:rsidRDefault="007669EF" w:rsidP="00FB6B36">
            <w:pPr>
              <w:pStyle w:val="Tekstzonderopmaak"/>
              <w:rPr>
                <w:rFonts w:asciiTheme="minorHAnsi" w:hAnsiTheme="minorHAnsi" w:cs="Arial"/>
                <w:color w:val="330066"/>
                <w:sz w:val="18"/>
                <w:szCs w:val="18"/>
              </w:rPr>
            </w:pPr>
          </w:p>
        </w:tc>
      </w:tr>
      <w:tr w:rsidR="007669EF" w:rsidRPr="00E15D49" w14:paraId="48171A08"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142D4AB7" w14:textId="77777777" w:rsidR="007669EF" w:rsidRPr="00E15D49" w:rsidRDefault="007669EF" w:rsidP="00FB6B36">
            <w:pPr>
              <w:pStyle w:val="Tekstzonderopmaak"/>
              <w:rPr>
                <w:rFonts w:asciiTheme="minorHAnsi" w:hAnsiTheme="minorHAnsi" w:cs="Arial"/>
                <w:bCs/>
                <w:color w:val="330066"/>
                <w:sz w:val="18"/>
                <w:szCs w:val="18"/>
              </w:rPr>
            </w:pPr>
            <w:r w:rsidRPr="00E15D49">
              <w:rPr>
                <w:rFonts w:asciiTheme="minorHAnsi" w:hAnsiTheme="minorHAnsi"/>
                <w:color w:val="330066"/>
                <w:sz w:val="18"/>
              </w:rPr>
              <w:t>2.3 Legal form</w:t>
            </w:r>
          </w:p>
          <w:p w14:paraId="2898069B" w14:textId="77777777" w:rsidR="007669EF" w:rsidRPr="00E15D49" w:rsidRDefault="007669EF" w:rsidP="00FB6B36">
            <w:pPr>
              <w:pStyle w:val="Tekstzonderopmaak"/>
              <w:rPr>
                <w:rFonts w:asciiTheme="minorHAnsi" w:hAnsiTheme="minorHAnsi" w:cs="Arial"/>
                <w:b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6B421DA8" w14:textId="77777777" w:rsidR="007669EF" w:rsidRPr="00E15D49" w:rsidRDefault="007669EF" w:rsidP="00FB6B36">
            <w:pPr>
              <w:pStyle w:val="Tekstzonderopmaak"/>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62789C75" w14:textId="77777777" w:rsidR="007669EF" w:rsidRPr="00E15D49" w:rsidRDefault="007669EF" w:rsidP="00FB6B36">
            <w:pPr>
              <w:pStyle w:val="Tekstzonderopmaak"/>
              <w:rPr>
                <w:rFonts w:asciiTheme="minorHAnsi" w:hAnsiTheme="minorHAnsi" w:cs="Arial"/>
                <w:color w:val="330066"/>
                <w:sz w:val="18"/>
                <w:szCs w:val="18"/>
              </w:rPr>
            </w:pPr>
          </w:p>
        </w:tc>
      </w:tr>
      <w:tr w:rsidR="007669EF" w:rsidRPr="00E15D49" w14:paraId="3F5DA1E1"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394E8377" w14:textId="77777777" w:rsidR="007669EF" w:rsidRPr="00E15D49" w:rsidRDefault="007669EF" w:rsidP="00FB6B36">
            <w:pPr>
              <w:pStyle w:val="Tekstzonderopmaak"/>
              <w:rPr>
                <w:rFonts w:asciiTheme="minorHAnsi" w:hAnsiTheme="minorHAnsi" w:cs="Arial"/>
                <w:i/>
                <w:iCs/>
                <w:color w:val="330066"/>
                <w:sz w:val="18"/>
                <w:szCs w:val="18"/>
              </w:rPr>
            </w:pPr>
            <w:r w:rsidRPr="00E15D49">
              <w:rPr>
                <w:rFonts w:asciiTheme="minorHAnsi" w:hAnsiTheme="minorHAnsi"/>
                <w:color w:val="330066"/>
                <w:sz w:val="18"/>
              </w:rPr>
              <w:t xml:space="preserve">2.4 Registered office </w:t>
            </w:r>
          </w:p>
          <w:p w14:paraId="14164EEA" w14:textId="77777777" w:rsidR="007669EF" w:rsidRPr="00E15D49" w:rsidRDefault="007669EF" w:rsidP="00FB6B36">
            <w:pPr>
              <w:pStyle w:val="Tekstzonderopmaak"/>
              <w:rPr>
                <w:rFonts w:asciiTheme="minorHAnsi" w:hAnsiTheme="minorHAnsi" w:cs="Arial"/>
                <w:i/>
                <w:i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6DE22F4" w14:textId="77777777" w:rsidR="007669EF" w:rsidRPr="00E15D49" w:rsidRDefault="007669EF" w:rsidP="00FB6B36">
            <w:pPr>
              <w:pStyle w:val="Tekstzonderopmaak"/>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02EFAA1C" w14:textId="77777777" w:rsidR="007669EF" w:rsidRPr="00E15D49" w:rsidRDefault="007669EF" w:rsidP="00FB6B36">
            <w:pPr>
              <w:pStyle w:val="Tekstzonderopmaak"/>
              <w:rPr>
                <w:rFonts w:asciiTheme="minorHAnsi" w:hAnsiTheme="minorHAnsi" w:cs="Arial"/>
                <w:color w:val="330066"/>
                <w:sz w:val="18"/>
                <w:szCs w:val="18"/>
              </w:rPr>
            </w:pPr>
          </w:p>
        </w:tc>
      </w:tr>
      <w:tr w:rsidR="007669EF" w:rsidRPr="00E15D49" w14:paraId="14C42024"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061806F1" w14:textId="77777777" w:rsidR="007669EF" w:rsidRPr="00E15D49" w:rsidRDefault="007669EF" w:rsidP="00FB6B36">
            <w:pPr>
              <w:tabs>
                <w:tab w:val="left" w:pos="426"/>
              </w:tabs>
              <w:outlineLvl w:val="0"/>
              <w:rPr>
                <w:rFonts w:asciiTheme="minorHAnsi" w:hAnsiTheme="minorHAnsi" w:cs="Arial"/>
                <w:bCs/>
                <w:color w:val="330066"/>
                <w:sz w:val="18"/>
                <w:szCs w:val="18"/>
              </w:rPr>
            </w:pPr>
            <w:r w:rsidRPr="00E15D49">
              <w:rPr>
                <w:rFonts w:asciiTheme="minorHAnsi" w:hAnsiTheme="minorHAnsi"/>
                <w:color w:val="330066"/>
                <w:sz w:val="18"/>
              </w:rPr>
              <w:t>2.5 Registration number in Commercial Register</w:t>
            </w:r>
          </w:p>
          <w:p w14:paraId="62CEF9A1" w14:textId="77777777" w:rsidR="007669EF" w:rsidRPr="00E15D49" w:rsidRDefault="007669EF" w:rsidP="00FB6B36">
            <w:pPr>
              <w:tabs>
                <w:tab w:val="left" w:pos="426"/>
              </w:tabs>
              <w:outlineLvl w:val="0"/>
              <w:rPr>
                <w:rFonts w:asciiTheme="minorHAnsi" w:hAnsiTheme="minorHAnsi" w:cs="Arial"/>
                <w:b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94B8A87"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220E2C3F" w14:textId="77777777" w:rsidR="007669EF" w:rsidRPr="00E15D49" w:rsidRDefault="007669EF" w:rsidP="00FB6B36">
            <w:pPr>
              <w:rPr>
                <w:rFonts w:asciiTheme="minorHAnsi" w:hAnsiTheme="minorHAnsi" w:cs="Arial"/>
                <w:color w:val="330066"/>
                <w:sz w:val="18"/>
                <w:szCs w:val="18"/>
              </w:rPr>
            </w:pPr>
          </w:p>
        </w:tc>
      </w:tr>
      <w:tr w:rsidR="007669EF" w:rsidRPr="00E15D49" w14:paraId="61B56E62"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4311C1D8"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 xml:space="preserve">2.6 Address </w:t>
            </w:r>
          </w:p>
          <w:p w14:paraId="1B466139"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760C94CE"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BB59F84" w14:textId="77777777" w:rsidR="007669EF" w:rsidRPr="00E15D49" w:rsidRDefault="007669EF" w:rsidP="00FB6B36">
            <w:pPr>
              <w:pStyle w:val="Tekstzonderopmaak"/>
              <w:rPr>
                <w:rFonts w:asciiTheme="minorHAnsi" w:hAnsiTheme="minorHAnsi" w:cs="Arial"/>
                <w:color w:val="330066"/>
                <w:sz w:val="18"/>
                <w:szCs w:val="18"/>
              </w:rPr>
            </w:pPr>
          </w:p>
        </w:tc>
      </w:tr>
      <w:tr w:rsidR="007669EF" w:rsidRPr="00E15D49" w14:paraId="486ACCF6"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085880DE"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 xml:space="preserve">2.7 Postal code and town or city </w:t>
            </w:r>
          </w:p>
          <w:p w14:paraId="46548144" w14:textId="77777777" w:rsidR="007669EF" w:rsidRPr="00E15D49"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2EFE585" w14:textId="77777777" w:rsidR="007669EF" w:rsidRPr="00E15D49" w:rsidRDefault="007669EF" w:rsidP="00FB6B36">
            <w:pPr>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3844F4A9" w14:textId="77777777" w:rsidR="007669EF" w:rsidRPr="00E15D49" w:rsidRDefault="007669EF" w:rsidP="00FB6B36">
            <w:pPr>
              <w:rPr>
                <w:rFonts w:asciiTheme="minorHAnsi" w:hAnsiTheme="minorHAnsi" w:cs="Arial"/>
                <w:color w:val="330066"/>
                <w:sz w:val="18"/>
                <w:szCs w:val="18"/>
              </w:rPr>
            </w:pPr>
          </w:p>
        </w:tc>
      </w:tr>
      <w:tr w:rsidR="007669EF" w:rsidRPr="00E15D49" w14:paraId="2DEAD3E3"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4445E3D7" w14:textId="77777777" w:rsidR="007669EF" w:rsidRPr="00E15D49" w:rsidRDefault="007669EF" w:rsidP="00FB6B36">
            <w:pPr>
              <w:rPr>
                <w:rFonts w:asciiTheme="minorHAnsi" w:hAnsiTheme="minorHAnsi" w:cs="Arial"/>
                <w:bCs/>
                <w:color w:val="330066"/>
                <w:sz w:val="18"/>
                <w:szCs w:val="18"/>
              </w:rPr>
            </w:pPr>
            <w:r w:rsidRPr="00E15D49">
              <w:rPr>
                <w:rFonts w:asciiTheme="minorHAnsi" w:hAnsiTheme="minorHAnsi"/>
                <w:color w:val="330066"/>
                <w:sz w:val="18"/>
              </w:rPr>
              <w:t>2.8 Country</w:t>
            </w:r>
          </w:p>
          <w:p w14:paraId="48428D37" w14:textId="77777777" w:rsidR="007669EF" w:rsidRPr="00E15D49" w:rsidRDefault="007669EF" w:rsidP="00FB6B36">
            <w:pPr>
              <w:rPr>
                <w:rFonts w:asciiTheme="minorHAnsi" w:hAnsiTheme="minorHAnsi" w:cs="Arial"/>
                <w:b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C305637" w14:textId="77777777" w:rsidR="007669EF" w:rsidRPr="00E15D49" w:rsidRDefault="007669EF" w:rsidP="00FB6B36">
            <w:pPr>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256850A7" w14:textId="77777777" w:rsidR="007669EF" w:rsidRPr="00E15D49" w:rsidRDefault="007669EF" w:rsidP="00FB6B36">
            <w:pPr>
              <w:rPr>
                <w:rFonts w:asciiTheme="minorHAnsi" w:hAnsiTheme="minorHAnsi" w:cs="Arial"/>
                <w:color w:val="330066"/>
                <w:sz w:val="18"/>
                <w:szCs w:val="18"/>
              </w:rPr>
            </w:pPr>
          </w:p>
        </w:tc>
      </w:tr>
      <w:tr w:rsidR="007669EF" w:rsidRPr="00E15D49" w14:paraId="5A403F18"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24CF6E4E" w14:textId="77777777" w:rsidR="007669EF" w:rsidRPr="00E15D49" w:rsidRDefault="007669EF" w:rsidP="00FB6B36">
            <w:pPr>
              <w:tabs>
                <w:tab w:val="left" w:pos="426"/>
              </w:tabs>
              <w:outlineLvl w:val="0"/>
              <w:rPr>
                <w:rFonts w:asciiTheme="minorHAnsi" w:hAnsiTheme="minorHAnsi" w:cs="Arial"/>
                <w:bCs/>
                <w:color w:val="330066"/>
                <w:sz w:val="18"/>
                <w:szCs w:val="18"/>
              </w:rPr>
            </w:pPr>
            <w:r w:rsidRPr="00E15D49">
              <w:rPr>
                <w:rFonts w:asciiTheme="minorHAnsi" w:hAnsiTheme="minorHAnsi"/>
                <w:color w:val="330066"/>
                <w:sz w:val="18"/>
              </w:rPr>
              <w:t>2.9 PO box</w:t>
            </w:r>
          </w:p>
          <w:p w14:paraId="44C75AB6" w14:textId="77777777" w:rsidR="007669EF" w:rsidRPr="00E15D49"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2EEFD0AF" w14:textId="77777777" w:rsidR="007669EF" w:rsidRPr="00E15D49" w:rsidRDefault="007669EF" w:rsidP="00FB6B36">
            <w:pPr>
              <w:rPr>
                <w:rFonts w:asciiTheme="minorHAnsi" w:hAnsiTheme="minorHAnsi" w:cs="Arial"/>
                <w:color w:val="330066"/>
                <w:sz w:val="18"/>
                <w:szCs w:val="18"/>
              </w:rPr>
            </w:pPr>
          </w:p>
        </w:tc>
        <w:tc>
          <w:tcPr>
            <w:tcW w:w="4819" w:type="dxa"/>
            <w:tcBorders>
              <w:top w:val="nil"/>
              <w:left w:val="nil"/>
              <w:bottom w:val="nil"/>
              <w:right w:val="nil"/>
            </w:tcBorders>
          </w:tcPr>
          <w:p w14:paraId="412597E0" w14:textId="77777777" w:rsidR="007669EF" w:rsidRPr="00E15D49" w:rsidRDefault="007669EF" w:rsidP="00FB6B36">
            <w:pPr>
              <w:rPr>
                <w:rFonts w:asciiTheme="minorHAnsi" w:hAnsiTheme="minorHAnsi" w:cs="Arial"/>
                <w:color w:val="330066"/>
                <w:sz w:val="18"/>
                <w:szCs w:val="18"/>
              </w:rPr>
            </w:pPr>
          </w:p>
        </w:tc>
      </w:tr>
      <w:tr w:rsidR="007669EF" w:rsidRPr="00E15D49" w14:paraId="4D695997"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6DC169F0"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 xml:space="preserve">2.10 Postal code of the PO box </w:t>
            </w:r>
          </w:p>
          <w:p w14:paraId="3009FD72" w14:textId="77777777" w:rsidR="007669EF" w:rsidRPr="00E15D49"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0A4CCF91"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nil"/>
              <w:right w:val="nil"/>
            </w:tcBorders>
          </w:tcPr>
          <w:p w14:paraId="3FC3964A" w14:textId="77777777" w:rsidR="007669EF" w:rsidRPr="00E15D49" w:rsidRDefault="007669EF" w:rsidP="00FB6B36">
            <w:pPr>
              <w:rPr>
                <w:rFonts w:asciiTheme="minorHAnsi" w:hAnsiTheme="minorHAnsi" w:cs="Arial"/>
                <w:color w:val="330066"/>
                <w:sz w:val="18"/>
                <w:szCs w:val="18"/>
              </w:rPr>
            </w:pPr>
          </w:p>
        </w:tc>
      </w:tr>
      <w:tr w:rsidR="007669EF" w:rsidRPr="00E15D49" w14:paraId="6F5F9EA8"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D9EE559" w14:textId="77777777" w:rsidR="007669EF" w:rsidRPr="00E15D49" w:rsidRDefault="007669EF" w:rsidP="00FB6B36">
            <w:pPr>
              <w:tabs>
                <w:tab w:val="left" w:pos="426"/>
              </w:tabs>
              <w:outlineLvl w:val="0"/>
              <w:rPr>
                <w:rFonts w:asciiTheme="minorHAnsi" w:hAnsiTheme="minorHAnsi" w:cs="Arial"/>
                <w:bCs/>
                <w:color w:val="330066"/>
                <w:sz w:val="18"/>
                <w:szCs w:val="18"/>
              </w:rPr>
            </w:pPr>
            <w:r w:rsidRPr="00E15D49">
              <w:rPr>
                <w:rFonts w:asciiTheme="minorHAnsi" w:hAnsiTheme="minorHAnsi"/>
                <w:color w:val="330066"/>
                <w:sz w:val="18"/>
              </w:rPr>
              <w:t>2.11 Telephone</w:t>
            </w:r>
          </w:p>
          <w:p w14:paraId="33D16BF6" w14:textId="77777777" w:rsidR="007669EF" w:rsidRPr="00E15D49" w:rsidRDefault="007669EF" w:rsidP="00FB6B36">
            <w:pPr>
              <w:tabs>
                <w:tab w:val="left" w:pos="426"/>
              </w:tabs>
              <w:outlineLvl w:val="0"/>
              <w:rPr>
                <w:rFonts w:asciiTheme="minorHAnsi" w:hAnsiTheme="minorHAnsi" w:cs="Arial"/>
                <w:b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0427940A"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nil"/>
              <w:right w:val="nil"/>
            </w:tcBorders>
          </w:tcPr>
          <w:p w14:paraId="7D66E4AC" w14:textId="77777777" w:rsidR="007669EF" w:rsidRPr="00E15D49" w:rsidRDefault="007669EF" w:rsidP="00FB6B36">
            <w:pPr>
              <w:rPr>
                <w:rFonts w:asciiTheme="minorHAnsi" w:hAnsiTheme="minorHAnsi" w:cs="Arial"/>
                <w:color w:val="330066"/>
                <w:sz w:val="18"/>
                <w:szCs w:val="18"/>
              </w:rPr>
            </w:pPr>
          </w:p>
        </w:tc>
      </w:tr>
      <w:tr w:rsidR="007669EF" w:rsidRPr="00E15D49" w14:paraId="028F9431"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42567CC1"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2.12 Fax</w:t>
            </w:r>
          </w:p>
          <w:p w14:paraId="0AFCDD58"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21C43BA8"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nil"/>
              <w:right w:val="nil"/>
            </w:tcBorders>
          </w:tcPr>
          <w:p w14:paraId="003168D6" w14:textId="77777777" w:rsidR="007669EF" w:rsidRPr="00E15D49" w:rsidRDefault="007669EF" w:rsidP="00FB6B36">
            <w:pPr>
              <w:rPr>
                <w:rFonts w:asciiTheme="minorHAnsi" w:hAnsiTheme="minorHAnsi" w:cs="Arial"/>
                <w:color w:val="330066"/>
                <w:sz w:val="18"/>
                <w:szCs w:val="18"/>
              </w:rPr>
            </w:pPr>
          </w:p>
        </w:tc>
      </w:tr>
      <w:tr w:rsidR="007669EF" w:rsidRPr="00E15D49" w14:paraId="6A3458E9" w14:textId="77777777" w:rsidTr="00FB6B36">
        <w:tc>
          <w:tcPr>
            <w:tcW w:w="4678" w:type="dxa"/>
            <w:tcBorders>
              <w:top w:val="single" w:sz="4" w:space="0" w:color="auto"/>
              <w:left w:val="nil"/>
              <w:bottom w:val="single" w:sz="4" w:space="0" w:color="auto"/>
              <w:right w:val="nil"/>
            </w:tcBorders>
            <w:shd w:val="pct5" w:color="auto" w:fill="FFFFFF"/>
          </w:tcPr>
          <w:p w14:paraId="5934C2FD"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2.13 Email address</w:t>
            </w:r>
          </w:p>
          <w:p w14:paraId="58294C0C"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435754B5" w14:textId="77777777" w:rsidR="007669EF" w:rsidRPr="00E15D49" w:rsidRDefault="007669EF" w:rsidP="00FB6B36">
            <w:pPr>
              <w:rPr>
                <w:rFonts w:asciiTheme="minorHAnsi" w:hAnsiTheme="minorHAnsi" w:cs="Arial"/>
                <w:color w:val="330066"/>
                <w:sz w:val="18"/>
                <w:szCs w:val="18"/>
              </w:rPr>
            </w:pPr>
          </w:p>
        </w:tc>
        <w:tc>
          <w:tcPr>
            <w:tcW w:w="4838" w:type="dxa"/>
            <w:gridSpan w:val="2"/>
            <w:tcBorders>
              <w:top w:val="single" w:sz="4" w:space="0" w:color="auto"/>
              <w:left w:val="nil"/>
              <w:bottom w:val="single" w:sz="4" w:space="0" w:color="auto"/>
              <w:right w:val="nil"/>
            </w:tcBorders>
          </w:tcPr>
          <w:p w14:paraId="08597042" w14:textId="77777777" w:rsidR="007669EF" w:rsidRPr="00E15D49" w:rsidRDefault="007669EF" w:rsidP="00FB6B36">
            <w:pPr>
              <w:rPr>
                <w:rFonts w:asciiTheme="minorHAnsi" w:hAnsiTheme="minorHAnsi" w:cs="Arial"/>
                <w:color w:val="330066"/>
                <w:sz w:val="18"/>
                <w:szCs w:val="18"/>
              </w:rPr>
            </w:pPr>
          </w:p>
        </w:tc>
      </w:tr>
      <w:tr w:rsidR="007669EF" w:rsidRPr="00E15D49" w14:paraId="5AB30460"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7543C0AD"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2.14 Website</w:t>
            </w:r>
          </w:p>
          <w:p w14:paraId="4343AB7A"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16164043"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6EAC151E" w14:textId="77777777" w:rsidR="007669EF" w:rsidRPr="00E15D49" w:rsidRDefault="007669EF" w:rsidP="00FB6B36">
            <w:pPr>
              <w:rPr>
                <w:rFonts w:asciiTheme="minorHAnsi" w:hAnsiTheme="minorHAnsi" w:cs="Arial"/>
                <w:color w:val="330066"/>
                <w:sz w:val="18"/>
                <w:szCs w:val="18"/>
              </w:rPr>
            </w:pPr>
          </w:p>
        </w:tc>
      </w:tr>
      <w:tr w:rsidR="007669EF" w:rsidRPr="00E15D49" w14:paraId="2F43E910"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20BBC70B"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2.15 AFM debtor number or licence number where applicable</w:t>
            </w:r>
          </w:p>
          <w:p w14:paraId="5ECFC79D"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6429AAF9"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2D91039A" w14:textId="77777777" w:rsidR="007669EF" w:rsidRPr="00E15D49" w:rsidRDefault="007669EF" w:rsidP="00FB6B36">
            <w:pPr>
              <w:rPr>
                <w:rFonts w:asciiTheme="minorHAnsi" w:hAnsiTheme="minorHAnsi" w:cs="Arial"/>
                <w:color w:val="330066"/>
                <w:sz w:val="18"/>
                <w:szCs w:val="18"/>
              </w:rPr>
            </w:pPr>
          </w:p>
        </w:tc>
      </w:tr>
    </w:tbl>
    <w:p w14:paraId="5B50D48A" w14:textId="77777777" w:rsidR="007669EF" w:rsidRPr="00E15D49" w:rsidRDefault="007669EF" w:rsidP="007669EF">
      <w:pPr>
        <w:tabs>
          <w:tab w:val="left" w:pos="284"/>
        </w:tabs>
        <w:outlineLvl w:val="0"/>
        <w:rPr>
          <w:rFonts w:asciiTheme="minorHAnsi" w:hAnsiTheme="minorHAnsi" w:cs="Arial"/>
          <w:b/>
          <w:color w:val="330066"/>
          <w:sz w:val="18"/>
          <w:szCs w:val="18"/>
        </w:rPr>
      </w:pPr>
    </w:p>
    <w:p w14:paraId="46F6A825" w14:textId="77777777" w:rsidR="00A7378E" w:rsidRPr="00E15D49" w:rsidRDefault="00A7378E">
      <w:pPr>
        <w:rPr>
          <w:rFonts w:asciiTheme="minorHAnsi" w:hAnsiTheme="minorHAnsi"/>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19"/>
      </w:tblGrid>
      <w:tr w:rsidR="007669EF" w:rsidRPr="00E15D49" w14:paraId="51CCF698" w14:textId="77777777" w:rsidTr="00FB6B36">
        <w:tc>
          <w:tcPr>
            <w:tcW w:w="4678" w:type="dxa"/>
            <w:tcBorders>
              <w:top w:val="single" w:sz="4" w:space="0" w:color="auto"/>
              <w:left w:val="nil"/>
              <w:bottom w:val="single" w:sz="4" w:space="0" w:color="auto"/>
              <w:right w:val="nil"/>
            </w:tcBorders>
            <w:shd w:val="pct5" w:color="auto" w:fill="FFFFFF"/>
          </w:tcPr>
          <w:p w14:paraId="7F9D7080" w14:textId="77777777" w:rsidR="007669EF" w:rsidRPr="00E15D49" w:rsidRDefault="007669EF" w:rsidP="00C57263">
            <w:pPr>
              <w:pStyle w:val="Tekstzonderopmaak"/>
              <w:rPr>
                <w:rFonts w:asciiTheme="minorHAnsi" w:hAnsiTheme="minorHAnsi" w:cs="Arial"/>
                <w:b/>
                <w:bCs/>
                <w:color w:val="330066"/>
                <w:sz w:val="18"/>
                <w:szCs w:val="18"/>
              </w:rPr>
            </w:pPr>
            <w:r w:rsidRPr="00E15D49">
              <w:rPr>
                <w:rFonts w:asciiTheme="minorHAnsi" w:hAnsiTheme="minorHAnsi"/>
                <w:b/>
                <w:color w:val="330066"/>
                <w:sz w:val="18"/>
              </w:rPr>
              <w:t>Appendix to be submitted with the licence application:</w:t>
            </w:r>
          </w:p>
        </w:tc>
        <w:tc>
          <w:tcPr>
            <w:tcW w:w="144" w:type="dxa"/>
            <w:tcBorders>
              <w:top w:val="single" w:sz="4" w:space="0" w:color="auto"/>
              <w:left w:val="nil"/>
              <w:bottom w:val="single" w:sz="4" w:space="0" w:color="auto"/>
              <w:right w:val="nil"/>
            </w:tcBorders>
            <w:shd w:val="pct12" w:color="auto" w:fill="FFFFFF"/>
          </w:tcPr>
          <w:p w14:paraId="55F1CF44" w14:textId="77777777" w:rsidR="007669EF" w:rsidRPr="00E15D49" w:rsidRDefault="007669EF" w:rsidP="00FB6B36">
            <w:pPr>
              <w:rPr>
                <w:rFonts w:asciiTheme="minorHAnsi" w:hAnsiTheme="minorHAnsi" w:cs="Arial"/>
                <w:color w:val="330066"/>
                <w:sz w:val="18"/>
                <w:szCs w:val="18"/>
              </w:rPr>
            </w:pPr>
          </w:p>
        </w:tc>
        <w:tc>
          <w:tcPr>
            <w:tcW w:w="4838" w:type="dxa"/>
            <w:gridSpan w:val="2"/>
            <w:tcBorders>
              <w:top w:val="single" w:sz="4" w:space="0" w:color="auto"/>
              <w:left w:val="nil"/>
              <w:bottom w:val="single" w:sz="4" w:space="0" w:color="auto"/>
              <w:right w:val="nil"/>
            </w:tcBorders>
          </w:tcPr>
          <w:p w14:paraId="38A94BC7" w14:textId="77777777" w:rsidR="007669EF" w:rsidRPr="00E15D49" w:rsidRDefault="007669EF" w:rsidP="00FB6B36">
            <w:pPr>
              <w:tabs>
                <w:tab w:val="left" w:pos="426"/>
              </w:tabs>
              <w:outlineLvl w:val="0"/>
              <w:rPr>
                <w:rFonts w:asciiTheme="minorHAnsi" w:hAnsiTheme="minorHAnsi" w:cs="Arial"/>
                <w:b/>
                <w:color w:val="330066"/>
                <w:sz w:val="18"/>
                <w:szCs w:val="18"/>
              </w:rPr>
            </w:pPr>
            <w:r w:rsidRPr="00E15D49">
              <w:rPr>
                <w:rFonts w:asciiTheme="minorHAnsi" w:hAnsiTheme="minorHAnsi"/>
                <w:b/>
                <w:color w:val="330066"/>
                <w:sz w:val="18"/>
              </w:rPr>
              <w:t>Added? If not, explain.</w:t>
            </w:r>
          </w:p>
        </w:tc>
      </w:tr>
      <w:tr w:rsidR="007669EF" w:rsidRPr="00E15D49" w14:paraId="4CF8982B"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3F1D153D"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2.16 Details concerning the group to which the investment firm belongs (organisation chart) as evidence that Section 4:13 Wft is satisfied.</w:t>
            </w:r>
          </w:p>
          <w:p w14:paraId="59C48DD7" w14:textId="77777777" w:rsidR="007669EF" w:rsidRPr="00E15D49" w:rsidRDefault="007669EF" w:rsidP="00FB6B36">
            <w:pPr>
              <w:pStyle w:val="Tekstzonderopmaak"/>
              <w:rPr>
                <w:rFonts w:asciiTheme="minorHAnsi" w:hAnsiTheme="minorHAnsi" w:cs="Arial"/>
                <w:i/>
                <w:iCs/>
                <w:color w:val="330066"/>
                <w:sz w:val="18"/>
                <w:szCs w:val="18"/>
              </w:rPr>
            </w:pPr>
            <w:r w:rsidRPr="00E15D49">
              <w:rPr>
                <w:rFonts w:asciiTheme="minorHAnsi" w:hAnsiTheme="minorHAnsi"/>
                <w:i/>
                <w:color w:val="330066"/>
                <w:sz w:val="18"/>
              </w:rPr>
              <w:t>(</w:t>
            </w:r>
            <w:proofErr w:type="gramStart"/>
            <w:r w:rsidRPr="00E15D49">
              <w:rPr>
                <w:rFonts w:asciiTheme="minorHAnsi" w:hAnsiTheme="minorHAnsi"/>
                <w:i/>
                <w:color w:val="330066"/>
                <w:sz w:val="18"/>
              </w:rPr>
              <w:t>if</w:t>
            </w:r>
            <w:proofErr w:type="gramEnd"/>
            <w:r w:rsidRPr="00E15D49">
              <w:rPr>
                <w:rFonts w:asciiTheme="minorHAnsi" w:hAnsiTheme="minorHAnsi"/>
                <w:i/>
                <w:color w:val="330066"/>
                <w:sz w:val="18"/>
              </w:rPr>
              <w:t xml:space="preserve"> a legal entity is subject to some form of financial supervision you will be obliged to indicate this) </w:t>
            </w:r>
          </w:p>
        </w:tc>
        <w:tc>
          <w:tcPr>
            <w:tcW w:w="144" w:type="dxa"/>
            <w:tcBorders>
              <w:top w:val="single" w:sz="4" w:space="0" w:color="auto"/>
              <w:left w:val="nil"/>
              <w:bottom w:val="single" w:sz="4" w:space="0" w:color="auto"/>
              <w:right w:val="nil"/>
            </w:tcBorders>
            <w:shd w:val="pct12" w:color="auto" w:fill="FFFFFF"/>
          </w:tcPr>
          <w:p w14:paraId="64825249"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769BAAE9" w14:textId="77777777" w:rsidR="007669EF" w:rsidRPr="00E15D49" w:rsidRDefault="007669EF" w:rsidP="00FB6B36">
            <w:pPr>
              <w:rPr>
                <w:rFonts w:asciiTheme="minorHAnsi" w:hAnsiTheme="minorHAnsi" w:cs="Arial"/>
                <w:color w:val="330066"/>
                <w:sz w:val="18"/>
                <w:szCs w:val="18"/>
              </w:rPr>
            </w:pPr>
          </w:p>
        </w:tc>
      </w:tr>
      <w:tr w:rsidR="00B53B20" w:rsidRPr="00E15D49" w14:paraId="5FA1F1FA" w14:textId="77777777" w:rsidTr="00B53B20">
        <w:trPr>
          <w:gridAfter w:val="1"/>
          <w:wAfter w:w="19" w:type="dxa"/>
        </w:trPr>
        <w:tc>
          <w:tcPr>
            <w:tcW w:w="9641" w:type="dxa"/>
            <w:gridSpan w:val="3"/>
            <w:tcBorders>
              <w:top w:val="single" w:sz="4" w:space="0" w:color="auto"/>
              <w:left w:val="nil"/>
              <w:bottom w:val="single" w:sz="4" w:space="0" w:color="auto"/>
              <w:right w:val="nil"/>
            </w:tcBorders>
            <w:shd w:val="clear" w:color="auto" w:fill="auto"/>
          </w:tcPr>
          <w:p w14:paraId="77F27645" w14:textId="77777777" w:rsidR="00B53B20" w:rsidRPr="00E15D49" w:rsidRDefault="00B53B20" w:rsidP="00FB6B36">
            <w:pPr>
              <w:pStyle w:val="Tekstzonderopmaak"/>
              <w:rPr>
                <w:rFonts w:asciiTheme="minorHAnsi" w:hAnsiTheme="minorHAnsi" w:cs="Arial"/>
                <w:color w:val="330066"/>
                <w:sz w:val="18"/>
                <w:szCs w:val="18"/>
              </w:rPr>
            </w:pPr>
          </w:p>
          <w:p w14:paraId="2BB02E4D" w14:textId="77777777" w:rsidR="00B53B20" w:rsidRPr="00E15D49" w:rsidRDefault="00B53B20" w:rsidP="00FB6B36">
            <w:pPr>
              <w:pStyle w:val="Tekstzonderopmaak"/>
              <w:rPr>
                <w:rFonts w:asciiTheme="minorHAnsi" w:hAnsiTheme="minorHAnsi" w:cs="Arial"/>
                <w:color w:val="330066"/>
                <w:sz w:val="18"/>
                <w:szCs w:val="18"/>
              </w:rPr>
            </w:pPr>
          </w:p>
          <w:p w14:paraId="20ED15EB" w14:textId="77777777" w:rsidR="00B53B20" w:rsidRPr="00E15D49" w:rsidRDefault="003259CA" w:rsidP="00B53B20">
            <w:pPr>
              <w:rPr>
                <w:rFonts w:asciiTheme="minorHAnsi" w:hAnsiTheme="minorHAnsi" w:cs="Arial"/>
                <w:b/>
                <w:bCs/>
                <w:color w:val="330066"/>
                <w:sz w:val="18"/>
                <w:szCs w:val="18"/>
              </w:rPr>
            </w:pPr>
            <w:r w:rsidRPr="00E15D49">
              <w:rPr>
                <w:rFonts w:asciiTheme="minorHAnsi" w:hAnsiTheme="minorHAnsi"/>
                <w:b/>
                <w:color w:val="330066"/>
                <w:sz w:val="18"/>
              </w:rPr>
              <w:t>3. Ethical business activities and a description of the business operations (Section 4:11, second and third subsection, and 4:15, first and second subsection, Wft)</w:t>
            </w:r>
          </w:p>
          <w:p w14:paraId="426E98F6" w14:textId="77777777" w:rsidR="00B53B20" w:rsidRPr="00E15D49" w:rsidRDefault="00B53B20" w:rsidP="00B53B20">
            <w:pPr>
              <w:rPr>
                <w:rFonts w:asciiTheme="minorHAnsi" w:hAnsiTheme="minorHAnsi" w:cs="Arial"/>
                <w:b/>
                <w:bCs/>
                <w:color w:val="330066"/>
                <w:sz w:val="18"/>
                <w:szCs w:val="18"/>
              </w:rPr>
            </w:pPr>
          </w:p>
          <w:p w14:paraId="27EEDEE0" w14:textId="77777777" w:rsidR="00B53B20" w:rsidRPr="00E15D49"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r w:rsidRPr="00E15D49">
              <w:rPr>
                <w:rFonts w:asciiTheme="minorHAnsi" w:hAnsiTheme="minorHAnsi"/>
                <w:color w:val="330066"/>
                <w:sz w:val="18"/>
              </w:rPr>
              <w:t xml:space="preserve">You are required to submit a description of the business operations. It must include in any event, if applicable: </w:t>
            </w:r>
          </w:p>
          <w:p w14:paraId="11E8F21F" w14:textId="77777777" w:rsidR="00B53B20" w:rsidRPr="00E15D49"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r w:rsidRPr="00E15D49">
              <w:rPr>
                <w:rFonts w:asciiTheme="minorHAnsi" w:hAnsiTheme="minorHAnsi"/>
                <w:color w:val="330066"/>
                <w:sz w:val="18"/>
              </w:rPr>
              <w:t>(a) a description of the business operations that enable the adviser to comply with the retention obligation related to the provision of advice or (b) in the event he deviates from the retention obligation: the protocol of the advisory process; and c) a description of the manner in which the reliability of the employees and other natural persons who are directly involved in the provision of financial services under the firm’s responsibility is guaranteed; and d) a description of the procedures and measures relating to the handling and recording of incidents.</w:t>
            </w:r>
          </w:p>
          <w:p w14:paraId="309D5253" w14:textId="77777777" w:rsidR="00B53B20" w:rsidRPr="00E15D49"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p>
          <w:p w14:paraId="1E6C036F" w14:textId="77777777" w:rsidR="00B53B20" w:rsidRPr="00E15D49"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p>
          <w:tbl>
            <w:tblPr>
              <w:tblW w:w="10203" w:type="dxa"/>
              <w:tblInd w:w="16"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2536"/>
              <w:gridCol w:w="65"/>
              <w:gridCol w:w="7602"/>
            </w:tblGrid>
            <w:tr w:rsidR="00B53B20" w:rsidRPr="00E15D49" w14:paraId="0881E685" w14:textId="77777777" w:rsidTr="00C814A5">
              <w:tc>
                <w:tcPr>
                  <w:tcW w:w="2536" w:type="dxa"/>
                  <w:tcBorders>
                    <w:top w:val="single" w:sz="4" w:space="0" w:color="auto"/>
                    <w:left w:val="nil"/>
                    <w:bottom w:val="single" w:sz="4" w:space="0" w:color="auto"/>
                    <w:right w:val="nil"/>
                  </w:tcBorders>
                  <w:shd w:val="pct5" w:color="auto" w:fill="FFFFFF"/>
                </w:tcPr>
                <w:p w14:paraId="30CC8587" w14:textId="77777777" w:rsidR="00B53B20" w:rsidRPr="00E15D49" w:rsidRDefault="00B53B20" w:rsidP="00B53B20">
                  <w:pPr>
                    <w:pStyle w:val="Tekstzonderopmaak"/>
                    <w:rPr>
                      <w:rFonts w:asciiTheme="minorHAnsi" w:hAnsiTheme="minorHAnsi" w:cs="Arial"/>
                      <w:b/>
                      <w:bCs/>
                      <w:color w:val="330066"/>
                      <w:sz w:val="18"/>
                      <w:szCs w:val="18"/>
                    </w:rPr>
                  </w:pPr>
                  <w:r w:rsidRPr="00E15D49">
                    <w:rPr>
                      <w:rFonts w:asciiTheme="minorHAnsi" w:hAnsiTheme="minorHAnsi"/>
                      <w:b/>
                      <w:color w:val="330066"/>
                      <w:sz w:val="18"/>
                    </w:rPr>
                    <w:t xml:space="preserve">Appendix/appendices to be added </w:t>
                  </w:r>
                </w:p>
              </w:tc>
              <w:tc>
                <w:tcPr>
                  <w:tcW w:w="65" w:type="dxa"/>
                  <w:tcBorders>
                    <w:top w:val="single" w:sz="4" w:space="0" w:color="auto"/>
                    <w:left w:val="nil"/>
                    <w:bottom w:val="single" w:sz="4" w:space="0" w:color="auto"/>
                    <w:right w:val="nil"/>
                  </w:tcBorders>
                  <w:shd w:val="pct12" w:color="auto" w:fill="FFFFFF"/>
                </w:tcPr>
                <w:p w14:paraId="312B5B78" w14:textId="77777777" w:rsidR="00B53B20" w:rsidRPr="00E15D49" w:rsidRDefault="00B53B20" w:rsidP="00B53B20">
                  <w:pPr>
                    <w:rPr>
                      <w:rFonts w:asciiTheme="minorHAnsi" w:hAnsiTheme="minorHAnsi" w:cs="Arial"/>
                      <w:color w:val="330066"/>
                      <w:sz w:val="18"/>
                      <w:szCs w:val="18"/>
                    </w:rPr>
                  </w:pPr>
                </w:p>
              </w:tc>
              <w:tc>
                <w:tcPr>
                  <w:tcW w:w="7602" w:type="dxa"/>
                  <w:tcBorders>
                    <w:top w:val="single" w:sz="4" w:space="0" w:color="auto"/>
                    <w:left w:val="nil"/>
                    <w:bottom w:val="single" w:sz="4" w:space="0" w:color="auto"/>
                    <w:right w:val="nil"/>
                  </w:tcBorders>
                </w:tcPr>
                <w:p w14:paraId="6760D2BF" w14:textId="77777777" w:rsidR="00B53B20" w:rsidRPr="00E15D49" w:rsidRDefault="00B53B20" w:rsidP="00B53B20">
                  <w:pPr>
                    <w:tabs>
                      <w:tab w:val="left" w:pos="426"/>
                    </w:tabs>
                    <w:outlineLvl w:val="0"/>
                    <w:rPr>
                      <w:rFonts w:asciiTheme="minorHAnsi" w:hAnsiTheme="minorHAnsi" w:cs="Arial"/>
                      <w:b/>
                      <w:color w:val="330066"/>
                      <w:sz w:val="18"/>
                      <w:szCs w:val="18"/>
                    </w:rPr>
                  </w:pPr>
                  <w:r w:rsidRPr="00E15D49">
                    <w:rPr>
                      <w:rFonts w:asciiTheme="minorHAnsi" w:hAnsiTheme="minorHAnsi"/>
                      <w:b/>
                      <w:color w:val="330066"/>
                      <w:sz w:val="18"/>
                    </w:rPr>
                    <w:t>Added? If not, explain.</w:t>
                  </w:r>
                </w:p>
              </w:tc>
            </w:tr>
            <w:tr w:rsidR="00B53B20" w:rsidRPr="00E15D49" w14:paraId="6DFD45EB" w14:textId="77777777" w:rsidTr="00C814A5">
              <w:tc>
                <w:tcPr>
                  <w:tcW w:w="2536" w:type="dxa"/>
                  <w:tcBorders>
                    <w:top w:val="single" w:sz="4" w:space="0" w:color="auto"/>
                    <w:left w:val="nil"/>
                    <w:bottom w:val="single" w:sz="4" w:space="0" w:color="auto"/>
                    <w:right w:val="nil"/>
                  </w:tcBorders>
                  <w:shd w:val="pct5" w:color="auto" w:fill="FFFFFF"/>
                </w:tcPr>
                <w:p w14:paraId="7A753CD4" w14:textId="77777777" w:rsidR="00B53B20" w:rsidRPr="00E15D49" w:rsidRDefault="00181168" w:rsidP="00B53B20">
                  <w:pPr>
                    <w:pStyle w:val="Tekstzonderopmaak"/>
                    <w:rPr>
                      <w:rFonts w:asciiTheme="minorHAnsi" w:hAnsiTheme="minorHAnsi" w:cs="Arial"/>
                      <w:i/>
                      <w:iCs/>
                      <w:color w:val="330066"/>
                      <w:sz w:val="18"/>
                      <w:szCs w:val="18"/>
                    </w:rPr>
                  </w:pPr>
                  <w:r w:rsidRPr="00E15D49">
                    <w:rPr>
                      <w:rFonts w:asciiTheme="minorHAnsi" w:hAnsiTheme="minorHAnsi"/>
                      <w:color w:val="330066"/>
                      <w:sz w:val="18"/>
                    </w:rPr>
                    <w:t xml:space="preserve">3.1 Description of the structure of the business operations of the </w:t>
                  </w:r>
                  <w:r w:rsidRPr="00E15D49">
                    <w:rPr>
                      <w:rFonts w:asciiTheme="minorHAnsi" w:hAnsiTheme="minorHAnsi"/>
                      <w:color w:val="330066"/>
                      <w:sz w:val="18"/>
                    </w:rPr>
                    <w:lastRenderedPageBreak/>
                    <w:t>investment firm</w:t>
                  </w:r>
                  <w:r w:rsidRPr="00E15D49">
                    <w:rPr>
                      <w:rFonts w:asciiTheme="minorHAnsi" w:hAnsiTheme="minorHAnsi"/>
                      <w:i/>
                      <w:color w:val="330066"/>
                      <w:sz w:val="18"/>
                    </w:rPr>
                    <w:br/>
                  </w:r>
                </w:p>
              </w:tc>
              <w:tc>
                <w:tcPr>
                  <w:tcW w:w="65" w:type="dxa"/>
                  <w:tcBorders>
                    <w:top w:val="single" w:sz="4" w:space="0" w:color="auto"/>
                    <w:left w:val="nil"/>
                    <w:bottom w:val="single" w:sz="4" w:space="0" w:color="auto"/>
                    <w:right w:val="nil"/>
                  </w:tcBorders>
                  <w:shd w:val="pct12" w:color="auto" w:fill="FFFFFF"/>
                </w:tcPr>
                <w:p w14:paraId="7EAB79E9" w14:textId="77777777" w:rsidR="00B53B20" w:rsidRPr="00E15D49" w:rsidRDefault="00B53B20" w:rsidP="00B53B20">
                  <w:pPr>
                    <w:rPr>
                      <w:rFonts w:asciiTheme="minorHAnsi" w:hAnsiTheme="minorHAnsi" w:cs="Arial"/>
                      <w:color w:val="330066"/>
                      <w:sz w:val="18"/>
                      <w:szCs w:val="18"/>
                    </w:rPr>
                  </w:pPr>
                </w:p>
              </w:tc>
              <w:tc>
                <w:tcPr>
                  <w:tcW w:w="7602" w:type="dxa"/>
                  <w:tcBorders>
                    <w:top w:val="single" w:sz="4" w:space="0" w:color="auto"/>
                    <w:left w:val="nil"/>
                    <w:bottom w:val="single" w:sz="4" w:space="0" w:color="auto"/>
                    <w:right w:val="nil"/>
                  </w:tcBorders>
                </w:tcPr>
                <w:p w14:paraId="1370EB3D" w14:textId="77777777" w:rsidR="00B53B20" w:rsidRPr="00E15D49" w:rsidRDefault="00B53B20" w:rsidP="00B53B20">
                  <w:pPr>
                    <w:tabs>
                      <w:tab w:val="left" w:pos="426"/>
                    </w:tabs>
                    <w:outlineLvl w:val="0"/>
                    <w:rPr>
                      <w:rFonts w:asciiTheme="minorHAnsi" w:hAnsiTheme="minorHAnsi" w:cs="Arial"/>
                      <w:color w:val="330066"/>
                      <w:sz w:val="18"/>
                      <w:szCs w:val="18"/>
                    </w:rPr>
                  </w:pPr>
                </w:p>
              </w:tc>
            </w:tr>
          </w:tbl>
          <w:p w14:paraId="28704282" w14:textId="77777777" w:rsidR="00B53B20" w:rsidRPr="00E15D49" w:rsidRDefault="00B53B20" w:rsidP="00B53B20">
            <w:pPr>
              <w:rPr>
                <w:rFonts w:asciiTheme="minorHAnsi" w:hAnsiTheme="minorHAnsi" w:cs="Arial"/>
                <w:b/>
                <w:bCs/>
                <w:color w:val="330066"/>
                <w:sz w:val="18"/>
                <w:szCs w:val="18"/>
              </w:rPr>
            </w:pPr>
          </w:p>
          <w:p w14:paraId="75B42BB2" w14:textId="77777777" w:rsidR="00FA2E13" w:rsidRPr="00E15D49" w:rsidRDefault="00FA2E13" w:rsidP="00B53B20">
            <w:pPr>
              <w:rPr>
                <w:rFonts w:asciiTheme="minorHAnsi" w:hAnsiTheme="minorHAnsi" w:cs="Arial"/>
                <w:b/>
                <w:bCs/>
                <w:color w:val="330066"/>
                <w:sz w:val="18"/>
                <w:szCs w:val="18"/>
              </w:rPr>
            </w:pPr>
          </w:p>
          <w:p w14:paraId="1BFD4DE4" w14:textId="77777777" w:rsidR="00B53B20" w:rsidRPr="00E15D49" w:rsidRDefault="00B53B20" w:rsidP="00FB6B36">
            <w:pPr>
              <w:rPr>
                <w:rFonts w:asciiTheme="minorHAnsi" w:hAnsiTheme="minorHAnsi" w:cs="Arial"/>
                <w:color w:val="330066"/>
                <w:sz w:val="18"/>
                <w:szCs w:val="18"/>
              </w:rPr>
            </w:pPr>
          </w:p>
        </w:tc>
      </w:tr>
      <w:tr w:rsidR="003259CA" w:rsidRPr="00E15D49" w14:paraId="2DF1A5DA"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62CCEEF7" w14:textId="77777777" w:rsidR="003259CA" w:rsidRPr="00E15D49" w:rsidRDefault="003259CA" w:rsidP="003259CA">
            <w:pPr>
              <w:rPr>
                <w:rFonts w:asciiTheme="minorHAnsi" w:eastAsia="Times" w:hAnsiTheme="minorHAnsi" w:cs="Arial"/>
                <w:color w:val="330066"/>
                <w:sz w:val="18"/>
                <w:szCs w:val="18"/>
              </w:rPr>
            </w:pPr>
            <w:r w:rsidRPr="00E15D49">
              <w:rPr>
                <w:rFonts w:asciiTheme="minorHAnsi" w:hAnsiTheme="minorHAnsi"/>
                <w:b/>
                <w:color w:val="330066"/>
                <w:sz w:val="18"/>
              </w:rPr>
              <w:lastRenderedPageBreak/>
              <w:t>The AFM requests you to indicate where the following information is included</w:t>
            </w:r>
            <w:r w:rsidRPr="00E15D49">
              <w:rPr>
                <w:rFonts w:asciiTheme="minorHAnsi" w:hAnsiTheme="minorHAnsi"/>
                <w:color w:val="330066"/>
                <w:sz w:val="18"/>
              </w:rPr>
              <w:t>.</w:t>
            </w:r>
          </w:p>
          <w:p w14:paraId="6AF87031" w14:textId="77777777" w:rsidR="003259CA" w:rsidRPr="00E15D49" w:rsidRDefault="003259CA" w:rsidP="00336537">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7F4E84F" w14:textId="77777777" w:rsidR="003259CA" w:rsidRPr="00E15D49" w:rsidRDefault="003259CA"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6980F6BD" w14:textId="77777777" w:rsidR="003259CA" w:rsidRPr="00E15D49" w:rsidRDefault="003259CA" w:rsidP="003259CA">
            <w:pPr>
              <w:rPr>
                <w:rFonts w:asciiTheme="minorHAnsi" w:eastAsia="Times" w:hAnsiTheme="minorHAnsi" w:cs="Arial"/>
                <w:b/>
                <w:color w:val="330066"/>
                <w:sz w:val="18"/>
                <w:szCs w:val="18"/>
              </w:rPr>
            </w:pPr>
            <w:r w:rsidRPr="00E15D49">
              <w:rPr>
                <w:rFonts w:asciiTheme="minorHAnsi" w:hAnsiTheme="minorHAnsi"/>
                <w:b/>
                <w:color w:val="330066"/>
                <w:sz w:val="18"/>
              </w:rPr>
              <w:t>This information is included in the following appendix/appendices (please state the name/names of the appendix/appendices and the relevant page numbers below):</w:t>
            </w:r>
          </w:p>
          <w:p w14:paraId="13869AE9" w14:textId="77777777" w:rsidR="003259CA" w:rsidRPr="00E15D49" w:rsidRDefault="003259CA" w:rsidP="00FB6B36">
            <w:pPr>
              <w:rPr>
                <w:rFonts w:asciiTheme="minorHAnsi" w:eastAsia="Times" w:hAnsiTheme="minorHAnsi" w:cs="Arial"/>
                <w:color w:val="330066"/>
                <w:sz w:val="18"/>
                <w:szCs w:val="18"/>
              </w:rPr>
            </w:pPr>
          </w:p>
        </w:tc>
      </w:tr>
      <w:tr w:rsidR="005660B7" w:rsidRPr="00E15D49" w14:paraId="511B6A04"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2A74616E" w14:textId="77777777" w:rsidR="005660B7" w:rsidRPr="00E15D49" w:rsidRDefault="00011C5F" w:rsidP="00FF7D46">
            <w:pPr>
              <w:pStyle w:val="Tekstzonderopmaak"/>
              <w:rPr>
                <w:rFonts w:asciiTheme="minorHAnsi" w:hAnsiTheme="minorHAnsi" w:cs="Arial"/>
                <w:color w:val="330066"/>
                <w:sz w:val="18"/>
                <w:szCs w:val="18"/>
              </w:rPr>
            </w:pPr>
            <w:r w:rsidRPr="00E15D49">
              <w:rPr>
                <w:rFonts w:asciiTheme="minorHAnsi" w:hAnsiTheme="minorHAnsi"/>
                <w:color w:val="330066"/>
                <w:sz w:val="18"/>
              </w:rPr>
              <w:t>3.2. An investment firm that distributes financial instruments shall have adequate procedures and measures in place to ensure that the financial instruments meet the needs, characteristics and objectives of the target market and its distribution strategy is appropriate for the relevant target market (Section 35a, first subsection, under e, Exemption Regulations under the Financial Supervision Act (Vr Wft) in conjunction with Sections 32b and 32c of the Decree on Conduct of Business Supervision of Financial Undertakings under the Wft (BGfo)).</w:t>
            </w:r>
            <w:r w:rsidRPr="00E15D49">
              <w:rPr>
                <w:rFonts w:asciiTheme="minorHAnsi" w:hAnsiTheme="minorHAnsi"/>
                <w:color w:val="333333"/>
                <w:sz w:val="18"/>
              </w:rPr>
              <w:t xml:space="preserve"> </w:t>
            </w:r>
          </w:p>
        </w:tc>
        <w:tc>
          <w:tcPr>
            <w:tcW w:w="144" w:type="dxa"/>
            <w:tcBorders>
              <w:top w:val="single" w:sz="4" w:space="0" w:color="auto"/>
              <w:left w:val="nil"/>
              <w:bottom w:val="single" w:sz="4" w:space="0" w:color="auto"/>
              <w:right w:val="nil"/>
            </w:tcBorders>
            <w:shd w:val="pct12" w:color="auto" w:fill="FFFFFF"/>
          </w:tcPr>
          <w:p w14:paraId="4DCA8C81" w14:textId="77777777" w:rsidR="005660B7" w:rsidRPr="00E15D49" w:rsidRDefault="005660B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6E7D1F01" w14:textId="77777777" w:rsidR="005660B7" w:rsidRPr="00E15D49" w:rsidRDefault="005660B7" w:rsidP="00FB6B36">
            <w:pPr>
              <w:rPr>
                <w:rFonts w:asciiTheme="minorHAnsi" w:hAnsiTheme="minorHAnsi" w:cs="Arial"/>
                <w:color w:val="330066"/>
                <w:sz w:val="18"/>
                <w:szCs w:val="18"/>
              </w:rPr>
            </w:pPr>
          </w:p>
        </w:tc>
      </w:tr>
      <w:tr w:rsidR="00336537" w:rsidRPr="00E15D49" w14:paraId="4613EC09"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23BEF0A6" w14:textId="77777777" w:rsidR="00336537" w:rsidRPr="00E15D49" w:rsidRDefault="00181168" w:rsidP="00336537">
            <w:pPr>
              <w:pStyle w:val="Tekstzonderopmaak"/>
              <w:rPr>
                <w:rFonts w:asciiTheme="minorHAnsi" w:hAnsiTheme="minorHAnsi" w:cs="Arial"/>
                <w:color w:val="330066"/>
                <w:sz w:val="18"/>
                <w:szCs w:val="18"/>
              </w:rPr>
            </w:pPr>
            <w:r w:rsidRPr="00E15D49">
              <w:rPr>
                <w:rFonts w:asciiTheme="minorHAnsi" w:hAnsiTheme="minorHAnsi"/>
                <w:color w:val="330066"/>
                <w:sz w:val="18"/>
              </w:rPr>
              <w:t>3.3. Telephone conversations and electronic communication with customers concerning the performance of transactions in financial instruments must be recorded and stored for a period of five years. New and existing customers must be informed thereof (Section 35a, first subsection under e Vr Wft in conjunction with Sections 35 and 35.o.a BGfo).</w:t>
            </w: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336537" w:rsidRPr="00E15D49" w14:paraId="5FDA74EB" w14:textId="77777777" w:rsidTr="00E8698A">
              <w:tc>
                <w:tcPr>
                  <w:tcW w:w="4678" w:type="dxa"/>
                  <w:tcBorders>
                    <w:top w:val="single" w:sz="4" w:space="0" w:color="auto"/>
                    <w:left w:val="nil"/>
                    <w:bottom w:val="single" w:sz="4" w:space="0" w:color="auto"/>
                    <w:right w:val="nil"/>
                  </w:tcBorders>
                  <w:shd w:val="pct5" w:color="auto" w:fill="FFFFFF"/>
                </w:tcPr>
                <w:p w14:paraId="6F22D7EF" w14:textId="77777777" w:rsidR="00336537" w:rsidRPr="00E15D49" w:rsidRDefault="00181168" w:rsidP="00FA2E13">
                  <w:pPr>
                    <w:pStyle w:val="Tekstzonderopmaak"/>
                    <w:rPr>
                      <w:rFonts w:asciiTheme="minorHAnsi" w:hAnsiTheme="minorHAnsi" w:cs="Arial"/>
                      <w:color w:val="330066"/>
                      <w:sz w:val="18"/>
                      <w:szCs w:val="18"/>
                    </w:rPr>
                  </w:pPr>
                  <w:r w:rsidRPr="00E15D49">
                    <w:rPr>
                      <w:rFonts w:asciiTheme="minorHAnsi" w:hAnsiTheme="minorHAnsi"/>
                      <w:color w:val="330066"/>
                      <w:sz w:val="18"/>
                    </w:rPr>
                    <w:t xml:space="preserve">3.4. Where an investment firm delegates activities to a third party, that investment firm shall ensure that such third party complies with the rules applicable to the delegating financial enterprise </w:t>
                  </w:r>
                  <w:proofErr w:type="gramStart"/>
                  <w:r w:rsidRPr="00E15D49">
                    <w:rPr>
                      <w:rFonts w:asciiTheme="minorHAnsi" w:hAnsiTheme="minorHAnsi"/>
                      <w:color w:val="330066"/>
                      <w:sz w:val="18"/>
                    </w:rPr>
                    <w:t>with regard to</w:t>
                  </w:r>
                  <w:proofErr w:type="gramEnd"/>
                  <w:r w:rsidRPr="00E15D49">
                    <w:rPr>
                      <w:rFonts w:asciiTheme="minorHAnsi" w:hAnsiTheme="minorHAnsi"/>
                      <w:color w:val="330066"/>
                      <w:sz w:val="18"/>
                    </w:rPr>
                    <w:t xml:space="preserve"> those activities (Section 35a, first subsection, under f Vr Wft in conjunction with Section 4:16, first subsection, Wft and Section 37 BGfo).</w:t>
                  </w:r>
                </w:p>
              </w:tc>
              <w:tc>
                <w:tcPr>
                  <w:tcW w:w="144" w:type="dxa"/>
                  <w:tcBorders>
                    <w:top w:val="single" w:sz="4" w:space="0" w:color="auto"/>
                    <w:left w:val="nil"/>
                    <w:bottom w:val="single" w:sz="4" w:space="0" w:color="auto"/>
                    <w:right w:val="nil"/>
                  </w:tcBorders>
                  <w:shd w:val="pct12" w:color="auto" w:fill="FFFFFF"/>
                </w:tcPr>
                <w:p w14:paraId="26C2DE8B" w14:textId="77777777" w:rsidR="00336537" w:rsidRPr="00E15D49" w:rsidRDefault="00336537" w:rsidP="00336537">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1CE03192" w14:textId="77777777" w:rsidR="00336537" w:rsidRPr="00E15D49" w:rsidRDefault="00336537" w:rsidP="00336537">
                  <w:pPr>
                    <w:rPr>
                      <w:rFonts w:asciiTheme="minorHAnsi" w:eastAsia="Times" w:hAnsiTheme="minorHAnsi" w:cs="Arial"/>
                      <w:color w:val="330066"/>
                      <w:sz w:val="18"/>
                      <w:szCs w:val="18"/>
                    </w:rPr>
                  </w:pPr>
                </w:p>
              </w:tc>
            </w:tr>
          </w:tbl>
          <w:p w14:paraId="5AC45521" w14:textId="77777777" w:rsidR="00336537" w:rsidRPr="00E15D49" w:rsidRDefault="00336537" w:rsidP="00336537">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902B332" w14:textId="77777777" w:rsidR="00336537" w:rsidRPr="00E15D49" w:rsidRDefault="0033653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37A167B2" w14:textId="77777777" w:rsidR="00336537" w:rsidRPr="00E15D49" w:rsidRDefault="00336537" w:rsidP="00FB6B36">
            <w:pPr>
              <w:rPr>
                <w:rFonts w:asciiTheme="minorHAnsi" w:hAnsiTheme="minorHAnsi" w:cs="Arial"/>
                <w:color w:val="330066"/>
                <w:sz w:val="18"/>
                <w:szCs w:val="18"/>
              </w:rPr>
            </w:pPr>
          </w:p>
        </w:tc>
      </w:tr>
      <w:tr w:rsidR="00336537" w:rsidRPr="00E15D49" w14:paraId="0189F615"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0552DCFB" w14:textId="77777777" w:rsidR="00336537" w:rsidRPr="00E15D49" w:rsidRDefault="00181168"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t>3.5. The investment firm must have a complaints procedure (Section 35a, first subsection under f Vr Wft in conjunction with Section 4:17, first subsection, Wft).</w:t>
            </w:r>
          </w:p>
        </w:tc>
        <w:tc>
          <w:tcPr>
            <w:tcW w:w="144" w:type="dxa"/>
            <w:tcBorders>
              <w:top w:val="single" w:sz="4" w:space="0" w:color="auto"/>
              <w:left w:val="nil"/>
              <w:bottom w:val="single" w:sz="4" w:space="0" w:color="auto"/>
              <w:right w:val="nil"/>
            </w:tcBorders>
            <w:shd w:val="pct12" w:color="auto" w:fill="FFFFFF"/>
          </w:tcPr>
          <w:p w14:paraId="56F43624" w14:textId="77777777" w:rsidR="00336537" w:rsidRPr="00E15D49" w:rsidRDefault="0033653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71CDDC51" w14:textId="77777777" w:rsidR="00336537" w:rsidRPr="00E15D49" w:rsidRDefault="00336537" w:rsidP="00FB6B36">
            <w:pPr>
              <w:rPr>
                <w:rFonts w:asciiTheme="minorHAnsi" w:hAnsiTheme="minorHAnsi" w:cs="Arial"/>
                <w:color w:val="330066"/>
                <w:sz w:val="18"/>
                <w:szCs w:val="18"/>
              </w:rPr>
            </w:pPr>
          </w:p>
        </w:tc>
      </w:tr>
      <w:tr w:rsidR="00336537" w:rsidRPr="00E15D49" w14:paraId="7F07D3E6"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24B23169" w14:textId="77777777" w:rsidR="00336537" w:rsidRPr="00E15D49" w:rsidRDefault="00181168"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t>3.6. The investment firm shall ensure that the information provided or made available by it or on its behalf relating to a financial service or an ancillary service, including advertisements, does not affect the information to be provided or made available pursuant to this act (Section 35a, first subsection, under g Vr Wft in conjunction with Section 4:19 Wft).</w:t>
            </w:r>
          </w:p>
        </w:tc>
        <w:tc>
          <w:tcPr>
            <w:tcW w:w="144" w:type="dxa"/>
            <w:tcBorders>
              <w:top w:val="single" w:sz="4" w:space="0" w:color="auto"/>
              <w:left w:val="nil"/>
              <w:bottom w:val="single" w:sz="4" w:space="0" w:color="auto"/>
              <w:right w:val="nil"/>
            </w:tcBorders>
            <w:shd w:val="pct12" w:color="auto" w:fill="FFFFFF"/>
          </w:tcPr>
          <w:p w14:paraId="631E624F" w14:textId="77777777" w:rsidR="00336537" w:rsidRPr="00E15D49" w:rsidRDefault="0033653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1FAE5BE3" w14:textId="77777777" w:rsidR="00336537" w:rsidRPr="00E15D49" w:rsidRDefault="00336537" w:rsidP="00FB6B36">
            <w:pPr>
              <w:rPr>
                <w:rFonts w:asciiTheme="minorHAnsi" w:hAnsiTheme="minorHAnsi" w:cs="Arial"/>
                <w:color w:val="330066"/>
                <w:sz w:val="18"/>
                <w:szCs w:val="18"/>
              </w:rPr>
            </w:pPr>
          </w:p>
        </w:tc>
      </w:tr>
      <w:tr w:rsidR="00D809B1" w:rsidRPr="00E15D49" w14:paraId="4E50A554"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6A5926D9" w14:textId="77777777" w:rsidR="00D809B1" w:rsidRPr="00E15D49" w:rsidRDefault="00181168" w:rsidP="00FA2E13">
            <w:pPr>
              <w:pStyle w:val="Tekstzonderopmaak"/>
              <w:rPr>
                <w:rFonts w:asciiTheme="minorHAnsi" w:hAnsiTheme="minorHAnsi" w:cs="Arial"/>
                <w:color w:val="330066"/>
                <w:sz w:val="18"/>
                <w:szCs w:val="18"/>
              </w:rPr>
            </w:pPr>
            <w:r w:rsidRPr="00E15D49">
              <w:rPr>
                <w:rFonts w:asciiTheme="minorHAnsi" w:hAnsiTheme="minorHAnsi"/>
                <w:color w:val="330066"/>
                <w:sz w:val="18"/>
              </w:rPr>
              <w:t>3.7. Prior to the provision of advice, the provision of an investment service and/or the provision of an ancillary service, the investment firm will provide the client with information, and notify it of essential changes to the information, in so far as this is reasonably relevant to an adequate assessment of that service or that product (Section 35a, first subsection under h Vr Wft in conjunction with Section 4:20 and Sections 58, 58a and 68c, first and second subsection, BGfo, as well as Section 35a, first subsection under i Vr Wft in conjunction with Section 4:22 Wft and Sections 51a and 68c third subsection BGfo).</w:t>
            </w:r>
          </w:p>
        </w:tc>
        <w:tc>
          <w:tcPr>
            <w:tcW w:w="144" w:type="dxa"/>
            <w:tcBorders>
              <w:top w:val="single" w:sz="4" w:space="0" w:color="auto"/>
              <w:left w:val="nil"/>
              <w:bottom w:val="single" w:sz="4" w:space="0" w:color="auto"/>
              <w:right w:val="nil"/>
            </w:tcBorders>
            <w:shd w:val="pct12" w:color="auto" w:fill="FFFFFF"/>
          </w:tcPr>
          <w:p w14:paraId="79343C41" w14:textId="77777777" w:rsidR="00D809B1" w:rsidRPr="00E15D49" w:rsidRDefault="00D809B1"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63F87941" w14:textId="77777777" w:rsidR="00D809B1" w:rsidRPr="00E15D49" w:rsidRDefault="00D809B1" w:rsidP="00FB6B36">
            <w:pPr>
              <w:rPr>
                <w:rFonts w:asciiTheme="minorHAnsi" w:hAnsiTheme="minorHAnsi" w:cs="Arial"/>
                <w:color w:val="330066"/>
                <w:sz w:val="18"/>
                <w:szCs w:val="18"/>
              </w:rPr>
            </w:pPr>
          </w:p>
        </w:tc>
      </w:tr>
      <w:tr w:rsidR="00D809B1" w:rsidRPr="00E15D49" w14:paraId="39B0F3E9"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06E364E1" w14:textId="77777777" w:rsidR="00D809B1" w:rsidRPr="00E15D49" w:rsidRDefault="00181168"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t xml:space="preserve">3.8. A firm that provides investment advice must carry out a </w:t>
            </w:r>
            <w:r w:rsidRPr="00E15D49">
              <w:rPr>
                <w:rFonts w:asciiTheme="minorHAnsi" w:hAnsiTheme="minorHAnsi"/>
                <w:b/>
                <w:color w:val="330066"/>
                <w:sz w:val="18"/>
              </w:rPr>
              <w:t>suitability test</w:t>
            </w:r>
            <w:r w:rsidRPr="00E15D49">
              <w:rPr>
                <w:rFonts w:asciiTheme="minorHAnsi" w:hAnsiTheme="minorHAnsi"/>
                <w:color w:val="330066"/>
                <w:sz w:val="18"/>
              </w:rPr>
              <w:t xml:space="preserve"> with respect to its customer. The adviser must obtain information from the customer concerning its financial position, knowledge, experience, investment objectives and risk acceptance (Section 35a, first subsection under j Vr Wft in conjunction with Section 4:23, first, third and fifth subsections, Wft.</w:t>
            </w:r>
          </w:p>
        </w:tc>
        <w:tc>
          <w:tcPr>
            <w:tcW w:w="144" w:type="dxa"/>
            <w:tcBorders>
              <w:top w:val="single" w:sz="4" w:space="0" w:color="auto"/>
              <w:left w:val="nil"/>
              <w:bottom w:val="single" w:sz="4" w:space="0" w:color="auto"/>
              <w:right w:val="nil"/>
            </w:tcBorders>
            <w:shd w:val="pct12" w:color="auto" w:fill="FFFFFF"/>
          </w:tcPr>
          <w:p w14:paraId="5CA1CBA7" w14:textId="77777777" w:rsidR="00D809B1" w:rsidRPr="00E15D49" w:rsidRDefault="00D809B1"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460E9D2F" w14:textId="77777777" w:rsidR="00D809B1" w:rsidRPr="00E15D49" w:rsidRDefault="00D809B1" w:rsidP="00FB6B36">
            <w:pPr>
              <w:rPr>
                <w:rFonts w:asciiTheme="minorHAnsi" w:hAnsiTheme="minorHAnsi" w:cs="Arial"/>
                <w:color w:val="330066"/>
                <w:sz w:val="18"/>
                <w:szCs w:val="18"/>
              </w:rPr>
            </w:pPr>
          </w:p>
        </w:tc>
      </w:tr>
      <w:tr w:rsidR="00965668" w:rsidRPr="00E15D49" w14:paraId="1E02FE42"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489F155" w14:textId="77777777" w:rsidR="00965668" w:rsidRPr="00E15D49" w:rsidRDefault="00181168"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lastRenderedPageBreak/>
              <w:t xml:space="preserve">3.9. A firm that receives and passes on orders must carry out an </w:t>
            </w:r>
            <w:r w:rsidRPr="00E15D49">
              <w:rPr>
                <w:rFonts w:asciiTheme="minorHAnsi" w:hAnsiTheme="minorHAnsi"/>
                <w:b/>
                <w:color w:val="330066"/>
                <w:sz w:val="18"/>
              </w:rPr>
              <w:t>appropriateness test</w:t>
            </w:r>
            <w:r w:rsidRPr="00E15D49">
              <w:rPr>
                <w:rFonts w:asciiTheme="minorHAnsi" w:hAnsiTheme="minorHAnsi"/>
                <w:color w:val="330066"/>
                <w:sz w:val="18"/>
              </w:rPr>
              <w:t>. It must establish whether the investor has sufficient knowledge and experience to understand the risks of the service and the fund (Section 35a, first subsection under I Vr Wft in conjunction with Section 4:24 Wft, first, second, third, fourth, fifth and seventh paragraphs, Wft).</w:t>
            </w:r>
          </w:p>
        </w:tc>
        <w:tc>
          <w:tcPr>
            <w:tcW w:w="144" w:type="dxa"/>
            <w:tcBorders>
              <w:top w:val="single" w:sz="4" w:space="0" w:color="auto"/>
              <w:left w:val="nil"/>
              <w:bottom w:val="single" w:sz="4" w:space="0" w:color="auto"/>
              <w:right w:val="nil"/>
            </w:tcBorders>
            <w:shd w:val="pct12" w:color="auto" w:fill="FFFFFF"/>
          </w:tcPr>
          <w:p w14:paraId="4AFC32DA" w14:textId="77777777" w:rsidR="00965668" w:rsidRPr="00E15D49" w:rsidRDefault="00965668"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4837C164" w14:textId="77777777" w:rsidR="00965668" w:rsidRPr="00E15D49" w:rsidRDefault="00965668" w:rsidP="00FB6B36">
            <w:pPr>
              <w:rPr>
                <w:rFonts w:asciiTheme="minorHAnsi" w:hAnsiTheme="minorHAnsi" w:cs="Arial"/>
                <w:color w:val="330066"/>
                <w:sz w:val="18"/>
                <w:szCs w:val="18"/>
              </w:rPr>
            </w:pPr>
          </w:p>
        </w:tc>
      </w:tr>
      <w:tr w:rsidR="0071598D" w:rsidRPr="00E15D49" w14:paraId="28728449"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73E0F726" w14:textId="77777777" w:rsidR="0071598D" w:rsidRPr="00E15D49" w:rsidRDefault="00011C5F"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t>3.10. An investment firm shall conduct an adequate policy as regards preventing the conflicts of interests referred to in Section 4:88 Wft (Section 35a, first subsection, under m Vr Wft in conjunction with Section 167 BGfo).</w:t>
            </w:r>
          </w:p>
        </w:tc>
        <w:tc>
          <w:tcPr>
            <w:tcW w:w="144" w:type="dxa"/>
            <w:tcBorders>
              <w:top w:val="single" w:sz="4" w:space="0" w:color="auto"/>
              <w:left w:val="nil"/>
              <w:bottom w:val="single" w:sz="4" w:space="0" w:color="auto"/>
              <w:right w:val="nil"/>
            </w:tcBorders>
            <w:shd w:val="pct12" w:color="auto" w:fill="FFFFFF"/>
          </w:tcPr>
          <w:p w14:paraId="18767075" w14:textId="77777777" w:rsidR="0071598D" w:rsidRPr="00E15D49" w:rsidRDefault="0071598D"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12C4F187" w14:textId="77777777" w:rsidR="0071598D" w:rsidRPr="00E15D49" w:rsidRDefault="0071598D" w:rsidP="00FB6B36">
            <w:pPr>
              <w:rPr>
                <w:rFonts w:asciiTheme="minorHAnsi" w:hAnsiTheme="minorHAnsi" w:cs="Arial"/>
                <w:color w:val="330066"/>
                <w:sz w:val="18"/>
                <w:szCs w:val="18"/>
              </w:rPr>
            </w:pPr>
          </w:p>
        </w:tc>
      </w:tr>
      <w:tr w:rsidR="00D809B1" w:rsidRPr="00E15D49" w14:paraId="68201773"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4C49BFDB" w14:textId="77777777" w:rsidR="00D809B1" w:rsidRPr="00E15D49" w:rsidRDefault="00181168" w:rsidP="00FA2E13">
            <w:pPr>
              <w:pStyle w:val="Tekstzonderopmaak"/>
              <w:rPr>
                <w:rFonts w:asciiTheme="minorHAnsi" w:hAnsiTheme="minorHAnsi" w:cs="Arial"/>
                <w:color w:val="330066"/>
                <w:sz w:val="18"/>
                <w:szCs w:val="18"/>
              </w:rPr>
            </w:pPr>
            <w:r w:rsidRPr="00E15D49">
              <w:rPr>
                <w:rFonts w:asciiTheme="minorHAnsi" w:hAnsiTheme="minorHAnsi"/>
                <w:color w:val="330066"/>
                <w:sz w:val="18"/>
              </w:rPr>
              <w:t>3.11. An investment firm shall create a file for every client that includes documents that set out the mutual rights and obligations of the investment firm and the client (Section 35a, first subsection under n Vr Wft in conjunction with Section 4:89, first and fifth paragraphs Wft).</w:t>
            </w:r>
          </w:p>
        </w:tc>
        <w:tc>
          <w:tcPr>
            <w:tcW w:w="144" w:type="dxa"/>
            <w:tcBorders>
              <w:top w:val="single" w:sz="4" w:space="0" w:color="auto"/>
              <w:left w:val="nil"/>
              <w:bottom w:val="single" w:sz="4" w:space="0" w:color="auto"/>
              <w:right w:val="nil"/>
            </w:tcBorders>
            <w:shd w:val="pct12" w:color="auto" w:fill="FFFFFF"/>
          </w:tcPr>
          <w:p w14:paraId="44521E82" w14:textId="77777777" w:rsidR="00D809B1" w:rsidRPr="00E15D49" w:rsidRDefault="00D809B1"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1D6934ED" w14:textId="77777777" w:rsidR="00D809B1" w:rsidRPr="00E15D49" w:rsidRDefault="00D809B1" w:rsidP="00FB6B36">
            <w:pPr>
              <w:rPr>
                <w:rFonts w:asciiTheme="minorHAnsi" w:hAnsiTheme="minorHAnsi" w:cs="Arial"/>
                <w:color w:val="330066"/>
                <w:sz w:val="18"/>
                <w:szCs w:val="18"/>
              </w:rPr>
            </w:pPr>
          </w:p>
        </w:tc>
      </w:tr>
      <w:tr w:rsidR="00D809B1" w:rsidRPr="00E15D49" w14:paraId="24F4B16B"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32308F30" w14:textId="77777777" w:rsidR="00D809B1" w:rsidRPr="00E15D49" w:rsidRDefault="00181168"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t xml:space="preserve">3.12. When providing investment services or ancillary services, an investment firm shall look after the interests of clients in an honest, </w:t>
            </w:r>
            <w:proofErr w:type="gramStart"/>
            <w:r w:rsidRPr="00E15D49">
              <w:rPr>
                <w:rFonts w:asciiTheme="minorHAnsi" w:hAnsiTheme="minorHAnsi"/>
                <w:color w:val="330066"/>
                <w:sz w:val="18"/>
              </w:rPr>
              <w:t>fair</w:t>
            </w:r>
            <w:proofErr w:type="gramEnd"/>
            <w:r w:rsidRPr="00E15D49">
              <w:rPr>
                <w:rFonts w:asciiTheme="minorHAnsi" w:hAnsiTheme="minorHAnsi"/>
                <w:color w:val="330066"/>
                <w:sz w:val="18"/>
              </w:rPr>
              <w:t xml:space="preserve"> and professional manner, act in an honest, fair and professional manner when performing investment activities and refrain from performing acts that are prejudicial to the integrity of the market (Section 35a, first subsection under o Vr Wft in conjunction with Section 4:90 Wft).</w:t>
            </w:r>
          </w:p>
        </w:tc>
        <w:tc>
          <w:tcPr>
            <w:tcW w:w="144" w:type="dxa"/>
            <w:tcBorders>
              <w:top w:val="single" w:sz="4" w:space="0" w:color="auto"/>
              <w:left w:val="nil"/>
              <w:bottom w:val="single" w:sz="4" w:space="0" w:color="auto"/>
              <w:right w:val="nil"/>
            </w:tcBorders>
            <w:shd w:val="pct12" w:color="auto" w:fill="FFFFFF"/>
          </w:tcPr>
          <w:p w14:paraId="0BF1FA4F" w14:textId="77777777" w:rsidR="00D809B1" w:rsidRPr="00E15D49" w:rsidRDefault="00D809B1"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5D1C6251" w14:textId="77777777" w:rsidR="00D809B1" w:rsidRPr="00E15D49" w:rsidRDefault="00D809B1" w:rsidP="00FB6B36">
            <w:pPr>
              <w:rPr>
                <w:rFonts w:asciiTheme="minorHAnsi" w:hAnsiTheme="minorHAnsi" w:cs="Arial"/>
                <w:color w:val="330066"/>
                <w:sz w:val="18"/>
                <w:szCs w:val="18"/>
              </w:rPr>
            </w:pPr>
          </w:p>
        </w:tc>
      </w:tr>
      <w:tr w:rsidR="00952CFE" w:rsidRPr="00E15D49" w14:paraId="28A5C512"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A47103D" w14:textId="77777777" w:rsidR="00952CFE" w:rsidRPr="00E15D49" w:rsidRDefault="00FA2E13" w:rsidP="00FA2E13">
            <w:pPr>
              <w:pStyle w:val="Tekstzonderopmaak"/>
              <w:rPr>
                <w:rFonts w:asciiTheme="minorHAnsi" w:hAnsiTheme="minorHAnsi" w:cs="Arial"/>
                <w:color w:val="330066"/>
                <w:sz w:val="18"/>
                <w:szCs w:val="18"/>
              </w:rPr>
            </w:pPr>
            <w:r w:rsidRPr="00E15D49">
              <w:rPr>
                <w:rFonts w:asciiTheme="minorHAnsi" w:hAnsiTheme="minorHAnsi"/>
                <w:color w:val="330066"/>
                <w:sz w:val="18"/>
              </w:rPr>
              <w:t xml:space="preserve">3.13. An investment firm shall adopt procedures and measures with respect to the handling and recording of incidents as referred to in Section 29 BGfo. </w:t>
            </w:r>
          </w:p>
        </w:tc>
        <w:tc>
          <w:tcPr>
            <w:tcW w:w="144" w:type="dxa"/>
            <w:tcBorders>
              <w:top w:val="single" w:sz="4" w:space="0" w:color="auto"/>
              <w:left w:val="nil"/>
              <w:bottom w:val="single" w:sz="4" w:space="0" w:color="auto"/>
              <w:right w:val="nil"/>
            </w:tcBorders>
            <w:shd w:val="pct12" w:color="auto" w:fill="FFFFFF"/>
          </w:tcPr>
          <w:p w14:paraId="7346E11A" w14:textId="77777777" w:rsidR="00952CFE" w:rsidRPr="00E15D49" w:rsidRDefault="00952CFE"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0136A6B3" w14:textId="77777777" w:rsidR="00952CFE" w:rsidRPr="00E15D49" w:rsidRDefault="00952CFE" w:rsidP="00FB6B36">
            <w:pPr>
              <w:rPr>
                <w:sz w:val="18"/>
                <w:szCs w:val="18"/>
              </w:rPr>
            </w:pPr>
          </w:p>
        </w:tc>
      </w:tr>
      <w:tr w:rsidR="00FF7D46" w:rsidRPr="00E15D49" w14:paraId="3AA63307"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7A86052D" w14:textId="67E24E3D" w:rsidR="00FF7D46" w:rsidRPr="00E15D49" w:rsidRDefault="00FA2E13" w:rsidP="001A6B25">
            <w:pPr>
              <w:pStyle w:val="Tekstzonderopmaak"/>
              <w:rPr>
                <w:rFonts w:asciiTheme="minorHAnsi" w:hAnsiTheme="minorHAnsi" w:cs="Arial"/>
                <w:color w:val="330066"/>
                <w:sz w:val="18"/>
                <w:szCs w:val="18"/>
              </w:rPr>
            </w:pPr>
            <w:r w:rsidRPr="00E15D49">
              <w:rPr>
                <w:rFonts w:asciiTheme="minorHAnsi" w:hAnsiTheme="minorHAnsi"/>
                <w:color w:val="330066"/>
                <w:sz w:val="18"/>
              </w:rPr>
              <w:t>3.14. An investment firm shall ensure that its employees and other persons as referred to in Section 4:9, third subsection, Wft, are professional and comply with Section 5a BGfo and Sections 2 and 3 of the Professional Competence</w:t>
            </w:r>
            <w:r w:rsidR="001A6B25" w:rsidRPr="00E15D49">
              <w:rPr>
                <w:rFonts w:asciiTheme="minorHAnsi" w:hAnsiTheme="minorHAnsi"/>
                <w:color w:val="330066"/>
                <w:sz w:val="18"/>
              </w:rPr>
              <w:t xml:space="preserve"> of Employees of Investment Firms</w:t>
            </w:r>
            <w:r w:rsidRPr="00E15D49">
              <w:rPr>
                <w:rFonts w:asciiTheme="minorHAnsi" w:hAnsiTheme="minorHAnsi"/>
                <w:color w:val="330066"/>
                <w:sz w:val="18"/>
              </w:rPr>
              <w:t xml:space="preserve"> under the Wft</w:t>
            </w:r>
            <w:r w:rsidR="001A6B25" w:rsidRPr="00E15D49">
              <w:rPr>
                <w:rFonts w:asciiTheme="minorHAnsi" w:hAnsiTheme="minorHAnsi"/>
                <w:color w:val="330066"/>
                <w:sz w:val="18"/>
              </w:rPr>
              <w:t xml:space="preserve"> Regulation</w:t>
            </w:r>
            <w:r w:rsidRPr="00E15D49">
              <w:rPr>
                <w:rFonts w:asciiTheme="minorHAnsi" w:hAnsiTheme="minorHAnsi"/>
                <w:color w:val="330066"/>
                <w:sz w:val="18"/>
              </w:rPr>
              <w:t>.</w:t>
            </w:r>
          </w:p>
        </w:tc>
        <w:tc>
          <w:tcPr>
            <w:tcW w:w="144" w:type="dxa"/>
            <w:tcBorders>
              <w:top w:val="single" w:sz="4" w:space="0" w:color="auto"/>
              <w:left w:val="nil"/>
              <w:bottom w:val="single" w:sz="4" w:space="0" w:color="auto"/>
              <w:right w:val="nil"/>
            </w:tcBorders>
            <w:shd w:val="pct12" w:color="auto" w:fill="FFFFFF"/>
          </w:tcPr>
          <w:p w14:paraId="02817930" w14:textId="77777777" w:rsidR="00FF7D46" w:rsidRPr="00E15D49" w:rsidRDefault="00FF7D46"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3C12DC9C" w14:textId="77777777" w:rsidR="00FF7D46" w:rsidRPr="00E15D49" w:rsidRDefault="00FF7D46" w:rsidP="00FB6B36">
            <w:pPr>
              <w:rPr>
                <w:sz w:val="18"/>
                <w:szCs w:val="18"/>
              </w:rPr>
            </w:pPr>
          </w:p>
        </w:tc>
      </w:tr>
    </w:tbl>
    <w:p w14:paraId="150062AC" w14:textId="77777777" w:rsidR="007669EF" w:rsidRPr="00E15D49" w:rsidRDefault="007669EF" w:rsidP="007669EF">
      <w:pPr>
        <w:tabs>
          <w:tab w:val="left" w:pos="284"/>
        </w:tabs>
        <w:outlineLvl w:val="0"/>
        <w:rPr>
          <w:rFonts w:asciiTheme="minorHAnsi" w:hAnsiTheme="minorHAnsi" w:cs="Arial"/>
          <w:b/>
          <w:bCs/>
          <w:color w:val="330066"/>
          <w:sz w:val="18"/>
          <w:szCs w:val="18"/>
        </w:rPr>
      </w:pPr>
    </w:p>
    <w:p w14:paraId="4AD60CC4" w14:textId="77777777" w:rsidR="007669EF" w:rsidRPr="00E15D49" w:rsidRDefault="00A7378E" w:rsidP="007669EF">
      <w:pPr>
        <w:tabs>
          <w:tab w:val="left" w:pos="284"/>
        </w:tabs>
        <w:outlineLvl w:val="0"/>
        <w:rPr>
          <w:rFonts w:asciiTheme="minorHAnsi" w:hAnsiTheme="minorHAnsi" w:cs="Arial"/>
          <w:b/>
          <w:color w:val="330066"/>
          <w:sz w:val="18"/>
          <w:szCs w:val="18"/>
        </w:rPr>
      </w:pPr>
      <w:r w:rsidRPr="00E15D49">
        <w:rPr>
          <w:rFonts w:asciiTheme="minorHAnsi" w:hAnsiTheme="minorHAnsi"/>
          <w:b/>
          <w:color w:val="330066"/>
          <w:sz w:val="18"/>
        </w:rPr>
        <w:br/>
        <w:t>4. Persons to be assessed in investment firms pursuant to Sections 4:9 and 4:10 Wft</w:t>
      </w:r>
    </w:p>
    <w:p w14:paraId="10B4A275" w14:textId="77777777" w:rsidR="007669EF" w:rsidRPr="00E15D49" w:rsidRDefault="007669EF" w:rsidP="007669EF">
      <w:pPr>
        <w:tabs>
          <w:tab w:val="left" w:pos="284"/>
        </w:tabs>
        <w:outlineLvl w:val="0"/>
        <w:rPr>
          <w:rFonts w:asciiTheme="minorHAnsi" w:hAnsiTheme="minorHAnsi" w:cs="Arial"/>
          <w:color w:val="330066"/>
          <w:sz w:val="18"/>
          <w:szCs w:val="18"/>
        </w:rPr>
      </w:pPr>
    </w:p>
    <w:tbl>
      <w:tblPr>
        <w:tblpPr w:leftFromText="180" w:rightFromText="180" w:vertAnchor="text" w:tblpY="1"/>
        <w:tblOverlap w:val="neve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7669EF" w:rsidRPr="00E15D49" w14:paraId="48C7E1F8" w14:textId="77777777" w:rsidTr="00FB6B36">
        <w:tc>
          <w:tcPr>
            <w:tcW w:w="4678" w:type="dxa"/>
            <w:tcBorders>
              <w:top w:val="single" w:sz="4" w:space="0" w:color="auto"/>
              <w:left w:val="nil"/>
              <w:bottom w:val="single" w:sz="4" w:space="0" w:color="auto"/>
              <w:right w:val="nil"/>
            </w:tcBorders>
            <w:shd w:val="pct5" w:color="auto" w:fill="FFFFFF"/>
          </w:tcPr>
          <w:p w14:paraId="7CC92184" w14:textId="77777777" w:rsidR="007669EF" w:rsidRPr="00E15D49" w:rsidRDefault="003259CA" w:rsidP="00FB6B36">
            <w:pPr>
              <w:rPr>
                <w:rFonts w:asciiTheme="minorHAnsi" w:hAnsiTheme="minorHAnsi" w:cs="Arial"/>
                <w:color w:val="330066"/>
                <w:sz w:val="18"/>
                <w:szCs w:val="18"/>
              </w:rPr>
            </w:pPr>
            <w:r w:rsidRPr="00E15D49">
              <w:rPr>
                <w:rFonts w:asciiTheme="minorHAnsi" w:hAnsiTheme="minorHAnsi"/>
                <w:color w:val="330066"/>
                <w:sz w:val="18"/>
              </w:rPr>
              <w:t xml:space="preserve">4.1. Who </w:t>
            </w:r>
            <w:proofErr w:type="gramStart"/>
            <w:r w:rsidRPr="00E15D49">
              <w:rPr>
                <w:rFonts w:asciiTheme="minorHAnsi" w:hAnsiTheme="minorHAnsi"/>
                <w:color w:val="330066"/>
                <w:sz w:val="18"/>
              </w:rPr>
              <w:t>are</w:t>
            </w:r>
            <w:proofErr w:type="gramEnd"/>
            <w:r w:rsidRPr="00E15D49">
              <w:rPr>
                <w:rFonts w:asciiTheme="minorHAnsi" w:hAnsiTheme="minorHAnsi"/>
                <w:color w:val="330066"/>
                <w:sz w:val="18"/>
              </w:rPr>
              <w:t xml:space="preserve"> the day-to-day policymaker(s) within the meaning of Section 4:9, first subsection, Wft? </w:t>
            </w:r>
          </w:p>
          <w:p w14:paraId="4B17BBF0" w14:textId="77777777" w:rsidR="007669EF" w:rsidRPr="00E15D49" w:rsidRDefault="007669EF" w:rsidP="00FB6B36">
            <w:pPr>
              <w:pStyle w:val="Tekstzonderopmaak"/>
              <w:rPr>
                <w:rFonts w:asciiTheme="minorHAnsi" w:hAnsiTheme="minorHAnsi" w:cs="Arial"/>
                <w:i/>
                <w:iCs/>
                <w:color w:val="330066"/>
                <w:sz w:val="18"/>
                <w:szCs w:val="18"/>
              </w:rPr>
            </w:pPr>
            <w:r w:rsidRPr="00E15D49">
              <w:rPr>
                <w:rFonts w:asciiTheme="minorHAnsi" w:hAnsiTheme="minorHAnsi"/>
                <w:i/>
                <w:color w:val="330066"/>
                <w:sz w:val="18"/>
              </w:rPr>
              <w:t>(</w:t>
            </w:r>
            <w:proofErr w:type="gramStart"/>
            <w:r w:rsidRPr="00E15D49">
              <w:rPr>
                <w:rFonts w:asciiTheme="minorHAnsi" w:hAnsiTheme="minorHAnsi"/>
                <w:i/>
                <w:color w:val="330066"/>
                <w:sz w:val="18"/>
              </w:rPr>
              <w:t>state</w:t>
            </w:r>
            <w:proofErr w:type="gramEnd"/>
            <w:r w:rsidRPr="00E15D49">
              <w:rPr>
                <w:rFonts w:asciiTheme="minorHAnsi" w:hAnsiTheme="minorHAnsi"/>
                <w:i/>
                <w:color w:val="330066"/>
                <w:sz w:val="18"/>
              </w:rPr>
              <w:t xml:space="preserve"> the first name, initial(s), prefix(es), last name and position)</w:t>
            </w:r>
          </w:p>
          <w:p w14:paraId="6891D11C" w14:textId="77777777" w:rsidR="007669EF" w:rsidRPr="00E15D49" w:rsidRDefault="007669EF" w:rsidP="00FB6B36">
            <w:pPr>
              <w:pStyle w:val="Tekstzonderopmaak"/>
              <w:rPr>
                <w:rFonts w:asciiTheme="minorHAnsi" w:hAnsiTheme="minorHAnsi" w:cs="Arial"/>
                <w:i/>
                <w:i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D1000BB"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29F8CC71" w14:textId="77777777" w:rsidR="007669EF" w:rsidRPr="00E15D49" w:rsidRDefault="007669EF" w:rsidP="00FB6B36">
            <w:pPr>
              <w:rPr>
                <w:rFonts w:asciiTheme="minorHAnsi" w:hAnsiTheme="minorHAnsi" w:cs="Arial"/>
                <w:color w:val="330066"/>
                <w:sz w:val="18"/>
                <w:szCs w:val="18"/>
              </w:rPr>
            </w:pPr>
          </w:p>
        </w:tc>
      </w:tr>
      <w:tr w:rsidR="007669EF" w:rsidRPr="00E15D49" w14:paraId="79E8FA99" w14:textId="77777777" w:rsidTr="00FB6B36">
        <w:trPr>
          <w:trHeight w:val="1115"/>
        </w:trPr>
        <w:tc>
          <w:tcPr>
            <w:tcW w:w="4678" w:type="dxa"/>
            <w:tcBorders>
              <w:top w:val="single" w:sz="4" w:space="0" w:color="auto"/>
              <w:left w:val="nil"/>
              <w:bottom w:val="single" w:sz="4" w:space="0" w:color="auto"/>
              <w:right w:val="nil"/>
            </w:tcBorders>
            <w:shd w:val="pct5" w:color="auto" w:fill="FFFFFF"/>
          </w:tcPr>
          <w:p w14:paraId="3734B58B" w14:textId="77777777" w:rsidR="00855F04" w:rsidRPr="00E15D49" w:rsidRDefault="003259CA" w:rsidP="00855F04">
            <w:pPr>
              <w:rPr>
                <w:rFonts w:asciiTheme="minorHAnsi" w:hAnsiTheme="minorHAnsi" w:cs="Arial"/>
                <w:color w:val="330066"/>
                <w:sz w:val="18"/>
                <w:szCs w:val="18"/>
              </w:rPr>
            </w:pPr>
            <w:r w:rsidRPr="00E15D49">
              <w:rPr>
                <w:rFonts w:asciiTheme="minorHAnsi" w:hAnsiTheme="minorHAnsi"/>
                <w:color w:val="330066"/>
                <w:sz w:val="18"/>
              </w:rPr>
              <w:t xml:space="preserve">4.2 Are </w:t>
            </w:r>
            <w:proofErr w:type="gramStart"/>
            <w:r w:rsidRPr="00E15D49">
              <w:rPr>
                <w:rFonts w:asciiTheme="minorHAnsi" w:hAnsiTheme="minorHAnsi"/>
                <w:color w:val="330066"/>
                <w:sz w:val="18"/>
              </w:rPr>
              <w:t>there</w:t>
            </w:r>
            <w:proofErr w:type="gramEnd"/>
            <w:r w:rsidRPr="00E15D49">
              <w:rPr>
                <w:rFonts w:asciiTheme="minorHAnsi" w:hAnsiTheme="minorHAnsi"/>
                <w:color w:val="330066"/>
                <w:sz w:val="18"/>
              </w:rPr>
              <w:t xml:space="preserve"> policymakers and supervisors as referred to in Sections 4:9 and 4:10? </w:t>
            </w:r>
          </w:p>
          <w:p w14:paraId="7C257626" w14:textId="113F577D" w:rsidR="007669EF" w:rsidRPr="00E15D49" w:rsidRDefault="00855F04" w:rsidP="00CD6061">
            <w:pPr>
              <w:rPr>
                <w:rFonts w:asciiTheme="minorHAnsi" w:hAnsiTheme="minorHAnsi" w:cs="Arial"/>
                <w:color w:val="330066"/>
                <w:sz w:val="18"/>
                <w:szCs w:val="18"/>
              </w:rPr>
            </w:pPr>
            <w:r w:rsidRPr="00E15D49">
              <w:rPr>
                <w:rFonts w:ascii="Arial" w:hAnsi="Arial"/>
                <w:color w:val="330066"/>
                <w:sz w:val="18"/>
              </w:rPr>
              <w:t>□</w:t>
            </w:r>
            <w:r w:rsidRPr="00E15D49">
              <w:rPr>
                <w:rFonts w:asciiTheme="minorHAnsi" w:hAnsiTheme="minorHAnsi"/>
                <w:color w:val="330066"/>
                <w:sz w:val="18"/>
              </w:rPr>
              <w:t xml:space="preserve"> Yes, state the first name, initial(s), prefix(es) and last name and position (</w:t>
            </w:r>
            <w:proofErr w:type="gramStart"/>
            <w:r w:rsidRPr="00E15D49">
              <w:rPr>
                <w:rFonts w:asciiTheme="minorHAnsi" w:hAnsiTheme="minorHAnsi"/>
                <w:color w:val="330066"/>
                <w:sz w:val="18"/>
              </w:rPr>
              <w:t>e</w:t>
            </w:r>
            <w:r w:rsidR="000527CA" w:rsidRPr="00E15D49">
              <w:rPr>
                <w:rFonts w:asciiTheme="minorHAnsi" w:hAnsiTheme="minorHAnsi"/>
                <w:color w:val="330066"/>
                <w:sz w:val="18"/>
              </w:rPr>
              <w:t>.</w:t>
            </w:r>
            <w:r w:rsidRPr="00E15D49">
              <w:rPr>
                <w:rFonts w:asciiTheme="minorHAnsi" w:hAnsiTheme="minorHAnsi"/>
                <w:color w:val="330066"/>
                <w:sz w:val="18"/>
              </w:rPr>
              <w:t>g.</w:t>
            </w:r>
            <w:proofErr w:type="gramEnd"/>
            <w:r w:rsidRPr="00E15D49">
              <w:rPr>
                <w:rFonts w:asciiTheme="minorHAnsi" w:hAnsiTheme="minorHAnsi"/>
                <w:color w:val="330066"/>
                <w:sz w:val="18"/>
              </w:rPr>
              <w:t xml:space="preserve"> co-policymaker, supervisor).</w:t>
            </w:r>
            <w:r w:rsidRPr="00E15D49">
              <w:rPr>
                <w:rFonts w:asciiTheme="minorHAnsi" w:hAnsiTheme="minorHAnsi"/>
                <w:color w:val="330066"/>
                <w:sz w:val="18"/>
              </w:rPr>
              <w:br/>
            </w:r>
            <w:r w:rsidRPr="00E15D49">
              <w:rPr>
                <w:rFonts w:ascii="Arial" w:hAnsi="Arial"/>
                <w:color w:val="330066"/>
                <w:sz w:val="18"/>
              </w:rPr>
              <w:t>□</w:t>
            </w:r>
            <w:r w:rsidRPr="00E15D49">
              <w:rPr>
                <w:rFonts w:asciiTheme="minorHAnsi" w:hAnsiTheme="minorHAnsi"/>
                <w:color w:val="330066"/>
                <w:sz w:val="18"/>
              </w:rPr>
              <w:t xml:space="preserve"> No</w:t>
            </w:r>
          </w:p>
        </w:tc>
        <w:tc>
          <w:tcPr>
            <w:tcW w:w="144" w:type="dxa"/>
            <w:tcBorders>
              <w:top w:val="single" w:sz="4" w:space="0" w:color="auto"/>
              <w:left w:val="nil"/>
              <w:bottom w:val="single" w:sz="4" w:space="0" w:color="auto"/>
              <w:right w:val="nil"/>
            </w:tcBorders>
            <w:shd w:val="pct12" w:color="auto" w:fill="FFFFFF"/>
          </w:tcPr>
          <w:p w14:paraId="44329C25"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649D1985" w14:textId="77777777" w:rsidR="007669EF" w:rsidRPr="00E15D49" w:rsidRDefault="007669EF" w:rsidP="00FB6B36">
            <w:pPr>
              <w:rPr>
                <w:rFonts w:asciiTheme="minorHAnsi" w:hAnsiTheme="minorHAnsi" w:cs="Arial"/>
                <w:color w:val="330066"/>
                <w:sz w:val="18"/>
                <w:szCs w:val="18"/>
              </w:rPr>
            </w:pPr>
          </w:p>
        </w:tc>
      </w:tr>
    </w:tbl>
    <w:p w14:paraId="79E2C660" w14:textId="77777777" w:rsidR="007669EF" w:rsidRPr="00E15D49" w:rsidRDefault="007669EF" w:rsidP="007669EF">
      <w:pPr>
        <w:rPr>
          <w:rFonts w:asciiTheme="minorHAnsi" w:hAnsiTheme="minorHAnsi" w:cs="Arial"/>
          <w:color w:val="330066"/>
          <w:sz w:val="18"/>
          <w:szCs w:val="18"/>
        </w:rPr>
      </w:pPr>
    </w:p>
    <w:p w14:paraId="0BE14864" w14:textId="77777777" w:rsidR="00A7378E" w:rsidRPr="00E15D49" w:rsidRDefault="00A7378E"/>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7669EF" w:rsidRPr="00E15D49" w14:paraId="09D14581" w14:textId="77777777" w:rsidTr="00FB6B36">
        <w:trPr>
          <w:trHeight w:val="337"/>
        </w:trPr>
        <w:tc>
          <w:tcPr>
            <w:tcW w:w="4678" w:type="dxa"/>
            <w:tcBorders>
              <w:top w:val="single" w:sz="4" w:space="0" w:color="auto"/>
              <w:left w:val="nil"/>
              <w:bottom w:val="single" w:sz="4" w:space="0" w:color="auto"/>
              <w:right w:val="nil"/>
            </w:tcBorders>
            <w:shd w:val="pct5" w:color="auto" w:fill="FFFFFF"/>
          </w:tcPr>
          <w:p w14:paraId="5CA2CD03" w14:textId="77777777" w:rsidR="007669EF" w:rsidRPr="00E15D49" w:rsidRDefault="007669EF" w:rsidP="00FB6B36">
            <w:pPr>
              <w:pStyle w:val="Tekstzonderopmaak"/>
              <w:rPr>
                <w:rFonts w:asciiTheme="minorHAnsi" w:hAnsiTheme="minorHAnsi" w:cs="Arial"/>
                <w:b/>
                <w:bCs/>
                <w:color w:val="330066"/>
                <w:sz w:val="18"/>
                <w:szCs w:val="18"/>
              </w:rPr>
            </w:pPr>
            <w:r w:rsidRPr="00E15D49">
              <w:rPr>
                <w:rFonts w:asciiTheme="minorHAnsi" w:hAnsiTheme="minorHAnsi"/>
                <w:b/>
                <w:color w:val="330066"/>
                <w:sz w:val="18"/>
              </w:rPr>
              <w:t>Appendices to be submitted with the licence application:</w:t>
            </w:r>
          </w:p>
        </w:tc>
        <w:tc>
          <w:tcPr>
            <w:tcW w:w="144" w:type="dxa"/>
            <w:tcBorders>
              <w:top w:val="single" w:sz="4" w:space="0" w:color="auto"/>
              <w:left w:val="nil"/>
              <w:bottom w:val="single" w:sz="4" w:space="0" w:color="auto"/>
              <w:right w:val="nil"/>
            </w:tcBorders>
            <w:shd w:val="pct12" w:color="auto" w:fill="FFFFFF"/>
          </w:tcPr>
          <w:p w14:paraId="6C9FDE21"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4C19835C" w14:textId="77777777" w:rsidR="007669EF" w:rsidRPr="00E15D49" w:rsidRDefault="007669EF" w:rsidP="00FB6B36">
            <w:pPr>
              <w:tabs>
                <w:tab w:val="left" w:pos="426"/>
              </w:tabs>
              <w:outlineLvl w:val="0"/>
              <w:rPr>
                <w:rFonts w:asciiTheme="minorHAnsi" w:hAnsiTheme="minorHAnsi" w:cs="Arial"/>
                <w:b/>
                <w:color w:val="330066"/>
                <w:sz w:val="18"/>
                <w:szCs w:val="18"/>
              </w:rPr>
            </w:pPr>
            <w:r w:rsidRPr="00E15D49">
              <w:rPr>
                <w:rFonts w:asciiTheme="minorHAnsi" w:hAnsiTheme="minorHAnsi"/>
                <w:b/>
                <w:color w:val="330066"/>
                <w:sz w:val="18"/>
              </w:rPr>
              <w:t>Added? If not, explain.</w:t>
            </w:r>
          </w:p>
        </w:tc>
      </w:tr>
      <w:tr w:rsidR="007669EF" w:rsidRPr="00E15D49" w14:paraId="678FBFF4" w14:textId="77777777" w:rsidTr="00FB6B36">
        <w:trPr>
          <w:trHeight w:val="337"/>
        </w:trPr>
        <w:tc>
          <w:tcPr>
            <w:tcW w:w="4678" w:type="dxa"/>
            <w:tcBorders>
              <w:top w:val="single" w:sz="4" w:space="0" w:color="auto"/>
              <w:left w:val="nil"/>
              <w:bottom w:val="single" w:sz="4" w:space="0" w:color="auto"/>
              <w:right w:val="nil"/>
            </w:tcBorders>
            <w:shd w:val="pct5" w:color="auto" w:fill="FFFFFF"/>
          </w:tcPr>
          <w:p w14:paraId="3C641A9D" w14:textId="10224636" w:rsidR="007669EF" w:rsidRPr="00E15D49" w:rsidRDefault="003259CA" w:rsidP="00FB6B36">
            <w:pPr>
              <w:rPr>
                <w:rFonts w:asciiTheme="minorHAnsi" w:hAnsiTheme="minorHAnsi" w:cs="Arial"/>
                <w:color w:val="330066"/>
                <w:sz w:val="18"/>
                <w:szCs w:val="18"/>
              </w:rPr>
            </w:pPr>
            <w:r w:rsidRPr="00E15D49">
              <w:rPr>
                <w:rFonts w:asciiTheme="minorHAnsi" w:hAnsiTheme="minorHAnsi"/>
                <w:color w:val="330066"/>
                <w:sz w:val="18"/>
              </w:rPr>
              <w:t>4.3. The “Pro</w:t>
            </w:r>
            <w:r w:rsidR="00282B6B" w:rsidRPr="00E15D49">
              <w:rPr>
                <w:rFonts w:asciiTheme="minorHAnsi" w:hAnsiTheme="minorHAnsi"/>
                <w:color w:val="330066"/>
                <w:sz w:val="18"/>
              </w:rPr>
              <w:t>spective</w:t>
            </w:r>
            <w:r w:rsidRPr="00E15D49">
              <w:rPr>
                <w:rFonts w:asciiTheme="minorHAnsi" w:hAnsiTheme="minorHAnsi"/>
                <w:color w:val="330066"/>
                <w:sz w:val="18"/>
              </w:rPr>
              <w:t xml:space="preserve"> appointment registration forms” and, if applicable, the “</w:t>
            </w:r>
            <w:r w:rsidR="00282B6B" w:rsidRPr="00E15D49">
              <w:rPr>
                <w:rFonts w:asciiTheme="minorHAnsi" w:hAnsiTheme="minorHAnsi"/>
                <w:color w:val="330066"/>
                <w:sz w:val="18"/>
              </w:rPr>
              <w:t xml:space="preserve">Integrity screening </w:t>
            </w:r>
            <w:r w:rsidRPr="00E15D49">
              <w:rPr>
                <w:rFonts w:asciiTheme="minorHAnsi" w:hAnsiTheme="minorHAnsi"/>
                <w:color w:val="330066"/>
                <w:sz w:val="18"/>
              </w:rPr>
              <w:t>form”.</w:t>
            </w:r>
          </w:p>
          <w:p w14:paraId="675DCE14" w14:textId="77777777" w:rsidR="007669EF" w:rsidRPr="00E15D49" w:rsidRDefault="007669EF" w:rsidP="00FB6B36">
            <w:pPr>
              <w:rPr>
                <w:rFonts w:asciiTheme="minorHAnsi" w:hAnsiTheme="minorHAnsi" w:cs="Arial"/>
                <w:i/>
                <w:iCs/>
                <w:color w:val="330066"/>
                <w:sz w:val="18"/>
                <w:szCs w:val="18"/>
              </w:rPr>
            </w:pPr>
            <w:r w:rsidRPr="00E15D49">
              <w:rPr>
                <w:rFonts w:asciiTheme="minorHAnsi" w:hAnsiTheme="minorHAnsi"/>
                <w:i/>
                <w:color w:val="330066"/>
                <w:sz w:val="18"/>
              </w:rPr>
              <w:t>(Indicate how many appendices and for which persons)</w:t>
            </w:r>
          </w:p>
          <w:p w14:paraId="14B7B554" w14:textId="77777777" w:rsidR="007669EF" w:rsidRPr="00E15D49" w:rsidRDefault="007669EF" w:rsidP="00FB6B36">
            <w:pPr>
              <w:pStyle w:val="Tekstzonderopmaak"/>
              <w:rPr>
                <w:rFonts w:asciiTheme="minorHAnsi" w:hAnsiTheme="minorHAnsi" w:cs="Arial"/>
                <w:i/>
                <w:i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66B405BF"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234D4D00" w14:textId="77777777" w:rsidR="007669EF" w:rsidRPr="00E15D49" w:rsidRDefault="007669EF" w:rsidP="00FB6B36">
            <w:pPr>
              <w:tabs>
                <w:tab w:val="left" w:pos="426"/>
              </w:tabs>
              <w:outlineLvl w:val="0"/>
              <w:rPr>
                <w:rFonts w:asciiTheme="minorHAnsi" w:hAnsiTheme="minorHAnsi" w:cs="Arial"/>
                <w:b/>
                <w:color w:val="330066"/>
                <w:sz w:val="18"/>
                <w:szCs w:val="18"/>
              </w:rPr>
            </w:pPr>
          </w:p>
        </w:tc>
      </w:tr>
    </w:tbl>
    <w:p w14:paraId="10C3F45F" w14:textId="77777777" w:rsidR="007669EF" w:rsidRPr="00E15D49" w:rsidRDefault="007669EF" w:rsidP="007669EF">
      <w:pPr>
        <w:rPr>
          <w:rFonts w:asciiTheme="minorHAnsi" w:hAnsiTheme="minorHAnsi" w:cs="Arial"/>
          <w:b/>
          <w:color w:val="330066"/>
          <w:sz w:val="18"/>
          <w:szCs w:val="18"/>
        </w:rPr>
      </w:pPr>
    </w:p>
    <w:p w14:paraId="4882963C" w14:textId="77777777" w:rsidR="00FA2E13" w:rsidRPr="00E15D49" w:rsidRDefault="00FA2E13" w:rsidP="007669EF">
      <w:pPr>
        <w:rPr>
          <w:rFonts w:asciiTheme="minorHAnsi" w:hAnsiTheme="minorHAnsi" w:cs="Arial"/>
          <w:b/>
          <w:bCs/>
          <w:color w:val="330066"/>
          <w:sz w:val="18"/>
          <w:szCs w:val="18"/>
        </w:rPr>
      </w:pPr>
    </w:p>
    <w:p w14:paraId="54CA5EB4" w14:textId="77777777" w:rsidR="007669EF" w:rsidRPr="00E15D49" w:rsidRDefault="003259CA" w:rsidP="007669EF">
      <w:pPr>
        <w:rPr>
          <w:rFonts w:asciiTheme="minorHAnsi" w:hAnsiTheme="minorHAnsi" w:cs="Arial"/>
          <w:color w:val="330066"/>
          <w:sz w:val="18"/>
          <w:szCs w:val="18"/>
        </w:rPr>
      </w:pPr>
      <w:r w:rsidRPr="00E15D49">
        <w:rPr>
          <w:rFonts w:asciiTheme="minorHAnsi" w:hAnsiTheme="minorHAnsi"/>
          <w:b/>
          <w:color w:val="330066"/>
          <w:sz w:val="18"/>
        </w:rPr>
        <w:t>5. Type of licence pursuant to Section 1:1, provision of investment services.</w:t>
      </w:r>
      <w:r w:rsidRPr="00E15D49">
        <w:rPr>
          <w:rFonts w:asciiTheme="minorHAnsi" w:hAnsiTheme="minorHAnsi"/>
          <w:color w:val="330066"/>
          <w:sz w:val="18"/>
        </w:rPr>
        <w:t xml:space="preserve"> Please refer to the explanation for details.</w:t>
      </w:r>
    </w:p>
    <w:p w14:paraId="729FF03C" w14:textId="77777777" w:rsidR="007669EF" w:rsidRPr="00E15D49" w:rsidRDefault="007669EF" w:rsidP="007669EF">
      <w:pPr>
        <w:rPr>
          <w:rFonts w:asciiTheme="minorHAnsi" w:hAnsiTheme="minorHAnsi" w:cs="Arial"/>
          <w:b/>
          <w:bCs/>
          <w:color w:val="330066"/>
          <w:sz w:val="18"/>
          <w:szCs w:val="18"/>
        </w:rPr>
      </w:pPr>
    </w:p>
    <w:p w14:paraId="7CD02D9F" w14:textId="77777777" w:rsidR="007669EF" w:rsidRPr="00E15D49" w:rsidRDefault="003259CA" w:rsidP="007669EF">
      <w:pPr>
        <w:rPr>
          <w:rFonts w:asciiTheme="minorHAnsi" w:hAnsiTheme="minorHAnsi" w:cs="Arial"/>
          <w:b/>
          <w:bCs/>
          <w:color w:val="330066"/>
          <w:sz w:val="18"/>
          <w:szCs w:val="18"/>
        </w:rPr>
      </w:pPr>
      <w:r w:rsidRPr="00E15D49">
        <w:rPr>
          <w:rFonts w:asciiTheme="minorHAnsi" w:hAnsiTheme="minorHAnsi"/>
          <w:b/>
          <w:color w:val="330066"/>
          <w:sz w:val="18"/>
        </w:rPr>
        <w:t>5.1. The national regime comprises two activities. We ask you to indicate which activities you will be performing.</w:t>
      </w:r>
    </w:p>
    <w:p w14:paraId="59732878" w14:textId="77777777" w:rsidR="007669EF" w:rsidRPr="00E15D49" w:rsidRDefault="007669EF" w:rsidP="007669EF">
      <w:pPr>
        <w:ind w:left="1080"/>
        <w:rPr>
          <w:rFonts w:asciiTheme="minorHAnsi" w:hAnsiTheme="minorHAnsi" w:cs="Arial"/>
          <w:color w:val="330066"/>
          <w:sz w:val="18"/>
          <w:szCs w:val="18"/>
        </w:rPr>
      </w:pPr>
    </w:p>
    <w:p w14:paraId="31E4593D"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 xml:space="preserve">a. providing advice concerning units in collective investment schemes and </w:t>
      </w:r>
      <w:proofErr w:type="gramStart"/>
      <w:r w:rsidRPr="00E15D49">
        <w:rPr>
          <w:rFonts w:asciiTheme="minorHAnsi" w:hAnsiTheme="minorHAnsi"/>
          <w:color w:val="330066"/>
          <w:sz w:val="18"/>
        </w:rPr>
        <w:t>UCITS;</w:t>
      </w:r>
      <w:proofErr w:type="gramEnd"/>
    </w:p>
    <w:p w14:paraId="2040443E" w14:textId="77777777" w:rsidR="007669EF" w:rsidRPr="00E15D49" w:rsidRDefault="007669EF" w:rsidP="007669EF">
      <w:pPr>
        <w:ind w:left="720"/>
        <w:rPr>
          <w:rFonts w:asciiTheme="minorHAnsi" w:hAnsiTheme="minorHAnsi" w:cs="Arial"/>
          <w:color w:val="330066"/>
          <w:sz w:val="18"/>
          <w:szCs w:val="18"/>
        </w:rPr>
      </w:pPr>
    </w:p>
    <w:p w14:paraId="5C86B226" w14:textId="77777777" w:rsidR="007669EF" w:rsidRPr="00E15D49" w:rsidRDefault="007669EF" w:rsidP="007669EF">
      <w:pPr>
        <w:numPr>
          <w:ilvl w:val="0"/>
          <w:numId w:val="2"/>
        </w:numPr>
        <w:ind w:hanging="578"/>
        <w:rPr>
          <w:rFonts w:asciiTheme="minorHAnsi" w:hAnsiTheme="minorHAnsi" w:cs="Arial"/>
          <w:b/>
          <w:bCs/>
          <w:color w:val="330066"/>
          <w:sz w:val="18"/>
          <w:szCs w:val="18"/>
        </w:rPr>
      </w:pPr>
      <w:r w:rsidRPr="00E15D49">
        <w:rPr>
          <w:rFonts w:asciiTheme="minorHAnsi" w:hAnsiTheme="minorHAnsi"/>
          <w:color w:val="330066"/>
          <w:sz w:val="18"/>
        </w:rPr>
        <w:t xml:space="preserve">b. receiving and passing on orders from clients with respect to units in collective investment schemes and UCITS that are allowed to offer units in the </w:t>
      </w:r>
      <w:proofErr w:type="gramStart"/>
      <w:r w:rsidRPr="00E15D49">
        <w:rPr>
          <w:rFonts w:asciiTheme="minorHAnsi" w:hAnsiTheme="minorHAnsi"/>
          <w:color w:val="330066"/>
          <w:sz w:val="18"/>
        </w:rPr>
        <w:t>Netherlands</w:t>
      </w:r>
      <w:proofErr w:type="gramEnd"/>
      <w:r w:rsidRPr="00E15D49">
        <w:rPr>
          <w:rFonts w:asciiTheme="minorHAnsi" w:hAnsiTheme="minorHAnsi"/>
          <w:color w:val="330066"/>
          <w:sz w:val="18"/>
        </w:rPr>
        <w:t xml:space="preserve"> and which are allowed to provide services to banks and investment firms that are allowed to render investment services in the Netherlands. </w:t>
      </w:r>
    </w:p>
    <w:p w14:paraId="366D3B6A" w14:textId="77777777" w:rsidR="007669EF" w:rsidRPr="00E15D49" w:rsidRDefault="007669EF" w:rsidP="007669EF">
      <w:pPr>
        <w:rPr>
          <w:rFonts w:asciiTheme="minorHAnsi" w:hAnsiTheme="minorHAnsi" w:cs="Arial"/>
          <w:b/>
          <w:bCs/>
          <w:color w:val="330066"/>
          <w:sz w:val="18"/>
          <w:szCs w:val="18"/>
        </w:rPr>
      </w:pPr>
    </w:p>
    <w:p w14:paraId="178D22A8" w14:textId="77777777" w:rsidR="007669EF" w:rsidRPr="00E15D49" w:rsidRDefault="003259CA" w:rsidP="007669EF">
      <w:pPr>
        <w:rPr>
          <w:rFonts w:asciiTheme="minorHAnsi" w:hAnsiTheme="minorHAnsi" w:cs="Arial"/>
          <w:b/>
          <w:bCs/>
          <w:color w:val="330066"/>
          <w:sz w:val="18"/>
          <w:szCs w:val="18"/>
        </w:rPr>
      </w:pPr>
      <w:r w:rsidRPr="00E15D49">
        <w:rPr>
          <w:rFonts w:asciiTheme="minorHAnsi" w:hAnsiTheme="minorHAnsi"/>
          <w:b/>
          <w:color w:val="330066"/>
          <w:sz w:val="18"/>
        </w:rPr>
        <w:t xml:space="preserve">5.2. You are applying for a licence regarding the national regime. Please indicate what other activities requiring a licence you perform or will be performing? </w:t>
      </w:r>
    </w:p>
    <w:p w14:paraId="1C775602" w14:textId="77777777" w:rsidR="007669EF" w:rsidRPr="00E15D49" w:rsidRDefault="007669EF" w:rsidP="007669EF">
      <w:pPr>
        <w:rPr>
          <w:rFonts w:asciiTheme="minorHAnsi" w:hAnsiTheme="minorHAnsi" w:cs="Arial"/>
          <w:b/>
          <w:bCs/>
          <w:color w:val="330066"/>
          <w:sz w:val="18"/>
          <w:szCs w:val="18"/>
        </w:rPr>
      </w:pPr>
    </w:p>
    <w:p w14:paraId="292B4F70" w14:textId="77777777" w:rsidR="007669EF" w:rsidRPr="00E15D49" w:rsidRDefault="007669EF" w:rsidP="007669EF">
      <w:pPr>
        <w:ind w:left="1080"/>
        <w:rPr>
          <w:rFonts w:asciiTheme="minorHAnsi" w:hAnsiTheme="minorHAnsi" w:cs="Arial"/>
          <w:color w:val="330066"/>
          <w:sz w:val="18"/>
          <w:szCs w:val="18"/>
        </w:rPr>
      </w:pPr>
    </w:p>
    <w:p w14:paraId="7D9344D0"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a. none</w:t>
      </w:r>
    </w:p>
    <w:p w14:paraId="15C3EA8F" w14:textId="77777777" w:rsidR="007669EF" w:rsidRPr="00E15D49" w:rsidRDefault="007669EF" w:rsidP="007669EF">
      <w:pPr>
        <w:ind w:left="720"/>
        <w:rPr>
          <w:rFonts w:asciiTheme="minorHAnsi" w:hAnsiTheme="minorHAnsi" w:cs="Arial"/>
          <w:color w:val="330066"/>
          <w:sz w:val="18"/>
          <w:szCs w:val="18"/>
        </w:rPr>
      </w:pPr>
    </w:p>
    <w:p w14:paraId="180A2154"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 xml:space="preserve">b. providing advice or intermediary services concerning an investment object, current account, electronic money, consumer credit, a savings account, funeral insurance with in-kind benefits or non-life insurance; </w:t>
      </w:r>
      <w:r w:rsidRPr="00E15D49">
        <w:rPr>
          <w:rFonts w:asciiTheme="minorHAnsi" w:hAnsiTheme="minorHAnsi"/>
          <w:color w:val="330066"/>
          <w:sz w:val="18"/>
        </w:rPr>
        <w:br/>
      </w:r>
    </w:p>
    <w:p w14:paraId="57AD61E4"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c. providing advice or intermediary services relating to life insurance or mortgage loans (</w:t>
      </w:r>
      <w:r w:rsidRPr="00E15D49">
        <w:rPr>
          <w:rFonts w:asciiTheme="minorHAnsi" w:hAnsiTheme="minorHAnsi"/>
          <w:i/>
          <w:color w:val="330066"/>
          <w:sz w:val="18"/>
        </w:rPr>
        <w:t xml:space="preserve">Please </w:t>
      </w:r>
      <w:proofErr w:type="gramStart"/>
      <w:r w:rsidRPr="00E15D49">
        <w:rPr>
          <w:rFonts w:asciiTheme="minorHAnsi" w:hAnsiTheme="minorHAnsi"/>
          <w:i/>
          <w:color w:val="330066"/>
          <w:sz w:val="18"/>
        </w:rPr>
        <w:t>note:</w:t>
      </w:r>
      <w:proofErr w:type="gramEnd"/>
      <w:r w:rsidRPr="00E15D49">
        <w:rPr>
          <w:rFonts w:asciiTheme="minorHAnsi" w:hAnsiTheme="minorHAnsi"/>
          <w:color w:val="330066"/>
          <w:sz w:val="18"/>
        </w:rPr>
        <w:t xml:space="preserve"> </w:t>
      </w:r>
      <w:r w:rsidRPr="00E15D49">
        <w:rPr>
          <w:rFonts w:asciiTheme="minorHAnsi" w:hAnsiTheme="minorHAnsi"/>
          <w:i/>
          <w:color w:val="330066"/>
          <w:sz w:val="18"/>
        </w:rPr>
        <w:t>you do not have to apply for a licence regarding the national regime; you have to use the form entitled “Financial services licence expansion” (if you already hold a licence as financial service provider) or the form entitled “Financial services licence application” (if you do not yet hold a licence</w:t>
      </w:r>
      <w:r w:rsidRPr="00E15D49">
        <w:rPr>
          <w:rFonts w:asciiTheme="minorHAnsi" w:hAnsiTheme="minorHAnsi"/>
          <w:color w:val="330066"/>
          <w:sz w:val="18"/>
        </w:rPr>
        <w:t>);</w:t>
      </w:r>
    </w:p>
    <w:p w14:paraId="31914185" w14:textId="77777777" w:rsidR="007669EF" w:rsidRPr="00E15D49" w:rsidRDefault="007669EF" w:rsidP="007669EF">
      <w:pPr>
        <w:pStyle w:val="Lijstalinea"/>
        <w:rPr>
          <w:rFonts w:asciiTheme="minorHAnsi" w:hAnsiTheme="minorHAnsi" w:cs="Arial"/>
          <w:color w:val="330066"/>
          <w:sz w:val="18"/>
          <w:szCs w:val="18"/>
        </w:rPr>
      </w:pPr>
    </w:p>
    <w:p w14:paraId="2C8B4F0E"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d. providing advice or intermediary services with respect to other financial instruments (</w:t>
      </w:r>
      <w:r w:rsidRPr="00E15D49">
        <w:rPr>
          <w:rFonts w:asciiTheme="minorHAnsi" w:hAnsiTheme="minorHAnsi"/>
          <w:i/>
          <w:color w:val="330066"/>
          <w:sz w:val="18"/>
        </w:rPr>
        <w:t xml:space="preserve">Please </w:t>
      </w:r>
      <w:proofErr w:type="gramStart"/>
      <w:r w:rsidRPr="00E15D49">
        <w:rPr>
          <w:rFonts w:asciiTheme="minorHAnsi" w:hAnsiTheme="minorHAnsi"/>
          <w:i/>
          <w:color w:val="330066"/>
          <w:sz w:val="18"/>
        </w:rPr>
        <w:t>note:</w:t>
      </w:r>
      <w:proofErr w:type="gramEnd"/>
      <w:r w:rsidRPr="00E15D49">
        <w:rPr>
          <w:rFonts w:asciiTheme="minorHAnsi" w:hAnsiTheme="minorHAnsi"/>
          <w:i/>
          <w:color w:val="330066"/>
          <w:sz w:val="18"/>
        </w:rPr>
        <w:t xml:space="preserve"> you cannot use the NR; you have to apply for a licence as investment firm using the “Investment firms application form”</w:t>
      </w:r>
      <w:r w:rsidRPr="00E15D49">
        <w:rPr>
          <w:rFonts w:asciiTheme="minorHAnsi" w:hAnsiTheme="minorHAnsi"/>
          <w:color w:val="330066"/>
          <w:sz w:val="18"/>
        </w:rPr>
        <w:t>);</w:t>
      </w:r>
    </w:p>
    <w:p w14:paraId="7764875A" w14:textId="77777777" w:rsidR="007669EF" w:rsidRPr="00E15D49" w:rsidRDefault="007669EF" w:rsidP="007669EF">
      <w:pPr>
        <w:pStyle w:val="Lijstalinea"/>
        <w:rPr>
          <w:rFonts w:asciiTheme="minorHAnsi" w:hAnsiTheme="minorHAnsi" w:cs="Arial"/>
          <w:color w:val="330066"/>
          <w:sz w:val="18"/>
          <w:szCs w:val="18"/>
        </w:rPr>
      </w:pPr>
    </w:p>
    <w:p w14:paraId="66A97B88"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e. providing other investment services and/or activities (</w:t>
      </w:r>
      <w:r w:rsidRPr="00E15D49">
        <w:rPr>
          <w:rFonts w:asciiTheme="minorHAnsi" w:hAnsiTheme="minorHAnsi"/>
          <w:i/>
          <w:color w:val="330066"/>
          <w:sz w:val="18"/>
        </w:rPr>
        <w:t xml:space="preserve">Please </w:t>
      </w:r>
      <w:proofErr w:type="gramStart"/>
      <w:r w:rsidRPr="00E15D49">
        <w:rPr>
          <w:rFonts w:asciiTheme="minorHAnsi" w:hAnsiTheme="minorHAnsi"/>
          <w:i/>
          <w:color w:val="330066"/>
          <w:sz w:val="18"/>
        </w:rPr>
        <w:t>note:</w:t>
      </w:r>
      <w:proofErr w:type="gramEnd"/>
      <w:r w:rsidRPr="00E15D49">
        <w:rPr>
          <w:rFonts w:asciiTheme="minorHAnsi" w:hAnsiTheme="minorHAnsi"/>
          <w:i/>
          <w:color w:val="330066"/>
          <w:sz w:val="18"/>
        </w:rPr>
        <w:t xml:space="preserve"> you cannot use the NR; you have to hold a licence as investment firm or apply for one using the “Investment firms application form”</w:t>
      </w:r>
      <w:r w:rsidRPr="00E15D49">
        <w:rPr>
          <w:rFonts w:asciiTheme="minorHAnsi" w:hAnsiTheme="minorHAnsi"/>
          <w:color w:val="330066"/>
          <w:sz w:val="18"/>
        </w:rPr>
        <w:t>);</w:t>
      </w:r>
    </w:p>
    <w:p w14:paraId="0EF509B8" w14:textId="77777777" w:rsidR="007669EF" w:rsidRPr="00E15D49" w:rsidRDefault="007669EF" w:rsidP="007669EF">
      <w:pPr>
        <w:pStyle w:val="Lijstalinea"/>
        <w:rPr>
          <w:rFonts w:asciiTheme="minorHAnsi" w:hAnsiTheme="minorHAnsi" w:cs="Arial"/>
          <w:color w:val="330066"/>
          <w:sz w:val="18"/>
          <w:szCs w:val="18"/>
        </w:rPr>
      </w:pPr>
    </w:p>
    <w:p w14:paraId="69828E3D"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 xml:space="preserve">f. other: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9"/>
      </w:tblGrid>
      <w:tr w:rsidR="007669EF" w:rsidRPr="00E15D49" w14:paraId="67179BFE" w14:textId="77777777" w:rsidTr="00A7378E">
        <w:trPr>
          <w:trHeight w:val="1617"/>
        </w:trPr>
        <w:tc>
          <w:tcPr>
            <w:tcW w:w="8949" w:type="dxa"/>
          </w:tcPr>
          <w:p w14:paraId="5097B56B" w14:textId="08BF2EFD"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Explanation:</w:t>
            </w:r>
          </w:p>
        </w:tc>
      </w:tr>
    </w:tbl>
    <w:p w14:paraId="0FC83C1D" w14:textId="77777777" w:rsidR="003259CA" w:rsidRPr="00E15D49" w:rsidRDefault="003259CA" w:rsidP="007669EF">
      <w:pPr>
        <w:rPr>
          <w:rFonts w:asciiTheme="minorHAnsi" w:hAnsiTheme="minorHAnsi" w:cs="Arial"/>
          <w:color w:val="330066"/>
          <w:sz w:val="18"/>
          <w:szCs w:val="18"/>
        </w:rPr>
      </w:pPr>
    </w:p>
    <w:p w14:paraId="0FB6DA0A" w14:textId="77777777" w:rsidR="007669EF" w:rsidRPr="00E15D49" w:rsidRDefault="007669EF" w:rsidP="007669EF">
      <w:pPr>
        <w:rPr>
          <w:rFonts w:asciiTheme="minorHAnsi" w:hAnsiTheme="minorHAnsi" w:cs="Arial"/>
          <w:color w:val="330066"/>
          <w:sz w:val="18"/>
          <w:szCs w:val="18"/>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35"/>
        <w:gridCol w:w="4943"/>
      </w:tblGrid>
      <w:tr w:rsidR="007669EF" w:rsidRPr="00E15D49" w14:paraId="025A951D" w14:textId="77777777" w:rsidTr="00FB6B36">
        <w:trPr>
          <w:trHeight w:val="337"/>
        </w:trPr>
        <w:tc>
          <w:tcPr>
            <w:tcW w:w="4678" w:type="dxa"/>
            <w:tcBorders>
              <w:top w:val="single" w:sz="4" w:space="0" w:color="auto"/>
              <w:left w:val="nil"/>
              <w:bottom w:val="single" w:sz="4" w:space="0" w:color="auto"/>
              <w:right w:val="nil"/>
            </w:tcBorders>
            <w:shd w:val="pct5" w:color="auto" w:fill="FFFFFF"/>
          </w:tcPr>
          <w:p w14:paraId="74D75944" w14:textId="77777777" w:rsidR="007669EF" w:rsidRPr="00E15D49" w:rsidRDefault="007669EF" w:rsidP="00FB6B36">
            <w:pPr>
              <w:pStyle w:val="Tekstzonderopmaak"/>
              <w:rPr>
                <w:rFonts w:asciiTheme="minorHAnsi" w:hAnsiTheme="minorHAnsi" w:cs="Arial"/>
                <w:b/>
                <w:bCs/>
                <w:color w:val="330066"/>
                <w:sz w:val="18"/>
                <w:szCs w:val="18"/>
              </w:rPr>
            </w:pPr>
            <w:r w:rsidRPr="00E15D49">
              <w:rPr>
                <w:rFonts w:asciiTheme="minorHAnsi" w:hAnsiTheme="minorHAnsi"/>
                <w:b/>
                <w:color w:val="330066"/>
                <w:sz w:val="18"/>
              </w:rPr>
              <w:t>Appendices to be submitted with the licence application:</w:t>
            </w:r>
          </w:p>
        </w:tc>
        <w:tc>
          <w:tcPr>
            <w:tcW w:w="35" w:type="dxa"/>
            <w:tcBorders>
              <w:top w:val="single" w:sz="4" w:space="0" w:color="auto"/>
              <w:left w:val="nil"/>
              <w:bottom w:val="single" w:sz="4" w:space="0" w:color="auto"/>
              <w:right w:val="nil"/>
            </w:tcBorders>
            <w:shd w:val="pct12" w:color="auto" w:fill="FFFFFF"/>
          </w:tcPr>
          <w:p w14:paraId="04888948" w14:textId="77777777" w:rsidR="007669EF" w:rsidRPr="00E15D49" w:rsidRDefault="007669EF" w:rsidP="00FB6B36">
            <w:pPr>
              <w:rPr>
                <w:rFonts w:asciiTheme="minorHAnsi" w:hAnsiTheme="minorHAnsi" w:cs="Arial"/>
                <w:color w:val="330066"/>
                <w:sz w:val="18"/>
                <w:szCs w:val="18"/>
              </w:rPr>
            </w:pPr>
          </w:p>
        </w:tc>
        <w:tc>
          <w:tcPr>
            <w:tcW w:w="4943" w:type="dxa"/>
            <w:tcBorders>
              <w:top w:val="single" w:sz="4" w:space="0" w:color="auto"/>
              <w:left w:val="nil"/>
              <w:bottom w:val="single" w:sz="4" w:space="0" w:color="auto"/>
              <w:right w:val="nil"/>
            </w:tcBorders>
          </w:tcPr>
          <w:p w14:paraId="05074123" w14:textId="77777777" w:rsidR="007669EF" w:rsidRPr="00E15D49" w:rsidRDefault="007669EF" w:rsidP="00FB6B36">
            <w:pPr>
              <w:tabs>
                <w:tab w:val="left" w:pos="426"/>
              </w:tabs>
              <w:outlineLvl w:val="0"/>
              <w:rPr>
                <w:rFonts w:asciiTheme="minorHAnsi" w:hAnsiTheme="minorHAnsi" w:cs="Arial"/>
                <w:b/>
                <w:color w:val="330066"/>
                <w:sz w:val="18"/>
                <w:szCs w:val="18"/>
              </w:rPr>
            </w:pPr>
            <w:r w:rsidRPr="00E15D49">
              <w:rPr>
                <w:rFonts w:asciiTheme="minorHAnsi" w:hAnsiTheme="minorHAnsi"/>
                <w:b/>
                <w:color w:val="330066"/>
                <w:sz w:val="18"/>
              </w:rPr>
              <w:t>Added? If not, explain.</w:t>
            </w:r>
          </w:p>
        </w:tc>
      </w:tr>
      <w:tr w:rsidR="007669EF" w:rsidRPr="00E15D49" w14:paraId="6372A0BF" w14:textId="77777777" w:rsidTr="00FB6B36">
        <w:tc>
          <w:tcPr>
            <w:tcW w:w="4678" w:type="dxa"/>
            <w:tcBorders>
              <w:top w:val="single" w:sz="4" w:space="0" w:color="auto"/>
              <w:left w:val="nil"/>
              <w:bottom w:val="single" w:sz="4" w:space="0" w:color="auto"/>
              <w:right w:val="nil"/>
            </w:tcBorders>
            <w:shd w:val="pct5" w:color="auto" w:fill="FFFFFF"/>
          </w:tcPr>
          <w:p w14:paraId="68173241" w14:textId="77777777" w:rsidR="009F308B" w:rsidRPr="00E15D49" w:rsidRDefault="009F308B" w:rsidP="006F3AB9">
            <w:pPr>
              <w:ind w:left="360" w:hanging="360"/>
              <w:rPr>
                <w:rFonts w:asciiTheme="minorHAnsi" w:hAnsiTheme="minorHAnsi" w:cs="Arial"/>
                <w:color w:val="330066"/>
                <w:sz w:val="18"/>
                <w:szCs w:val="18"/>
              </w:rPr>
            </w:pPr>
            <w:r w:rsidRPr="00E15D49">
              <w:rPr>
                <w:rFonts w:asciiTheme="minorHAnsi" w:hAnsiTheme="minorHAnsi"/>
                <w:color w:val="330066"/>
                <w:sz w:val="18"/>
              </w:rPr>
              <w:t>5.3. A copy of the policy for the professional liability</w:t>
            </w:r>
          </w:p>
          <w:p w14:paraId="77C02693" w14:textId="0DEC4ED3" w:rsidR="009F308B" w:rsidRPr="00E15D49" w:rsidRDefault="007669EF">
            <w:pPr>
              <w:ind w:left="360" w:hanging="360"/>
              <w:rPr>
                <w:rFonts w:asciiTheme="minorHAnsi" w:hAnsiTheme="minorHAnsi" w:cs="Arial"/>
                <w:color w:val="330066"/>
                <w:sz w:val="18"/>
                <w:szCs w:val="18"/>
              </w:rPr>
            </w:pPr>
            <w:r w:rsidRPr="00E15D49">
              <w:rPr>
                <w:rFonts w:asciiTheme="minorHAnsi" w:hAnsiTheme="minorHAnsi"/>
                <w:color w:val="330066"/>
                <w:sz w:val="18"/>
              </w:rPr>
              <w:t xml:space="preserve">insurance or a similar facility as referred to in Section 4:75, second and third paragraphs Wft in conjunction with Section 11, third </w:t>
            </w:r>
            <w:proofErr w:type="gramStart"/>
            <w:r w:rsidRPr="00E15D49">
              <w:rPr>
                <w:rFonts w:asciiTheme="minorHAnsi" w:hAnsiTheme="minorHAnsi"/>
                <w:color w:val="330066"/>
                <w:sz w:val="18"/>
              </w:rPr>
              <w:t>paragraph</w:t>
            </w:r>
            <w:proofErr w:type="gramEnd"/>
          </w:p>
          <w:p w14:paraId="66A8237C" w14:textId="64D26EE8" w:rsidR="007669EF" w:rsidRPr="00E15D49" w:rsidRDefault="007669EF" w:rsidP="00E15D49">
            <w:pPr>
              <w:ind w:left="360" w:hanging="360"/>
              <w:rPr>
                <w:rFonts w:asciiTheme="minorHAnsi" w:hAnsiTheme="minorHAnsi" w:cs="Arial"/>
                <w:i/>
                <w:iCs/>
                <w:color w:val="330066"/>
                <w:sz w:val="18"/>
                <w:szCs w:val="18"/>
              </w:rPr>
            </w:pPr>
            <w:r w:rsidRPr="00E15D49">
              <w:rPr>
                <w:rFonts w:asciiTheme="minorHAnsi" w:hAnsiTheme="minorHAnsi"/>
                <w:color w:val="330066"/>
                <w:sz w:val="18"/>
              </w:rPr>
              <w:t xml:space="preserve"> Exemption Regulations under the Financial Supervision Act. </w:t>
            </w:r>
            <w:r w:rsidR="00E15D49">
              <w:rPr>
                <w:rFonts w:asciiTheme="minorHAnsi" w:hAnsiTheme="minorHAnsi"/>
                <w:color w:val="330066"/>
                <w:sz w:val="18"/>
              </w:rPr>
              <w:br/>
            </w:r>
            <w:r w:rsidRPr="00E15D49">
              <w:rPr>
                <w:rFonts w:asciiTheme="minorHAnsi" w:hAnsiTheme="minorHAnsi"/>
                <w:i/>
                <w:color w:val="330066"/>
                <w:sz w:val="18"/>
              </w:rPr>
              <w:t>(A copy of the signed offer</w:t>
            </w:r>
            <w:r w:rsidR="00E15D49">
              <w:rPr>
                <w:rFonts w:asciiTheme="minorHAnsi" w:hAnsiTheme="minorHAnsi"/>
                <w:i/>
                <w:color w:val="330066"/>
                <w:sz w:val="18"/>
              </w:rPr>
              <w:t xml:space="preserve"> </w:t>
            </w:r>
            <w:r w:rsidRPr="00E15D49">
              <w:rPr>
                <w:rFonts w:asciiTheme="minorHAnsi" w:hAnsiTheme="minorHAnsi"/>
                <w:i/>
                <w:color w:val="330066"/>
                <w:sz w:val="18"/>
              </w:rPr>
              <w:t>is also possible, if you do not yet have the policy).</w:t>
            </w:r>
          </w:p>
        </w:tc>
        <w:tc>
          <w:tcPr>
            <w:tcW w:w="35" w:type="dxa"/>
            <w:tcBorders>
              <w:top w:val="single" w:sz="4" w:space="0" w:color="auto"/>
              <w:left w:val="nil"/>
              <w:bottom w:val="single" w:sz="4" w:space="0" w:color="auto"/>
              <w:right w:val="nil"/>
            </w:tcBorders>
            <w:shd w:val="pct12" w:color="auto" w:fill="FFFFFF"/>
          </w:tcPr>
          <w:p w14:paraId="5B662E5A" w14:textId="77777777" w:rsidR="007669EF" w:rsidRPr="00E15D49" w:rsidRDefault="007669EF" w:rsidP="00FB6B36">
            <w:pPr>
              <w:rPr>
                <w:rFonts w:asciiTheme="minorHAnsi" w:hAnsiTheme="minorHAnsi" w:cs="Arial"/>
                <w:color w:val="330066"/>
                <w:sz w:val="18"/>
                <w:szCs w:val="18"/>
              </w:rPr>
            </w:pPr>
          </w:p>
        </w:tc>
        <w:tc>
          <w:tcPr>
            <w:tcW w:w="4943" w:type="dxa"/>
            <w:tcBorders>
              <w:top w:val="single" w:sz="4" w:space="0" w:color="auto"/>
              <w:left w:val="nil"/>
              <w:bottom w:val="single" w:sz="4" w:space="0" w:color="auto"/>
              <w:right w:val="nil"/>
            </w:tcBorders>
          </w:tcPr>
          <w:p w14:paraId="7A0D1885" w14:textId="77777777" w:rsidR="007669EF" w:rsidRPr="00E15D49" w:rsidRDefault="007669EF" w:rsidP="00FB6B36">
            <w:pPr>
              <w:tabs>
                <w:tab w:val="left" w:pos="426"/>
              </w:tabs>
              <w:outlineLvl w:val="0"/>
              <w:rPr>
                <w:rFonts w:asciiTheme="minorHAnsi" w:hAnsiTheme="minorHAnsi" w:cs="Arial"/>
                <w:bCs/>
                <w:color w:val="330066"/>
                <w:sz w:val="18"/>
                <w:szCs w:val="18"/>
              </w:rPr>
            </w:pPr>
          </w:p>
        </w:tc>
      </w:tr>
    </w:tbl>
    <w:p w14:paraId="3F8DB819" w14:textId="77777777" w:rsidR="007669EF" w:rsidRPr="00E15D49" w:rsidRDefault="007669EF" w:rsidP="007669EF">
      <w:pPr>
        <w:rPr>
          <w:rFonts w:asciiTheme="minorHAnsi" w:hAnsiTheme="minorHAnsi" w:cs="Arial"/>
          <w:color w:val="330066"/>
          <w:spacing w:val="-2"/>
          <w:sz w:val="18"/>
          <w:szCs w:val="18"/>
          <w:u w:val="single"/>
        </w:rPr>
      </w:pPr>
    </w:p>
    <w:p w14:paraId="3ADC6276" w14:textId="77777777" w:rsidR="00B571EA" w:rsidRPr="00E15D49" w:rsidRDefault="00B571EA">
      <w:pPr>
        <w:rPr>
          <w:rFonts w:asciiTheme="minorHAnsi" w:hAnsiTheme="minorHAnsi" w:cs="Arial"/>
          <w:b/>
          <w:bCs/>
          <w:color w:val="330066"/>
          <w:sz w:val="18"/>
          <w:szCs w:val="18"/>
        </w:rPr>
      </w:pPr>
      <w:r w:rsidRPr="00E15D49">
        <w:br w:type="page"/>
      </w:r>
    </w:p>
    <w:p w14:paraId="33BA185E" w14:textId="77777777" w:rsidR="007669EF" w:rsidRPr="00E15D49" w:rsidRDefault="007669EF" w:rsidP="007669EF">
      <w:pPr>
        <w:rPr>
          <w:rFonts w:asciiTheme="minorHAnsi" w:hAnsiTheme="minorHAnsi" w:cs="Arial"/>
          <w:b/>
          <w:bCs/>
          <w:color w:val="330066"/>
          <w:sz w:val="18"/>
          <w:szCs w:val="18"/>
        </w:rPr>
      </w:pPr>
      <w:r w:rsidRPr="00E15D49">
        <w:rPr>
          <w:rFonts w:asciiTheme="minorHAnsi" w:hAnsiTheme="minorHAnsi"/>
          <w:b/>
          <w:color w:val="330066"/>
          <w:sz w:val="18"/>
        </w:rPr>
        <w:lastRenderedPageBreak/>
        <w:t>6. Checklist</w:t>
      </w:r>
    </w:p>
    <w:p w14:paraId="05459D47" w14:textId="77777777" w:rsidR="007669EF" w:rsidRPr="00E15D49" w:rsidRDefault="007669EF" w:rsidP="007669EF">
      <w:pPr>
        <w:rPr>
          <w:rFonts w:asciiTheme="minorHAnsi" w:hAnsiTheme="minorHAnsi" w:cs="Arial"/>
          <w:color w:val="330066"/>
          <w:sz w:val="18"/>
          <w:szCs w:val="18"/>
        </w:rPr>
      </w:pPr>
    </w:p>
    <w:p w14:paraId="5AAF5913" w14:textId="77777777" w:rsidR="007669EF" w:rsidRPr="00E15D49" w:rsidRDefault="007669EF" w:rsidP="007669EF">
      <w:pPr>
        <w:rPr>
          <w:rFonts w:asciiTheme="minorHAnsi" w:hAnsiTheme="minorHAnsi" w:cs="Arial"/>
          <w:color w:val="330066"/>
          <w:sz w:val="18"/>
          <w:szCs w:val="18"/>
        </w:rPr>
      </w:pPr>
      <w:r w:rsidRPr="00E15D49">
        <w:rPr>
          <w:rFonts w:asciiTheme="minorHAnsi" w:hAnsiTheme="minorHAnsi"/>
          <w:color w:val="330066"/>
          <w:sz w:val="18"/>
        </w:rPr>
        <w:t>Tick the documents that are enclosed with your licence application as appendices.</w:t>
      </w:r>
    </w:p>
    <w:p w14:paraId="13F91528" w14:textId="77777777" w:rsidR="007669EF" w:rsidRPr="00E15D49" w:rsidRDefault="007669EF" w:rsidP="007669EF">
      <w:pPr>
        <w:ind w:left="705" w:hanging="705"/>
        <w:rPr>
          <w:rFonts w:asciiTheme="minorHAnsi" w:hAnsiTheme="minorHAnsi" w:cs="Arial"/>
          <w:color w:val="330066"/>
          <w:sz w:val="18"/>
          <w:szCs w:val="18"/>
        </w:rPr>
      </w:pPr>
      <w:r w:rsidRPr="00E15D49">
        <w:rPr>
          <w:rFonts w:ascii="Arial" w:hAnsi="Arial"/>
          <w:color w:val="330066"/>
          <w:sz w:val="18"/>
        </w:rPr>
        <w:t>□</w:t>
      </w:r>
      <w:r w:rsidRPr="00E15D49">
        <w:rPr>
          <w:rFonts w:asciiTheme="minorHAnsi" w:hAnsiTheme="minorHAnsi"/>
          <w:color w:val="330066"/>
          <w:sz w:val="18"/>
        </w:rPr>
        <w:tab/>
        <w:t>Organisation chart of the group to which the investment firm belongs including the names of the day-to-day policymakers, co-</w:t>
      </w:r>
      <w:proofErr w:type="gramStart"/>
      <w:r w:rsidRPr="00E15D49">
        <w:rPr>
          <w:rFonts w:asciiTheme="minorHAnsi" w:hAnsiTheme="minorHAnsi"/>
          <w:color w:val="330066"/>
          <w:sz w:val="18"/>
        </w:rPr>
        <w:t>policymakers</w:t>
      </w:r>
      <w:proofErr w:type="gramEnd"/>
      <w:r w:rsidRPr="00E15D49">
        <w:rPr>
          <w:rFonts w:asciiTheme="minorHAnsi" w:hAnsiTheme="minorHAnsi"/>
          <w:color w:val="330066"/>
          <w:sz w:val="18"/>
        </w:rPr>
        <w:t xml:space="preserve"> and supervisory directors </w:t>
      </w:r>
    </w:p>
    <w:p w14:paraId="55AD5E8C" w14:textId="3D98B9E3" w:rsidR="007669EF" w:rsidRPr="00E15D49" w:rsidRDefault="007669EF" w:rsidP="007669EF">
      <w:pPr>
        <w:numPr>
          <w:ilvl w:val="0"/>
          <w:numId w:val="4"/>
        </w:numPr>
        <w:tabs>
          <w:tab w:val="clear" w:pos="360"/>
          <w:tab w:val="left" w:pos="720"/>
        </w:tabs>
        <w:ind w:left="720" w:hanging="720"/>
        <w:rPr>
          <w:rFonts w:asciiTheme="minorHAnsi" w:hAnsiTheme="minorHAnsi" w:cs="Arial"/>
          <w:color w:val="330066"/>
          <w:sz w:val="18"/>
          <w:szCs w:val="18"/>
        </w:rPr>
      </w:pPr>
      <w:r w:rsidRPr="00E15D49">
        <w:rPr>
          <w:rFonts w:asciiTheme="minorHAnsi" w:hAnsiTheme="minorHAnsi"/>
          <w:color w:val="330066"/>
          <w:sz w:val="18"/>
        </w:rPr>
        <w:t>“Pro</w:t>
      </w:r>
      <w:r w:rsidR="00500E42" w:rsidRPr="00E15D49">
        <w:rPr>
          <w:rFonts w:asciiTheme="minorHAnsi" w:hAnsiTheme="minorHAnsi"/>
          <w:color w:val="330066"/>
          <w:sz w:val="18"/>
        </w:rPr>
        <w:t>spective</w:t>
      </w:r>
      <w:r w:rsidRPr="00E15D49">
        <w:rPr>
          <w:rFonts w:asciiTheme="minorHAnsi" w:hAnsiTheme="minorHAnsi"/>
          <w:color w:val="330066"/>
          <w:sz w:val="18"/>
        </w:rPr>
        <w:t xml:space="preserve"> appointment registration forms” for the persons to be assessed at the investment </w:t>
      </w:r>
      <w:proofErr w:type="gramStart"/>
      <w:r w:rsidRPr="00E15D49">
        <w:rPr>
          <w:rFonts w:asciiTheme="minorHAnsi" w:hAnsiTheme="minorHAnsi"/>
          <w:color w:val="330066"/>
          <w:sz w:val="18"/>
        </w:rPr>
        <w:t>firm</w:t>
      </w:r>
      <w:proofErr w:type="gramEnd"/>
    </w:p>
    <w:p w14:paraId="7710F17B" w14:textId="27200D03" w:rsidR="007669EF" w:rsidRPr="00E15D49" w:rsidRDefault="007669EF" w:rsidP="00B571EA">
      <w:pPr>
        <w:numPr>
          <w:ilvl w:val="0"/>
          <w:numId w:val="3"/>
        </w:numPr>
        <w:tabs>
          <w:tab w:val="num" w:pos="709"/>
        </w:tabs>
        <w:ind w:left="709" w:hanging="709"/>
        <w:rPr>
          <w:rFonts w:asciiTheme="minorHAnsi" w:hAnsiTheme="minorHAnsi" w:cs="Arial"/>
          <w:color w:val="330066"/>
          <w:sz w:val="18"/>
          <w:szCs w:val="18"/>
        </w:rPr>
      </w:pPr>
      <w:r w:rsidRPr="00E15D49">
        <w:rPr>
          <w:rFonts w:asciiTheme="minorHAnsi" w:hAnsiTheme="minorHAnsi"/>
          <w:color w:val="330066"/>
          <w:sz w:val="18"/>
        </w:rPr>
        <w:t>“</w:t>
      </w:r>
      <w:r w:rsidR="00500E42" w:rsidRPr="00E15D49">
        <w:rPr>
          <w:rFonts w:asciiTheme="minorHAnsi" w:hAnsiTheme="minorHAnsi"/>
          <w:color w:val="330066"/>
          <w:sz w:val="18"/>
        </w:rPr>
        <w:t xml:space="preserve">Integrity screening </w:t>
      </w:r>
      <w:r w:rsidRPr="00E15D49">
        <w:rPr>
          <w:rFonts w:asciiTheme="minorHAnsi" w:hAnsiTheme="minorHAnsi"/>
          <w:color w:val="330066"/>
          <w:sz w:val="18"/>
        </w:rPr>
        <w:t xml:space="preserve">forms” for the persons to be assessed at the investment </w:t>
      </w:r>
      <w:proofErr w:type="gramStart"/>
      <w:r w:rsidRPr="00E15D49">
        <w:rPr>
          <w:rFonts w:asciiTheme="minorHAnsi" w:hAnsiTheme="minorHAnsi"/>
          <w:color w:val="330066"/>
          <w:sz w:val="18"/>
        </w:rPr>
        <w:t>firm</w:t>
      </w:r>
      <w:proofErr w:type="gramEnd"/>
    </w:p>
    <w:p w14:paraId="600CE69B" w14:textId="77777777" w:rsidR="007669EF" w:rsidRPr="00E15D49" w:rsidRDefault="007669EF" w:rsidP="007669EF">
      <w:pPr>
        <w:ind w:left="705" w:hanging="705"/>
        <w:rPr>
          <w:rFonts w:asciiTheme="minorHAnsi" w:hAnsiTheme="minorHAnsi" w:cs="Arial"/>
          <w:color w:val="330066"/>
          <w:sz w:val="18"/>
          <w:szCs w:val="18"/>
        </w:rPr>
      </w:pPr>
      <w:r w:rsidRPr="00E15D49">
        <w:rPr>
          <w:rFonts w:ascii="Arial" w:hAnsi="Arial"/>
          <w:color w:val="330066"/>
          <w:sz w:val="18"/>
        </w:rPr>
        <w:t>□</w:t>
      </w:r>
      <w:r w:rsidRPr="00E15D49">
        <w:rPr>
          <w:rFonts w:asciiTheme="minorHAnsi" w:hAnsiTheme="minorHAnsi"/>
          <w:color w:val="330066"/>
          <w:sz w:val="18"/>
        </w:rPr>
        <w:tab/>
        <w:t>Description of the business operations of the investment firm</w:t>
      </w:r>
    </w:p>
    <w:p w14:paraId="69F7A9F0" w14:textId="77777777" w:rsidR="007669EF" w:rsidRPr="00E15D49" w:rsidRDefault="007669EF" w:rsidP="007669EF">
      <w:pPr>
        <w:ind w:left="705" w:hanging="705"/>
        <w:rPr>
          <w:rFonts w:asciiTheme="minorHAnsi" w:hAnsiTheme="minorHAnsi" w:cs="Arial"/>
          <w:bCs/>
          <w:color w:val="330066"/>
          <w:sz w:val="18"/>
          <w:szCs w:val="18"/>
        </w:rPr>
      </w:pPr>
      <w:r w:rsidRPr="00E15D49">
        <w:rPr>
          <w:rFonts w:ascii="Arial" w:hAnsi="Arial"/>
          <w:color w:val="330066"/>
          <w:sz w:val="18"/>
        </w:rPr>
        <w:t>□</w:t>
      </w:r>
      <w:r w:rsidRPr="00E15D49">
        <w:rPr>
          <w:rFonts w:asciiTheme="minorHAnsi" w:hAnsiTheme="minorHAnsi"/>
          <w:color w:val="330066"/>
          <w:sz w:val="18"/>
        </w:rPr>
        <w:tab/>
        <w:t>A copy of the professional liability insurance policy with respect to providing advice regarding orders in financial instruments and passing them on</w:t>
      </w:r>
    </w:p>
    <w:p w14:paraId="5D3F5006" w14:textId="77777777" w:rsidR="00A7378E" w:rsidRPr="00E15D49" w:rsidRDefault="00A7378E" w:rsidP="007669EF">
      <w:pPr>
        <w:rPr>
          <w:rFonts w:asciiTheme="minorHAnsi" w:hAnsiTheme="minorHAnsi" w:cs="Arial"/>
          <w:b/>
          <w:bCs/>
          <w:color w:val="330066"/>
          <w:sz w:val="18"/>
          <w:szCs w:val="18"/>
        </w:rPr>
      </w:pPr>
    </w:p>
    <w:p w14:paraId="60EDEF56" w14:textId="77777777" w:rsidR="00200E38" w:rsidRPr="00E15D49" w:rsidRDefault="00200E38" w:rsidP="00200E38">
      <w:pPr>
        <w:rPr>
          <w:rFonts w:asciiTheme="minorHAnsi" w:hAnsiTheme="minorHAnsi" w:cs="Arial"/>
          <w:color w:val="330066"/>
          <w:sz w:val="18"/>
          <w:szCs w:val="18"/>
        </w:rPr>
      </w:pPr>
      <w:r w:rsidRPr="00E15D49">
        <w:rPr>
          <w:rFonts w:asciiTheme="minorHAnsi" w:hAnsiTheme="minorHAnsi"/>
          <w:color w:val="330066"/>
          <w:sz w:val="18"/>
        </w:rPr>
        <w:t>The following documents are enclosed in addition to the documents indicated above (please list below):</w:t>
      </w:r>
    </w:p>
    <w:p w14:paraId="2303AB6F" w14:textId="77777777" w:rsidR="00A7378E" w:rsidRPr="00E15D49" w:rsidRDefault="00A7378E" w:rsidP="007669EF">
      <w:pPr>
        <w:rPr>
          <w:rFonts w:asciiTheme="minorHAnsi" w:hAnsiTheme="minorHAnsi" w:cs="Arial"/>
          <w:b/>
          <w:bCs/>
          <w:color w:val="330066"/>
          <w:sz w:val="18"/>
          <w:szCs w:val="18"/>
        </w:rPr>
      </w:pPr>
    </w:p>
    <w:p w14:paraId="5ED47818" w14:textId="77777777" w:rsidR="00200E38" w:rsidRPr="00E15D49" w:rsidRDefault="00200E38" w:rsidP="007669EF">
      <w:pPr>
        <w:rPr>
          <w:rFonts w:asciiTheme="minorHAnsi" w:hAnsiTheme="minorHAnsi" w:cs="Arial"/>
          <w:b/>
          <w:bCs/>
          <w:color w:val="330066"/>
          <w:sz w:val="18"/>
          <w:szCs w:val="18"/>
        </w:rPr>
      </w:pPr>
    </w:p>
    <w:p w14:paraId="18102875" w14:textId="77777777" w:rsidR="00200E38" w:rsidRPr="00E15D49" w:rsidRDefault="00200E38" w:rsidP="007669EF">
      <w:pPr>
        <w:rPr>
          <w:rFonts w:asciiTheme="minorHAnsi" w:hAnsiTheme="minorHAnsi" w:cs="Arial"/>
          <w:b/>
          <w:bCs/>
          <w:color w:val="330066"/>
          <w:sz w:val="18"/>
          <w:szCs w:val="18"/>
        </w:rPr>
      </w:pPr>
    </w:p>
    <w:p w14:paraId="3EECCE05" w14:textId="77777777" w:rsidR="00200E38" w:rsidRPr="00E15D49" w:rsidRDefault="00200E38" w:rsidP="007669EF">
      <w:pPr>
        <w:rPr>
          <w:rFonts w:asciiTheme="minorHAnsi" w:hAnsiTheme="minorHAnsi" w:cs="Arial"/>
          <w:b/>
          <w:bCs/>
          <w:color w:val="330066"/>
          <w:sz w:val="18"/>
          <w:szCs w:val="18"/>
        </w:rPr>
      </w:pPr>
    </w:p>
    <w:p w14:paraId="1DA87487" w14:textId="77777777" w:rsidR="00200E38" w:rsidRPr="00E15D49" w:rsidRDefault="00200E38" w:rsidP="007669EF">
      <w:pPr>
        <w:rPr>
          <w:rFonts w:asciiTheme="minorHAnsi" w:hAnsiTheme="minorHAnsi" w:cs="Arial"/>
          <w:b/>
          <w:bCs/>
          <w:color w:val="330066"/>
          <w:sz w:val="18"/>
          <w:szCs w:val="18"/>
        </w:rPr>
      </w:pPr>
    </w:p>
    <w:p w14:paraId="628B294C" w14:textId="77777777" w:rsidR="005914DE" w:rsidRPr="00E15D49" w:rsidRDefault="005914DE" w:rsidP="007669EF">
      <w:pPr>
        <w:rPr>
          <w:rFonts w:asciiTheme="minorHAnsi" w:hAnsiTheme="minorHAnsi" w:cs="Arial"/>
          <w:b/>
          <w:bCs/>
          <w:color w:val="330066"/>
          <w:sz w:val="18"/>
          <w:szCs w:val="18"/>
        </w:rPr>
      </w:pPr>
    </w:p>
    <w:p w14:paraId="0FBC22AD" w14:textId="77777777" w:rsidR="005914DE" w:rsidRPr="00E15D49" w:rsidRDefault="005914DE" w:rsidP="007669EF">
      <w:pPr>
        <w:rPr>
          <w:rFonts w:asciiTheme="minorHAnsi" w:hAnsiTheme="minorHAnsi" w:cs="Arial"/>
          <w:b/>
          <w:bCs/>
          <w:color w:val="330066"/>
          <w:sz w:val="18"/>
          <w:szCs w:val="18"/>
        </w:rPr>
      </w:pPr>
    </w:p>
    <w:p w14:paraId="3F8B0710" w14:textId="77777777" w:rsidR="005914DE" w:rsidRPr="00E15D49" w:rsidRDefault="005914DE" w:rsidP="007669EF">
      <w:pPr>
        <w:rPr>
          <w:rFonts w:asciiTheme="minorHAnsi" w:hAnsiTheme="minorHAnsi" w:cs="Arial"/>
          <w:b/>
          <w:bCs/>
          <w:color w:val="330066"/>
          <w:sz w:val="18"/>
          <w:szCs w:val="18"/>
        </w:rPr>
      </w:pPr>
    </w:p>
    <w:p w14:paraId="539ABDD7" w14:textId="77777777" w:rsidR="005914DE" w:rsidRPr="00E15D49" w:rsidRDefault="005914DE" w:rsidP="007669EF">
      <w:pPr>
        <w:rPr>
          <w:rFonts w:asciiTheme="minorHAnsi" w:hAnsiTheme="minorHAnsi" w:cs="Arial"/>
          <w:b/>
          <w:bCs/>
          <w:color w:val="330066"/>
          <w:sz w:val="18"/>
          <w:szCs w:val="18"/>
        </w:rPr>
      </w:pPr>
    </w:p>
    <w:p w14:paraId="7271B074" w14:textId="77777777" w:rsidR="005914DE" w:rsidRPr="00E15D49" w:rsidRDefault="005914DE" w:rsidP="007669EF">
      <w:pPr>
        <w:rPr>
          <w:rFonts w:asciiTheme="minorHAnsi" w:hAnsiTheme="minorHAnsi" w:cs="Arial"/>
          <w:b/>
          <w:bCs/>
          <w:color w:val="330066"/>
          <w:sz w:val="18"/>
          <w:szCs w:val="18"/>
        </w:rPr>
      </w:pPr>
    </w:p>
    <w:p w14:paraId="0E8B39B2" w14:textId="77777777" w:rsidR="005914DE" w:rsidRPr="00E15D49" w:rsidRDefault="005914DE" w:rsidP="007669EF">
      <w:pPr>
        <w:rPr>
          <w:rFonts w:asciiTheme="minorHAnsi" w:hAnsiTheme="minorHAnsi" w:cs="Arial"/>
          <w:b/>
          <w:bCs/>
          <w:color w:val="330066"/>
          <w:sz w:val="18"/>
          <w:szCs w:val="18"/>
        </w:rPr>
      </w:pPr>
    </w:p>
    <w:p w14:paraId="0E311658" w14:textId="77777777" w:rsidR="005914DE" w:rsidRPr="00E15D49" w:rsidRDefault="005914DE" w:rsidP="007669EF">
      <w:pPr>
        <w:rPr>
          <w:rFonts w:asciiTheme="minorHAnsi" w:hAnsiTheme="minorHAnsi" w:cs="Arial"/>
          <w:b/>
          <w:bCs/>
          <w:color w:val="330066"/>
          <w:sz w:val="18"/>
          <w:szCs w:val="18"/>
        </w:rPr>
      </w:pPr>
    </w:p>
    <w:p w14:paraId="0C32D5AF" w14:textId="77777777" w:rsidR="00A7378E" w:rsidRPr="00E15D49" w:rsidRDefault="00A7378E" w:rsidP="007669EF">
      <w:pPr>
        <w:rPr>
          <w:rFonts w:asciiTheme="minorHAnsi" w:hAnsiTheme="minorHAnsi" w:cs="Arial"/>
          <w:b/>
          <w:bCs/>
          <w:color w:val="330066"/>
          <w:sz w:val="18"/>
          <w:szCs w:val="18"/>
        </w:rPr>
      </w:pPr>
    </w:p>
    <w:p w14:paraId="153C5865" w14:textId="77777777" w:rsidR="00A7378E" w:rsidRPr="00E15D49" w:rsidRDefault="00A7378E" w:rsidP="007669EF">
      <w:pPr>
        <w:rPr>
          <w:rFonts w:asciiTheme="minorHAnsi" w:hAnsiTheme="minorHAnsi" w:cs="Arial"/>
          <w:b/>
          <w:bCs/>
          <w:color w:val="330066"/>
          <w:sz w:val="18"/>
          <w:szCs w:val="18"/>
        </w:rPr>
      </w:pPr>
    </w:p>
    <w:p w14:paraId="4717C88C" w14:textId="77777777" w:rsidR="007669EF" w:rsidRPr="00E15D49" w:rsidRDefault="007669EF" w:rsidP="007669EF">
      <w:pPr>
        <w:rPr>
          <w:rFonts w:asciiTheme="minorHAnsi" w:hAnsiTheme="minorHAnsi" w:cs="Arial"/>
          <w:b/>
          <w:bCs/>
          <w:color w:val="330066"/>
          <w:sz w:val="18"/>
          <w:szCs w:val="18"/>
        </w:rPr>
      </w:pPr>
      <w:r w:rsidRPr="00E15D49">
        <w:rPr>
          <w:rFonts w:asciiTheme="minorHAnsi" w:hAnsiTheme="minorHAnsi"/>
          <w:b/>
          <w:color w:val="330066"/>
          <w:sz w:val="18"/>
        </w:rPr>
        <w:t>7. Signatures</w:t>
      </w:r>
    </w:p>
    <w:p w14:paraId="767582FD" w14:textId="77777777" w:rsidR="007669EF" w:rsidRPr="00E15D49" w:rsidRDefault="007669EF" w:rsidP="007669EF">
      <w:pPr>
        <w:rPr>
          <w:rFonts w:asciiTheme="minorHAnsi" w:hAnsiTheme="minorHAnsi" w:cs="Arial"/>
          <w:b/>
          <w:bCs/>
          <w:color w:val="330066"/>
          <w:sz w:val="18"/>
          <w:szCs w:val="18"/>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9639"/>
      </w:tblGrid>
      <w:tr w:rsidR="007669EF" w:rsidRPr="00E15D49" w14:paraId="15497DF1" w14:textId="77777777" w:rsidTr="00FB6B36">
        <w:trPr>
          <w:trHeight w:val="2398"/>
        </w:trPr>
        <w:tc>
          <w:tcPr>
            <w:tcW w:w="9639" w:type="dxa"/>
            <w:tcBorders>
              <w:top w:val="nil"/>
              <w:left w:val="nil"/>
              <w:bottom w:val="nil"/>
              <w:right w:val="nil"/>
            </w:tcBorders>
          </w:tcPr>
          <w:p w14:paraId="152F25D7"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The undersigned declare that this application form and the enclosed attachments are truthful and complete.</w:t>
            </w:r>
          </w:p>
          <w:p w14:paraId="4CCB5B62" w14:textId="77777777" w:rsidR="007669EF" w:rsidRPr="00E15D49" w:rsidRDefault="007669EF" w:rsidP="00FB6B36">
            <w:pPr>
              <w:rPr>
                <w:rFonts w:asciiTheme="minorHAnsi" w:hAnsiTheme="minorHAnsi" w:cs="Arial"/>
                <w:color w:val="330066"/>
                <w:sz w:val="18"/>
                <w:szCs w:val="18"/>
              </w:rPr>
            </w:pPr>
          </w:p>
          <w:p w14:paraId="307D93DF"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Town/city</w:t>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t>Date</w:t>
            </w:r>
            <w:r w:rsidRPr="00E15D49">
              <w:rPr>
                <w:rFonts w:asciiTheme="minorHAnsi" w:hAnsiTheme="minorHAnsi"/>
                <w:color w:val="330066"/>
                <w:sz w:val="18"/>
              </w:rPr>
              <w:tab/>
            </w:r>
          </w:p>
          <w:p w14:paraId="5C9EA09C" w14:textId="77777777" w:rsidR="007669EF" w:rsidRPr="00E15D49" w:rsidRDefault="007669EF" w:rsidP="00FB6B36">
            <w:pPr>
              <w:rPr>
                <w:rFonts w:asciiTheme="minorHAnsi" w:hAnsiTheme="minorHAnsi" w:cs="Arial"/>
                <w:color w:val="330066"/>
                <w:sz w:val="18"/>
                <w:szCs w:val="18"/>
              </w:rPr>
            </w:pPr>
          </w:p>
          <w:p w14:paraId="4C846F44" w14:textId="77777777" w:rsidR="007669EF" w:rsidRPr="00E15D49" w:rsidRDefault="007669EF" w:rsidP="00FB6B36">
            <w:pPr>
              <w:rPr>
                <w:rFonts w:asciiTheme="minorHAnsi" w:hAnsiTheme="minorHAnsi" w:cs="Arial"/>
                <w:color w:val="330066"/>
                <w:sz w:val="18"/>
                <w:szCs w:val="18"/>
              </w:rPr>
            </w:pPr>
          </w:p>
          <w:p w14:paraId="0FAD6171"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Policymaker's name</w:t>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t>Policymaker's signature</w:t>
            </w:r>
          </w:p>
          <w:p w14:paraId="097FE872" w14:textId="77777777" w:rsidR="007669EF" w:rsidRPr="00E15D49" w:rsidRDefault="007669EF" w:rsidP="00FB6B36">
            <w:pPr>
              <w:rPr>
                <w:rFonts w:asciiTheme="minorHAnsi" w:hAnsiTheme="minorHAnsi" w:cs="Arial"/>
                <w:color w:val="330066"/>
                <w:sz w:val="18"/>
                <w:szCs w:val="18"/>
              </w:rPr>
            </w:pPr>
          </w:p>
          <w:p w14:paraId="0B052054" w14:textId="77777777" w:rsidR="007669EF" w:rsidRPr="00E15D49" w:rsidRDefault="007669EF" w:rsidP="00FB6B36">
            <w:pPr>
              <w:rPr>
                <w:rFonts w:asciiTheme="minorHAnsi" w:hAnsiTheme="minorHAnsi" w:cs="Arial"/>
                <w:color w:val="330066"/>
                <w:sz w:val="18"/>
                <w:szCs w:val="18"/>
              </w:rPr>
            </w:pPr>
          </w:p>
          <w:p w14:paraId="5EB5F1DB" w14:textId="77777777" w:rsidR="007669EF" w:rsidRPr="00E15D49" w:rsidRDefault="007669EF" w:rsidP="00FB6B36">
            <w:pPr>
              <w:rPr>
                <w:rFonts w:asciiTheme="minorHAnsi" w:hAnsiTheme="minorHAnsi" w:cs="Arial"/>
                <w:color w:val="330066"/>
                <w:sz w:val="18"/>
                <w:szCs w:val="18"/>
              </w:rPr>
            </w:pPr>
          </w:p>
          <w:p w14:paraId="050C595F" w14:textId="77777777" w:rsidR="007669EF" w:rsidRPr="00E15D49" w:rsidRDefault="007669EF" w:rsidP="00FB6B36">
            <w:pPr>
              <w:rPr>
                <w:rFonts w:asciiTheme="minorHAnsi" w:hAnsiTheme="minorHAnsi" w:cs="Arial"/>
                <w:color w:val="330066"/>
                <w:sz w:val="18"/>
                <w:szCs w:val="18"/>
              </w:rPr>
            </w:pPr>
          </w:p>
          <w:p w14:paraId="45CD39D3"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Policymaker's name</w:t>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t>Policymaker's signature</w:t>
            </w:r>
            <w:r w:rsidRPr="00E15D49">
              <w:rPr>
                <w:rFonts w:asciiTheme="minorHAnsi" w:hAnsiTheme="minorHAnsi"/>
                <w:color w:val="330066"/>
                <w:sz w:val="18"/>
              </w:rPr>
              <w:tab/>
            </w:r>
          </w:p>
          <w:p w14:paraId="6D3022D9" w14:textId="77777777" w:rsidR="007669EF" w:rsidRPr="00E15D49" w:rsidRDefault="007669EF" w:rsidP="00FB6B36">
            <w:pPr>
              <w:ind w:firstLine="708"/>
              <w:rPr>
                <w:rFonts w:asciiTheme="minorHAnsi" w:hAnsiTheme="minorHAnsi" w:cs="Arial"/>
                <w:color w:val="330066"/>
                <w:sz w:val="18"/>
                <w:szCs w:val="18"/>
              </w:rPr>
            </w:pPr>
          </w:p>
          <w:p w14:paraId="6AB5DECF" w14:textId="77777777" w:rsidR="007669EF" w:rsidRPr="00E15D49" w:rsidRDefault="007669EF" w:rsidP="00FB6B36">
            <w:pPr>
              <w:ind w:firstLine="708"/>
              <w:rPr>
                <w:rFonts w:asciiTheme="minorHAnsi" w:hAnsiTheme="minorHAnsi" w:cs="Arial"/>
                <w:color w:val="330066"/>
                <w:sz w:val="18"/>
                <w:szCs w:val="18"/>
              </w:rPr>
            </w:pPr>
          </w:p>
          <w:p w14:paraId="5E318E54" w14:textId="77777777" w:rsidR="007669EF" w:rsidRPr="00E15D49" w:rsidRDefault="007669EF" w:rsidP="00FB6B36">
            <w:pPr>
              <w:rPr>
                <w:rFonts w:asciiTheme="minorHAnsi" w:hAnsiTheme="minorHAnsi" w:cs="Arial"/>
                <w:color w:val="330066"/>
                <w:sz w:val="18"/>
                <w:szCs w:val="18"/>
              </w:rPr>
            </w:pPr>
          </w:p>
          <w:p w14:paraId="2E2E1245" w14:textId="77777777" w:rsidR="007669EF" w:rsidRPr="00E15D49" w:rsidRDefault="007669EF" w:rsidP="00FB6B36">
            <w:pPr>
              <w:rPr>
                <w:rFonts w:asciiTheme="minorHAnsi" w:hAnsiTheme="minorHAnsi" w:cs="Arial"/>
                <w:color w:val="330066"/>
                <w:sz w:val="18"/>
                <w:szCs w:val="18"/>
              </w:rPr>
            </w:pPr>
          </w:p>
          <w:p w14:paraId="387FAE2B" w14:textId="77777777" w:rsidR="007669EF" w:rsidRPr="00E15D49" w:rsidRDefault="007669EF" w:rsidP="00200E38">
            <w:pPr>
              <w:rPr>
                <w:rFonts w:asciiTheme="minorHAnsi" w:hAnsiTheme="minorHAnsi" w:cs="Arial"/>
                <w:color w:val="330066"/>
                <w:sz w:val="18"/>
                <w:szCs w:val="18"/>
              </w:rPr>
            </w:pPr>
            <w:r w:rsidRPr="00E15D49">
              <w:rPr>
                <w:rFonts w:asciiTheme="minorHAnsi" w:hAnsiTheme="minorHAnsi"/>
                <w:color w:val="330066"/>
                <w:sz w:val="18"/>
              </w:rPr>
              <w:t>At least one of the persons referred to under 4.1. must sign this application form.</w:t>
            </w:r>
          </w:p>
        </w:tc>
      </w:tr>
    </w:tbl>
    <w:p w14:paraId="3F71439E" w14:textId="77777777" w:rsidR="00B571EA" w:rsidRPr="00E15D49" w:rsidRDefault="00B571EA" w:rsidP="007669EF">
      <w:pPr>
        <w:rPr>
          <w:rFonts w:asciiTheme="minorHAnsi" w:hAnsiTheme="minorHAnsi" w:cs="Arial"/>
          <w:b/>
          <w:bCs/>
          <w:color w:val="330066"/>
          <w:sz w:val="18"/>
          <w:szCs w:val="18"/>
        </w:rPr>
      </w:pPr>
    </w:p>
    <w:p w14:paraId="773BDFA8" w14:textId="77777777" w:rsidR="00B571EA" w:rsidRPr="00E15D49" w:rsidRDefault="00B571EA">
      <w:pPr>
        <w:rPr>
          <w:rFonts w:asciiTheme="minorHAnsi" w:hAnsiTheme="minorHAnsi" w:cs="Arial"/>
          <w:b/>
          <w:bCs/>
          <w:color w:val="330066"/>
          <w:sz w:val="18"/>
          <w:szCs w:val="18"/>
        </w:rPr>
      </w:pPr>
      <w:r w:rsidRPr="00E15D49">
        <w:br w:type="page"/>
      </w:r>
    </w:p>
    <w:p w14:paraId="4F003960" w14:textId="77777777" w:rsidR="004227BE" w:rsidRPr="00E15D49" w:rsidRDefault="004227BE" w:rsidP="004227BE">
      <w:pPr>
        <w:rPr>
          <w:rFonts w:asciiTheme="minorHAnsi" w:hAnsiTheme="minorHAnsi" w:cs="Arial"/>
          <w:b/>
          <w:color w:val="330066"/>
          <w:sz w:val="18"/>
          <w:szCs w:val="18"/>
        </w:rPr>
      </w:pPr>
      <w:r w:rsidRPr="00E15D49">
        <w:rPr>
          <w:rFonts w:asciiTheme="minorHAnsi" w:hAnsiTheme="minorHAnsi"/>
          <w:b/>
          <w:color w:val="330066"/>
          <w:sz w:val="18"/>
        </w:rPr>
        <w:lastRenderedPageBreak/>
        <w:t xml:space="preserve">Explanation </w:t>
      </w:r>
    </w:p>
    <w:p w14:paraId="56A5EFC4" w14:textId="77777777" w:rsidR="004227BE" w:rsidRPr="00E15D49" w:rsidRDefault="004227BE" w:rsidP="004227BE">
      <w:pPr>
        <w:rPr>
          <w:rFonts w:asciiTheme="minorHAnsi" w:hAnsiTheme="minorHAnsi" w:cs="Arial"/>
          <w:color w:val="330066"/>
          <w:sz w:val="18"/>
          <w:szCs w:val="18"/>
        </w:rPr>
      </w:pPr>
    </w:p>
    <w:p w14:paraId="36EC0E84" w14:textId="77777777" w:rsidR="004227BE" w:rsidRPr="00E15D49" w:rsidRDefault="004227BE" w:rsidP="004227BE">
      <w:pPr>
        <w:rPr>
          <w:rFonts w:asciiTheme="minorHAnsi" w:hAnsiTheme="minorHAnsi" w:cs="Arial"/>
          <w:color w:val="330066"/>
          <w:sz w:val="18"/>
          <w:szCs w:val="18"/>
        </w:rPr>
      </w:pPr>
      <w:r w:rsidRPr="00E15D49">
        <w:rPr>
          <w:rFonts w:asciiTheme="minorHAnsi" w:hAnsiTheme="minorHAnsi"/>
          <w:color w:val="330066"/>
          <w:sz w:val="18"/>
        </w:rPr>
        <w:t xml:space="preserve">It is in the interests of both the applicant and the supervisor that applications are correct and complete. The AFM has accordingly supplemented the application form with several annexes giving further details of the requirements that must in any case be addressed in the case of a licence application. You may also engage an adviser who has experience with licence applications. This does not release you from your own obligation to be aware of the requirements that applicants must meet. You will always have to consult the most recent regulations. You are responsible for compliance with the legislation and regulations applicable to you or your firm. </w:t>
      </w:r>
    </w:p>
    <w:p w14:paraId="18F5AF67" w14:textId="77777777" w:rsidR="004227BE" w:rsidRPr="00E15D49" w:rsidRDefault="004227BE" w:rsidP="004227BE">
      <w:pPr>
        <w:rPr>
          <w:rFonts w:asciiTheme="minorHAnsi" w:hAnsiTheme="minorHAnsi" w:cs="Arial"/>
          <w:color w:val="330066"/>
          <w:sz w:val="18"/>
          <w:szCs w:val="18"/>
        </w:rPr>
      </w:pPr>
    </w:p>
    <w:p w14:paraId="2456C6E8" w14:textId="77777777" w:rsidR="004227BE" w:rsidRPr="00E15D49" w:rsidRDefault="004227BE" w:rsidP="004227BE">
      <w:pPr>
        <w:rPr>
          <w:rFonts w:asciiTheme="minorHAnsi" w:hAnsiTheme="minorHAnsi" w:cs="Arial"/>
          <w:color w:val="330066"/>
          <w:sz w:val="18"/>
          <w:szCs w:val="18"/>
        </w:rPr>
      </w:pPr>
      <w:r w:rsidRPr="00E15D49">
        <w:rPr>
          <w:rFonts w:asciiTheme="minorHAnsi" w:hAnsiTheme="minorHAnsi"/>
          <w:color w:val="330066"/>
          <w:sz w:val="18"/>
        </w:rPr>
        <w:t xml:space="preserve">We would ask you to pay attention to the following notes on </w:t>
      </w:r>
      <w:proofErr w:type="gramStart"/>
      <w:r w:rsidRPr="00E15D49">
        <w:rPr>
          <w:rFonts w:asciiTheme="minorHAnsi" w:hAnsiTheme="minorHAnsi"/>
          <w:color w:val="330066"/>
          <w:sz w:val="18"/>
        </w:rPr>
        <w:t>a number of</w:t>
      </w:r>
      <w:proofErr w:type="gramEnd"/>
      <w:r w:rsidRPr="00E15D49">
        <w:rPr>
          <w:rFonts w:asciiTheme="minorHAnsi" w:hAnsiTheme="minorHAnsi"/>
          <w:color w:val="330066"/>
          <w:sz w:val="18"/>
        </w:rPr>
        <w:t xml:space="preserve"> points. </w:t>
      </w:r>
    </w:p>
    <w:p w14:paraId="30196682" w14:textId="77777777" w:rsidR="007669EF" w:rsidRPr="00E15D49" w:rsidRDefault="007669EF" w:rsidP="007669EF">
      <w:pPr>
        <w:rPr>
          <w:rFonts w:asciiTheme="minorHAnsi" w:hAnsiTheme="minorHAnsi" w:cs="Arial"/>
          <w:color w:val="330066"/>
          <w:sz w:val="18"/>
          <w:szCs w:val="18"/>
        </w:rPr>
      </w:pPr>
    </w:p>
    <w:p w14:paraId="597E53DB" w14:textId="77777777" w:rsidR="004227BE" w:rsidRPr="00E15D49" w:rsidRDefault="004227BE" w:rsidP="004227BE">
      <w:pPr>
        <w:rPr>
          <w:rFonts w:asciiTheme="minorHAnsi" w:hAnsiTheme="minorHAnsi" w:cs="Arial"/>
          <w:color w:val="330066"/>
          <w:sz w:val="18"/>
          <w:szCs w:val="18"/>
        </w:rPr>
      </w:pPr>
      <w:r w:rsidRPr="00E15D49">
        <w:rPr>
          <w:rFonts w:asciiTheme="minorHAnsi" w:hAnsiTheme="minorHAnsi"/>
          <w:b/>
          <w:color w:val="330066"/>
          <w:sz w:val="18"/>
        </w:rPr>
        <w:t>Paragraph 3</w:t>
      </w:r>
    </w:p>
    <w:p w14:paraId="5E63CF19" w14:textId="77777777" w:rsidR="004227BE" w:rsidRPr="00E15D49" w:rsidRDefault="004227BE" w:rsidP="004227BE">
      <w:pPr>
        <w:rPr>
          <w:rFonts w:asciiTheme="minorHAnsi" w:hAnsiTheme="minorHAnsi" w:cs="Arial"/>
          <w:color w:val="330066"/>
          <w:sz w:val="18"/>
          <w:szCs w:val="18"/>
        </w:rPr>
      </w:pPr>
      <w:r w:rsidRPr="00E15D49">
        <w:rPr>
          <w:rFonts w:asciiTheme="minorHAnsi" w:hAnsiTheme="minorHAnsi"/>
          <w:color w:val="330066"/>
          <w:sz w:val="18"/>
        </w:rPr>
        <w:t xml:space="preserve">Pursuant to Section 4:15 Wft, a firm must structure the business operations in such a manner that these guarantee that their business operates in a controlled and ethical way. A description of the organisation of the business operations of the investment firm must be enclosed with this licence application as an appendix. </w:t>
      </w:r>
    </w:p>
    <w:p w14:paraId="360CEA6B" w14:textId="77777777" w:rsidR="004227BE" w:rsidRPr="00E15D49" w:rsidRDefault="004227BE" w:rsidP="004227BE">
      <w:pPr>
        <w:rPr>
          <w:rFonts w:asciiTheme="minorHAnsi" w:hAnsiTheme="minorHAnsi" w:cs="Arial"/>
          <w:color w:val="330066"/>
          <w:sz w:val="18"/>
          <w:szCs w:val="18"/>
        </w:rPr>
      </w:pPr>
    </w:p>
    <w:p w14:paraId="2889D9C6" w14:textId="77777777" w:rsidR="007669EF" w:rsidRPr="00E15D49" w:rsidRDefault="007669EF" w:rsidP="007669EF">
      <w:pPr>
        <w:rPr>
          <w:rFonts w:asciiTheme="minorHAnsi" w:hAnsiTheme="minorHAnsi" w:cs="Arial"/>
          <w:b/>
          <w:color w:val="330066"/>
          <w:sz w:val="18"/>
          <w:szCs w:val="18"/>
        </w:rPr>
      </w:pPr>
      <w:r w:rsidRPr="00E15D49">
        <w:rPr>
          <w:rFonts w:asciiTheme="minorHAnsi" w:hAnsiTheme="minorHAnsi"/>
          <w:b/>
          <w:color w:val="330066"/>
          <w:sz w:val="18"/>
        </w:rPr>
        <w:t xml:space="preserve">Paragraph 4 </w:t>
      </w:r>
    </w:p>
    <w:p w14:paraId="4B743EAC" w14:textId="77777777" w:rsidR="004227BE" w:rsidRPr="00E15D49" w:rsidRDefault="007669EF" w:rsidP="004227BE">
      <w:pPr>
        <w:rPr>
          <w:rFonts w:asciiTheme="minorHAnsi" w:hAnsiTheme="minorHAnsi" w:cs="Arial"/>
          <w:color w:val="330066"/>
          <w:sz w:val="18"/>
          <w:szCs w:val="18"/>
        </w:rPr>
      </w:pPr>
      <w:r w:rsidRPr="00E15D49">
        <w:rPr>
          <w:rFonts w:asciiTheme="minorHAnsi" w:hAnsiTheme="minorHAnsi"/>
          <w:color w:val="330066"/>
          <w:sz w:val="18"/>
        </w:rPr>
        <w:t xml:space="preserve">This question checks which persons </w:t>
      </w:r>
      <w:proofErr w:type="gramStart"/>
      <w:r w:rsidRPr="00E15D49">
        <w:rPr>
          <w:rFonts w:asciiTheme="minorHAnsi" w:hAnsiTheme="minorHAnsi"/>
          <w:color w:val="330066"/>
          <w:sz w:val="18"/>
        </w:rPr>
        <w:t>have to</w:t>
      </w:r>
      <w:proofErr w:type="gramEnd"/>
      <w:r w:rsidRPr="00E15D49">
        <w:rPr>
          <w:rFonts w:asciiTheme="minorHAnsi" w:hAnsiTheme="minorHAnsi"/>
          <w:color w:val="330066"/>
          <w:sz w:val="18"/>
        </w:rPr>
        <w:t xml:space="preserve"> be assessed in connection with their position at the applicant. There are three positions </w:t>
      </w:r>
      <w:proofErr w:type="gramStart"/>
      <w:r w:rsidRPr="00E15D49">
        <w:rPr>
          <w:rFonts w:asciiTheme="minorHAnsi" w:hAnsiTheme="minorHAnsi"/>
          <w:color w:val="330066"/>
          <w:sz w:val="18"/>
        </w:rPr>
        <w:t>on the basis of</w:t>
      </w:r>
      <w:proofErr w:type="gramEnd"/>
      <w:r w:rsidRPr="00E15D49">
        <w:rPr>
          <w:rFonts w:asciiTheme="minorHAnsi" w:hAnsiTheme="minorHAnsi"/>
          <w:color w:val="330066"/>
          <w:sz w:val="18"/>
        </w:rPr>
        <w:t xml:space="preserve"> which persons must be assessed. This concerns the day-to-day policymakers, </w:t>
      </w:r>
      <w:proofErr w:type="gramStart"/>
      <w:r w:rsidRPr="00E15D49">
        <w:rPr>
          <w:rFonts w:asciiTheme="minorHAnsi" w:hAnsiTheme="minorHAnsi"/>
          <w:color w:val="330066"/>
          <w:sz w:val="18"/>
        </w:rPr>
        <w:t>supervisors</w:t>
      </w:r>
      <w:proofErr w:type="gramEnd"/>
      <w:r w:rsidRPr="00E15D49">
        <w:rPr>
          <w:rFonts w:asciiTheme="minorHAnsi" w:hAnsiTheme="minorHAnsi"/>
          <w:color w:val="330066"/>
          <w:sz w:val="18"/>
        </w:rPr>
        <w:t xml:space="preserve"> and co-policymakers. </w:t>
      </w:r>
    </w:p>
    <w:p w14:paraId="459519BC" w14:textId="77777777" w:rsidR="004227BE" w:rsidRPr="00E15D49" w:rsidRDefault="004227BE" w:rsidP="004227BE">
      <w:pPr>
        <w:rPr>
          <w:rFonts w:asciiTheme="minorHAnsi" w:hAnsiTheme="minorHAnsi" w:cs="Arial"/>
          <w:color w:val="330066"/>
          <w:sz w:val="18"/>
          <w:szCs w:val="18"/>
        </w:rPr>
      </w:pPr>
    </w:p>
    <w:p w14:paraId="0409258E" w14:textId="77777777" w:rsidR="004227BE" w:rsidRPr="00E15D49" w:rsidRDefault="004227BE" w:rsidP="004227BE">
      <w:pPr>
        <w:rPr>
          <w:rFonts w:asciiTheme="minorHAnsi" w:hAnsiTheme="minorHAnsi" w:cs="Arial"/>
          <w:color w:val="330066"/>
          <w:sz w:val="18"/>
          <w:szCs w:val="18"/>
        </w:rPr>
      </w:pPr>
      <w:r w:rsidRPr="00E15D49">
        <w:rPr>
          <w:rFonts w:asciiTheme="minorHAnsi" w:hAnsiTheme="minorHAnsi"/>
          <w:color w:val="330066"/>
          <w:sz w:val="18"/>
        </w:rPr>
        <w:t xml:space="preserve">The AFM qualifies only natural persons as persons in charge of day-to-day policy, </w:t>
      </w:r>
      <w:proofErr w:type="gramStart"/>
      <w:r w:rsidRPr="00E15D49">
        <w:rPr>
          <w:rFonts w:asciiTheme="minorHAnsi" w:hAnsiTheme="minorHAnsi"/>
          <w:color w:val="330066"/>
          <w:sz w:val="18"/>
        </w:rPr>
        <w:t>supervisors</w:t>
      </w:r>
      <w:proofErr w:type="gramEnd"/>
      <w:r w:rsidRPr="00E15D49">
        <w:rPr>
          <w:rFonts w:asciiTheme="minorHAnsi" w:hAnsiTheme="minorHAnsi"/>
          <w:color w:val="330066"/>
          <w:sz w:val="18"/>
        </w:rPr>
        <w:t xml:space="preserve"> and co-policymakers. All these roles may be fulfilled via legal entities, in which case the policymakers (natural persons) of the legal entity </w:t>
      </w:r>
      <w:proofErr w:type="gramStart"/>
      <w:r w:rsidRPr="00E15D49">
        <w:rPr>
          <w:rFonts w:asciiTheme="minorHAnsi" w:hAnsiTheme="minorHAnsi"/>
          <w:color w:val="330066"/>
          <w:sz w:val="18"/>
        </w:rPr>
        <w:t>are considered to be</w:t>
      </w:r>
      <w:proofErr w:type="gramEnd"/>
      <w:r w:rsidRPr="00E15D49">
        <w:rPr>
          <w:rFonts w:asciiTheme="minorHAnsi" w:hAnsiTheme="minorHAnsi"/>
          <w:color w:val="330066"/>
          <w:sz w:val="18"/>
        </w:rPr>
        <w:t xml:space="preserve"> the persons referred to in Sections 4:9 and/or 4:10 Wft. It may be that a legal entity is director of the above-stated legal entity. Ultimately the underlying natural persons must be stated here.</w:t>
      </w:r>
    </w:p>
    <w:p w14:paraId="6DF26D68" w14:textId="77777777" w:rsidR="007669EF" w:rsidRPr="00E15D49" w:rsidRDefault="007669EF" w:rsidP="007669EF">
      <w:pPr>
        <w:rPr>
          <w:rFonts w:asciiTheme="minorHAnsi" w:hAnsiTheme="minorHAnsi" w:cs="Arial"/>
          <w:color w:val="330066"/>
          <w:sz w:val="18"/>
          <w:szCs w:val="18"/>
        </w:rPr>
      </w:pPr>
    </w:p>
    <w:p w14:paraId="085C3129" w14:textId="77777777" w:rsidR="007669EF" w:rsidRPr="00E15D49" w:rsidRDefault="007669EF" w:rsidP="007669EF">
      <w:pPr>
        <w:rPr>
          <w:rFonts w:asciiTheme="minorHAnsi" w:hAnsiTheme="minorHAnsi" w:cs="Arial"/>
          <w:b/>
          <w:color w:val="330066"/>
          <w:sz w:val="18"/>
          <w:szCs w:val="18"/>
        </w:rPr>
      </w:pPr>
      <w:r w:rsidRPr="00E15D49">
        <w:rPr>
          <w:rFonts w:asciiTheme="minorHAnsi" w:hAnsiTheme="minorHAnsi"/>
          <w:b/>
          <w:color w:val="330066"/>
          <w:sz w:val="18"/>
        </w:rPr>
        <w:t>Paragraph 5.3</w:t>
      </w:r>
    </w:p>
    <w:p w14:paraId="53D6A778" w14:textId="77777777" w:rsidR="007669EF" w:rsidRPr="00E15D49" w:rsidRDefault="007669EF" w:rsidP="007669EF">
      <w:pPr>
        <w:rPr>
          <w:rFonts w:asciiTheme="minorHAnsi" w:hAnsiTheme="minorHAnsi" w:cs="Arial"/>
          <w:color w:val="330066"/>
          <w:sz w:val="18"/>
          <w:szCs w:val="18"/>
        </w:rPr>
      </w:pPr>
      <w:r w:rsidRPr="00E15D49">
        <w:rPr>
          <w:rFonts w:asciiTheme="minorHAnsi" w:hAnsiTheme="minorHAnsi"/>
          <w:color w:val="330066"/>
          <w:sz w:val="18"/>
        </w:rPr>
        <w:t xml:space="preserve">Pursuant to Section 4:75 Wft, the firm must have professional liability insurance or a similar facility, which covers liability arising from errors, </w:t>
      </w:r>
      <w:proofErr w:type="gramStart"/>
      <w:r w:rsidRPr="00E15D49">
        <w:rPr>
          <w:rFonts w:asciiTheme="minorHAnsi" w:hAnsiTheme="minorHAnsi"/>
          <w:color w:val="330066"/>
          <w:sz w:val="18"/>
        </w:rPr>
        <w:t>failures</w:t>
      </w:r>
      <w:proofErr w:type="gramEnd"/>
      <w:r w:rsidRPr="00E15D49">
        <w:rPr>
          <w:rFonts w:asciiTheme="minorHAnsi" w:hAnsiTheme="minorHAnsi"/>
          <w:color w:val="330066"/>
          <w:sz w:val="18"/>
        </w:rPr>
        <w:t xml:space="preserve"> or negligence in connection with the investment services referred to in this section. The cover must amount to at least €500,000 per claim and at least €750,000 per year for all claims combined. This may be demonstrated by submitting a copy of the insurance policy. If this policy is not yet available, an offer signed by the firm combined with a provisional confirmation of cover will suffice.</w:t>
      </w:r>
    </w:p>
    <w:p w14:paraId="6CE37B8F" w14:textId="77777777" w:rsidR="007669EF" w:rsidRPr="00E15D49" w:rsidRDefault="007669EF" w:rsidP="007669EF">
      <w:pPr>
        <w:rPr>
          <w:rFonts w:asciiTheme="minorHAnsi" w:hAnsiTheme="minorHAnsi" w:cs="Arial"/>
          <w:color w:val="330066"/>
          <w:sz w:val="18"/>
          <w:szCs w:val="18"/>
        </w:rPr>
      </w:pPr>
    </w:p>
    <w:p w14:paraId="6E081C66" w14:textId="77777777" w:rsidR="00200E38" w:rsidRPr="00E15D49" w:rsidRDefault="00200E38" w:rsidP="00200E38">
      <w:pPr>
        <w:rPr>
          <w:rFonts w:cs="Arial"/>
        </w:rPr>
      </w:pPr>
    </w:p>
    <w:p w14:paraId="48367435" w14:textId="77777777" w:rsidR="00200E38" w:rsidRPr="00E15D49" w:rsidRDefault="00200E38" w:rsidP="00200E38">
      <w:pPr>
        <w:rPr>
          <w:rFonts w:cs="Arial"/>
          <w:color w:val="330066"/>
        </w:rPr>
      </w:pPr>
    </w:p>
    <w:p w14:paraId="6C14F888" w14:textId="77777777" w:rsidR="00A16138" w:rsidRPr="00E15D49" w:rsidRDefault="00A16138">
      <w:pPr>
        <w:rPr>
          <w:rFonts w:asciiTheme="minorHAnsi" w:hAnsiTheme="minorHAnsi" w:cs="Arial"/>
          <w:color w:val="330066"/>
          <w:sz w:val="18"/>
          <w:szCs w:val="18"/>
        </w:rPr>
      </w:pPr>
    </w:p>
    <w:sectPr w:rsidR="00A16138" w:rsidRPr="00E15D49" w:rsidSect="003629E2">
      <w:headerReference w:type="default" r:id="rId8"/>
      <w:pgSz w:w="11906" w:h="16838" w:code="9"/>
      <w:pgMar w:top="2093" w:right="958" w:bottom="1599" w:left="1281" w:header="568" w:footer="238" w:gutter="0"/>
      <w:paperSrc w:first="11" w:other="1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6208" w14:textId="77777777" w:rsidR="001C36AD" w:rsidRDefault="001C36AD" w:rsidP="007669EF">
      <w:r>
        <w:separator/>
      </w:r>
    </w:p>
  </w:endnote>
  <w:endnote w:type="continuationSeparator" w:id="0">
    <w:p w14:paraId="7B5A248F" w14:textId="77777777" w:rsidR="001C36AD" w:rsidRDefault="001C36AD" w:rsidP="0076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JCJPO J+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6A1E" w14:textId="77777777" w:rsidR="001C36AD" w:rsidRDefault="001C36AD" w:rsidP="007669EF">
      <w:r>
        <w:separator/>
      </w:r>
    </w:p>
  </w:footnote>
  <w:footnote w:type="continuationSeparator" w:id="0">
    <w:p w14:paraId="1062068F" w14:textId="77777777" w:rsidR="001C36AD" w:rsidRDefault="001C36AD" w:rsidP="00766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3A3A" w14:textId="37C333C0" w:rsidR="005B5142" w:rsidRDefault="005B5142">
    <w:pPr>
      <w:pStyle w:val="Koptekst"/>
    </w:pPr>
    <w:r>
      <w:rPr>
        <w:noProof/>
      </w:rPr>
      <w:drawing>
        <wp:anchor distT="0" distB="0" distL="114300" distR="114300" simplePos="0" relativeHeight="251659264" behindDoc="0" locked="0" layoutInCell="1" allowOverlap="1" wp14:anchorId="56A51D4C" wp14:editId="60273F38">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776"/>
    <w:multiLevelType w:val="hybridMultilevel"/>
    <w:tmpl w:val="52A0277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25FAF"/>
    <w:multiLevelType w:val="hybridMultilevel"/>
    <w:tmpl w:val="29F86168"/>
    <w:lvl w:ilvl="0" w:tplc="204A02A4">
      <w:start w:val="1"/>
      <w:numFmt w:val="bullet"/>
      <w:lvlText w:val="□"/>
      <w:lvlJc w:val="left"/>
      <w:pPr>
        <w:tabs>
          <w:tab w:val="num" w:pos="1065"/>
        </w:tabs>
        <w:ind w:left="1065" w:hanging="360"/>
      </w:pPr>
      <w:rPr>
        <w:rFonts w:ascii="Times New Roman" w:hAnsi="Times New Roman" w:cs="Times New Roman"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4800012"/>
    <w:multiLevelType w:val="hybridMultilevel"/>
    <w:tmpl w:val="1C9CD9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0742A0"/>
    <w:multiLevelType w:val="hybridMultilevel"/>
    <w:tmpl w:val="4796C892"/>
    <w:lvl w:ilvl="0" w:tplc="04090013">
      <w:start w:val="1"/>
      <w:numFmt w:val="upperRoman"/>
      <w:lvlText w:val="%1."/>
      <w:lvlJc w:val="right"/>
      <w:pPr>
        <w:tabs>
          <w:tab w:val="num" w:pos="888"/>
        </w:tabs>
        <w:ind w:left="888" w:hanging="180"/>
      </w:pPr>
    </w:lvl>
    <w:lvl w:ilvl="1" w:tplc="0409000F">
      <w:start w:val="1"/>
      <w:numFmt w:val="decimal"/>
      <w:lvlText w:val="%2."/>
      <w:lvlJc w:val="left"/>
      <w:pPr>
        <w:tabs>
          <w:tab w:val="num" w:pos="1608"/>
        </w:tabs>
        <w:ind w:left="1608" w:hanging="360"/>
      </w:pPr>
    </w:lvl>
    <w:lvl w:ilvl="2" w:tplc="0409001B">
      <w:start w:val="1"/>
      <w:numFmt w:val="lowerRoman"/>
      <w:lvlText w:val="%3."/>
      <w:lvlJc w:val="right"/>
      <w:pPr>
        <w:tabs>
          <w:tab w:val="num" w:pos="2328"/>
        </w:tabs>
        <w:ind w:left="2328" w:hanging="180"/>
      </w:pPr>
    </w:lvl>
    <w:lvl w:ilvl="3" w:tplc="0409000F" w:tentative="1">
      <w:start w:val="1"/>
      <w:numFmt w:val="decimal"/>
      <w:lvlText w:val="%4."/>
      <w:lvlJc w:val="left"/>
      <w:pPr>
        <w:tabs>
          <w:tab w:val="num" w:pos="3048"/>
        </w:tabs>
        <w:ind w:left="3048" w:hanging="360"/>
      </w:pPr>
    </w:lvl>
    <w:lvl w:ilvl="4" w:tplc="04090019" w:tentative="1">
      <w:start w:val="1"/>
      <w:numFmt w:val="lowerLetter"/>
      <w:lvlText w:val="%5."/>
      <w:lvlJc w:val="left"/>
      <w:pPr>
        <w:tabs>
          <w:tab w:val="num" w:pos="3768"/>
        </w:tabs>
        <w:ind w:left="3768" w:hanging="360"/>
      </w:pPr>
    </w:lvl>
    <w:lvl w:ilvl="5" w:tplc="0409001B" w:tentative="1">
      <w:start w:val="1"/>
      <w:numFmt w:val="lowerRoman"/>
      <w:lvlText w:val="%6."/>
      <w:lvlJc w:val="right"/>
      <w:pPr>
        <w:tabs>
          <w:tab w:val="num" w:pos="4488"/>
        </w:tabs>
        <w:ind w:left="4488" w:hanging="180"/>
      </w:pPr>
    </w:lvl>
    <w:lvl w:ilvl="6" w:tplc="0409000F" w:tentative="1">
      <w:start w:val="1"/>
      <w:numFmt w:val="decimal"/>
      <w:lvlText w:val="%7."/>
      <w:lvlJc w:val="left"/>
      <w:pPr>
        <w:tabs>
          <w:tab w:val="num" w:pos="5208"/>
        </w:tabs>
        <w:ind w:left="5208" w:hanging="360"/>
      </w:pPr>
    </w:lvl>
    <w:lvl w:ilvl="7" w:tplc="04090019" w:tentative="1">
      <w:start w:val="1"/>
      <w:numFmt w:val="lowerLetter"/>
      <w:lvlText w:val="%8."/>
      <w:lvlJc w:val="left"/>
      <w:pPr>
        <w:tabs>
          <w:tab w:val="num" w:pos="5928"/>
        </w:tabs>
        <w:ind w:left="5928" w:hanging="360"/>
      </w:pPr>
    </w:lvl>
    <w:lvl w:ilvl="8" w:tplc="0409001B" w:tentative="1">
      <w:start w:val="1"/>
      <w:numFmt w:val="lowerRoman"/>
      <w:lvlText w:val="%9."/>
      <w:lvlJc w:val="right"/>
      <w:pPr>
        <w:tabs>
          <w:tab w:val="num" w:pos="6648"/>
        </w:tabs>
        <w:ind w:left="6648" w:hanging="180"/>
      </w:pPr>
    </w:lvl>
  </w:abstractNum>
  <w:abstractNum w:abstractNumId="4" w15:restartNumberingAfterBreak="0">
    <w:nsid w:val="35535FF7"/>
    <w:multiLevelType w:val="hybridMultilevel"/>
    <w:tmpl w:val="9A6EEEBA"/>
    <w:lvl w:ilvl="0" w:tplc="204A02A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BD44A53"/>
    <w:multiLevelType w:val="hybridMultilevel"/>
    <w:tmpl w:val="33F23A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EF"/>
    <w:rsid w:val="00011C5F"/>
    <w:rsid w:val="000206BE"/>
    <w:rsid w:val="000243E5"/>
    <w:rsid w:val="0003729A"/>
    <w:rsid w:val="000527CA"/>
    <w:rsid w:val="000529C1"/>
    <w:rsid w:val="00053379"/>
    <w:rsid w:val="00055A1E"/>
    <w:rsid w:val="00060F95"/>
    <w:rsid w:val="000653D6"/>
    <w:rsid w:val="000777B4"/>
    <w:rsid w:val="000A2262"/>
    <w:rsid w:val="000A2E35"/>
    <w:rsid w:val="000B6B5F"/>
    <w:rsid w:val="000C73CE"/>
    <w:rsid w:val="000C75E9"/>
    <w:rsid w:val="000D216A"/>
    <w:rsid w:val="000E0803"/>
    <w:rsid w:val="00102047"/>
    <w:rsid w:val="001122D6"/>
    <w:rsid w:val="00112559"/>
    <w:rsid w:val="001160CE"/>
    <w:rsid w:val="00123A38"/>
    <w:rsid w:val="00130AF0"/>
    <w:rsid w:val="00135775"/>
    <w:rsid w:val="001447BE"/>
    <w:rsid w:val="00181168"/>
    <w:rsid w:val="00196C18"/>
    <w:rsid w:val="001A6B25"/>
    <w:rsid w:val="001B1F53"/>
    <w:rsid w:val="001B71CC"/>
    <w:rsid w:val="001B7ED4"/>
    <w:rsid w:val="001C10A5"/>
    <w:rsid w:val="001C36AD"/>
    <w:rsid w:val="001D63C4"/>
    <w:rsid w:val="001E5EC5"/>
    <w:rsid w:val="001F2A77"/>
    <w:rsid w:val="00200E38"/>
    <w:rsid w:val="00207DDD"/>
    <w:rsid w:val="00212442"/>
    <w:rsid w:val="00220E47"/>
    <w:rsid w:val="00222AE0"/>
    <w:rsid w:val="0022781A"/>
    <w:rsid w:val="00231D32"/>
    <w:rsid w:val="0023634D"/>
    <w:rsid w:val="00241A56"/>
    <w:rsid w:val="00266D1D"/>
    <w:rsid w:val="00280525"/>
    <w:rsid w:val="002828F3"/>
    <w:rsid w:val="00282B6B"/>
    <w:rsid w:val="00291D8B"/>
    <w:rsid w:val="002A45EA"/>
    <w:rsid w:val="002B394B"/>
    <w:rsid w:val="002B5458"/>
    <w:rsid w:val="002B758C"/>
    <w:rsid w:val="002F1862"/>
    <w:rsid w:val="002F36F0"/>
    <w:rsid w:val="002F7B35"/>
    <w:rsid w:val="00313F94"/>
    <w:rsid w:val="00317869"/>
    <w:rsid w:val="003259CA"/>
    <w:rsid w:val="00336537"/>
    <w:rsid w:val="00345D9B"/>
    <w:rsid w:val="00360019"/>
    <w:rsid w:val="003629E2"/>
    <w:rsid w:val="003959AD"/>
    <w:rsid w:val="003A1D10"/>
    <w:rsid w:val="003A2DF7"/>
    <w:rsid w:val="003B4642"/>
    <w:rsid w:val="003D2EAF"/>
    <w:rsid w:val="00405044"/>
    <w:rsid w:val="004227BE"/>
    <w:rsid w:val="00456310"/>
    <w:rsid w:val="0047052B"/>
    <w:rsid w:val="004962A1"/>
    <w:rsid w:val="0049738F"/>
    <w:rsid w:val="004A642C"/>
    <w:rsid w:val="004B654B"/>
    <w:rsid w:val="004C37F8"/>
    <w:rsid w:val="004D0EF8"/>
    <w:rsid w:val="004D194E"/>
    <w:rsid w:val="004F21E7"/>
    <w:rsid w:val="004F3D03"/>
    <w:rsid w:val="00500E42"/>
    <w:rsid w:val="00502113"/>
    <w:rsid w:val="00510EB3"/>
    <w:rsid w:val="00521E01"/>
    <w:rsid w:val="00565A1F"/>
    <w:rsid w:val="005660B7"/>
    <w:rsid w:val="00590BB8"/>
    <w:rsid w:val="005914DE"/>
    <w:rsid w:val="0059409A"/>
    <w:rsid w:val="00594977"/>
    <w:rsid w:val="005A2362"/>
    <w:rsid w:val="005B5142"/>
    <w:rsid w:val="005B5BB4"/>
    <w:rsid w:val="005D1DF2"/>
    <w:rsid w:val="005E003A"/>
    <w:rsid w:val="005E3E48"/>
    <w:rsid w:val="005F1CB6"/>
    <w:rsid w:val="00604187"/>
    <w:rsid w:val="0061117A"/>
    <w:rsid w:val="00615D04"/>
    <w:rsid w:val="00632E1E"/>
    <w:rsid w:val="006337D3"/>
    <w:rsid w:val="0065704E"/>
    <w:rsid w:val="00666A5E"/>
    <w:rsid w:val="0067328B"/>
    <w:rsid w:val="006832D1"/>
    <w:rsid w:val="006A2ED4"/>
    <w:rsid w:val="006A356C"/>
    <w:rsid w:val="006A6DF1"/>
    <w:rsid w:val="006E6DFB"/>
    <w:rsid w:val="006E6F7D"/>
    <w:rsid w:val="006F3AB9"/>
    <w:rsid w:val="0071108E"/>
    <w:rsid w:val="0071598D"/>
    <w:rsid w:val="00731C52"/>
    <w:rsid w:val="0076009C"/>
    <w:rsid w:val="007669EF"/>
    <w:rsid w:val="00781476"/>
    <w:rsid w:val="007A7CD1"/>
    <w:rsid w:val="007B2F10"/>
    <w:rsid w:val="007C12A7"/>
    <w:rsid w:val="007D1900"/>
    <w:rsid w:val="007E6CF6"/>
    <w:rsid w:val="007F0B96"/>
    <w:rsid w:val="007F1785"/>
    <w:rsid w:val="007F3BB9"/>
    <w:rsid w:val="008111F4"/>
    <w:rsid w:val="00811D1F"/>
    <w:rsid w:val="00812A57"/>
    <w:rsid w:val="0081711A"/>
    <w:rsid w:val="00837425"/>
    <w:rsid w:val="00855F04"/>
    <w:rsid w:val="0088582D"/>
    <w:rsid w:val="0089481A"/>
    <w:rsid w:val="008B24AC"/>
    <w:rsid w:val="008B3037"/>
    <w:rsid w:val="008C09E9"/>
    <w:rsid w:val="008D2BAF"/>
    <w:rsid w:val="008F1DEC"/>
    <w:rsid w:val="00922A01"/>
    <w:rsid w:val="00923FC6"/>
    <w:rsid w:val="00936CAB"/>
    <w:rsid w:val="00936EC8"/>
    <w:rsid w:val="00952CFE"/>
    <w:rsid w:val="00965668"/>
    <w:rsid w:val="0098290E"/>
    <w:rsid w:val="00985326"/>
    <w:rsid w:val="009A3AF3"/>
    <w:rsid w:val="009A5186"/>
    <w:rsid w:val="009C2EE2"/>
    <w:rsid w:val="009D1862"/>
    <w:rsid w:val="009D6C28"/>
    <w:rsid w:val="009E671B"/>
    <w:rsid w:val="009F308B"/>
    <w:rsid w:val="00A10002"/>
    <w:rsid w:val="00A10896"/>
    <w:rsid w:val="00A16138"/>
    <w:rsid w:val="00A34549"/>
    <w:rsid w:val="00A70349"/>
    <w:rsid w:val="00A7378E"/>
    <w:rsid w:val="00A737D1"/>
    <w:rsid w:val="00A74DA6"/>
    <w:rsid w:val="00A7586D"/>
    <w:rsid w:val="00A840E1"/>
    <w:rsid w:val="00A8500D"/>
    <w:rsid w:val="00AA026C"/>
    <w:rsid w:val="00AA18DF"/>
    <w:rsid w:val="00AA2BAB"/>
    <w:rsid w:val="00AA5DFC"/>
    <w:rsid w:val="00AC7E82"/>
    <w:rsid w:val="00AD4DC1"/>
    <w:rsid w:val="00AE189C"/>
    <w:rsid w:val="00AE4D31"/>
    <w:rsid w:val="00B04515"/>
    <w:rsid w:val="00B05A5A"/>
    <w:rsid w:val="00B25281"/>
    <w:rsid w:val="00B36D85"/>
    <w:rsid w:val="00B53B20"/>
    <w:rsid w:val="00B571EA"/>
    <w:rsid w:val="00B576D8"/>
    <w:rsid w:val="00B60C32"/>
    <w:rsid w:val="00B642FB"/>
    <w:rsid w:val="00B71C51"/>
    <w:rsid w:val="00BD1ED4"/>
    <w:rsid w:val="00BF376B"/>
    <w:rsid w:val="00C10F1F"/>
    <w:rsid w:val="00C17AE1"/>
    <w:rsid w:val="00C22463"/>
    <w:rsid w:val="00C505DC"/>
    <w:rsid w:val="00C51B9D"/>
    <w:rsid w:val="00C57263"/>
    <w:rsid w:val="00C93ADC"/>
    <w:rsid w:val="00CC4A37"/>
    <w:rsid w:val="00CD6061"/>
    <w:rsid w:val="00CD6066"/>
    <w:rsid w:val="00CE285E"/>
    <w:rsid w:val="00D248ED"/>
    <w:rsid w:val="00D33EB8"/>
    <w:rsid w:val="00D440FB"/>
    <w:rsid w:val="00D809B1"/>
    <w:rsid w:val="00D87999"/>
    <w:rsid w:val="00DA2353"/>
    <w:rsid w:val="00DB05B0"/>
    <w:rsid w:val="00DB64E7"/>
    <w:rsid w:val="00DC028C"/>
    <w:rsid w:val="00DD05E1"/>
    <w:rsid w:val="00DE13F1"/>
    <w:rsid w:val="00DF65BE"/>
    <w:rsid w:val="00E05472"/>
    <w:rsid w:val="00E15D49"/>
    <w:rsid w:val="00E174F3"/>
    <w:rsid w:val="00E30BD0"/>
    <w:rsid w:val="00E76CAD"/>
    <w:rsid w:val="00E93C3D"/>
    <w:rsid w:val="00E965FA"/>
    <w:rsid w:val="00EB3969"/>
    <w:rsid w:val="00ED020C"/>
    <w:rsid w:val="00ED7314"/>
    <w:rsid w:val="00EE79EC"/>
    <w:rsid w:val="00EF63FF"/>
    <w:rsid w:val="00F07C05"/>
    <w:rsid w:val="00F15CE5"/>
    <w:rsid w:val="00F429E8"/>
    <w:rsid w:val="00F472C4"/>
    <w:rsid w:val="00FA2E13"/>
    <w:rsid w:val="00FA4925"/>
    <w:rsid w:val="00FC0305"/>
    <w:rsid w:val="00FC2AD3"/>
    <w:rsid w:val="00FF7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E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69EF"/>
    <w:rPr>
      <w:rFonts w:ascii="Times New Roman" w:eastAsia="Times New Roman" w:hAnsi="Times New Roman"/>
      <w:sz w:val="21"/>
      <w:szCs w:val="24"/>
      <w:lang w:eastAsia="en-US"/>
    </w:rPr>
  </w:style>
  <w:style w:type="paragraph" w:styleId="Kop2">
    <w:name w:val="heading 2"/>
    <w:basedOn w:val="Standaard"/>
    <w:next w:val="Standaard"/>
    <w:link w:val="Kop2Char"/>
    <w:uiPriority w:val="9"/>
    <w:unhideWhenUsed/>
    <w:qFormat/>
    <w:rsid w:val="0022781A"/>
    <w:pPr>
      <w:keepNext/>
      <w:keepLines/>
      <w:spacing w:before="200"/>
      <w:outlineLvl w:val="1"/>
    </w:pPr>
    <w:rPr>
      <w:rFonts w:ascii="Arial" w:hAnsi="Arial"/>
      <w:b/>
      <w:bCs/>
      <w:color w:val="A98F0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2781A"/>
    <w:rPr>
      <w:rFonts w:ascii="Arial" w:eastAsia="Times New Roman" w:hAnsi="Arial" w:cs="Times New Roman"/>
      <w:b/>
      <w:bCs/>
      <w:color w:val="A98F00"/>
      <w:szCs w:val="26"/>
      <w:lang w:eastAsia="en-US"/>
    </w:rPr>
  </w:style>
  <w:style w:type="paragraph" w:styleId="Tekstzonderopmaak">
    <w:name w:val="Plain Text"/>
    <w:basedOn w:val="Standaard"/>
    <w:link w:val="TekstzonderopmaakChar"/>
    <w:semiHidden/>
    <w:rsid w:val="007669EF"/>
    <w:rPr>
      <w:rFonts w:ascii="Courier" w:eastAsia="Times" w:hAnsi="Courier"/>
      <w:sz w:val="20"/>
      <w:szCs w:val="20"/>
    </w:rPr>
  </w:style>
  <w:style w:type="character" w:customStyle="1" w:styleId="TekstzonderopmaakChar">
    <w:name w:val="Tekst zonder opmaak Char"/>
    <w:basedOn w:val="Standaardalinea-lettertype"/>
    <w:link w:val="Tekstzonderopmaak"/>
    <w:semiHidden/>
    <w:rsid w:val="007669EF"/>
    <w:rPr>
      <w:rFonts w:ascii="Courier" w:eastAsia="Times" w:hAnsi="Courier" w:cs="Times New Roman"/>
      <w:sz w:val="20"/>
      <w:szCs w:val="20"/>
    </w:rPr>
  </w:style>
  <w:style w:type="paragraph" w:styleId="Koptekst">
    <w:name w:val="header"/>
    <w:basedOn w:val="Standaard"/>
    <w:link w:val="KoptekstChar"/>
    <w:semiHidden/>
    <w:rsid w:val="007669EF"/>
    <w:pPr>
      <w:tabs>
        <w:tab w:val="center" w:pos="4320"/>
        <w:tab w:val="right" w:pos="8640"/>
      </w:tabs>
      <w:spacing w:line="280" w:lineRule="exact"/>
    </w:pPr>
    <w:rPr>
      <w:szCs w:val="20"/>
      <w:lang w:eastAsia="nl-NL"/>
    </w:rPr>
  </w:style>
  <w:style w:type="character" w:customStyle="1" w:styleId="KoptekstChar">
    <w:name w:val="Koptekst Char"/>
    <w:basedOn w:val="Standaardalinea-lettertype"/>
    <w:link w:val="Koptekst"/>
    <w:semiHidden/>
    <w:rsid w:val="007669EF"/>
    <w:rPr>
      <w:rFonts w:ascii="Times New Roman" w:eastAsia="Times New Roman" w:hAnsi="Times New Roman" w:cs="Times New Roman"/>
      <w:sz w:val="21"/>
      <w:szCs w:val="20"/>
      <w:lang w:eastAsia="nl-NL"/>
    </w:rPr>
  </w:style>
  <w:style w:type="paragraph" w:customStyle="1" w:styleId="Huisstijl-adres">
    <w:name w:val="Huisstijl-adres"/>
    <w:basedOn w:val="Standaard"/>
    <w:next w:val="Standaard"/>
    <w:rsid w:val="007669EF"/>
    <w:pPr>
      <w:spacing w:line="210" w:lineRule="exact"/>
    </w:pPr>
    <w:rPr>
      <w:b/>
      <w:sz w:val="16"/>
      <w:szCs w:val="20"/>
      <w:lang w:eastAsia="nl-NL"/>
    </w:rPr>
  </w:style>
  <w:style w:type="paragraph" w:styleId="Voettekst">
    <w:name w:val="footer"/>
    <w:basedOn w:val="Standaard"/>
    <w:link w:val="VoettekstChar"/>
    <w:uiPriority w:val="99"/>
    <w:rsid w:val="007669EF"/>
    <w:pPr>
      <w:tabs>
        <w:tab w:val="center" w:pos="4536"/>
        <w:tab w:val="right" w:pos="9072"/>
      </w:tabs>
    </w:pPr>
  </w:style>
  <w:style w:type="character" w:customStyle="1" w:styleId="VoettekstChar">
    <w:name w:val="Voettekst Char"/>
    <w:basedOn w:val="Standaardalinea-lettertype"/>
    <w:link w:val="Voettekst"/>
    <w:uiPriority w:val="99"/>
    <w:rsid w:val="007669EF"/>
    <w:rPr>
      <w:rFonts w:ascii="Times New Roman" w:eastAsia="Times New Roman" w:hAnsi="Times New Roman" w:cs="Times New Roman"/>
      <w:sz w:val="21"/>
      <w:szCs w:val="24"/>
    </w:rPr>
  </w:style>
  <w:style w:type="character" w:styleId="Hyperlink">
    <w:name w:val="Hyperlink"/>
    <w:basedOn w:val="Standaardalinea-lettertype"/>
    <w:rsid w:val="007669EF"/>
    <w:rPr>
      <w:color w:val="0000FF"/>
      <w:u w:val="single"/>
    </w:rPr>
  </w:style>
  <w:style w:type="paragraph" w:customStyle="1" w:styleId="vulling">
    <w:name w:val="vulling"/>
    <w:basedOn w:val="Standaard"/>
    <w:rsid w:val="007669EF"/>
    <w:rPr>
      <w:color w:val="0000FF"/>
      <w:sz w:val="22"/>
      <w:szCs w:val="20"/>
    </w:rPr>
  </w:style>
  <w:style w:type="paragraph" w:styleId="Lijstalinea">
    <w:name w:val="List Paragraph"/>
    <w:basedOn w:val="Standaard"/>
    <w:qFormat/>
    <w:rsid w:val="007669EF"/>
    <w:pPr>
      <w:ind w:left="708"/>
    </w:pPr>
  </w:style>
  <w:style w:type="paragraph" w:styleId="Ballontekst">
    <w:name w:val="Balloon Text"/>
    <w:basedOn w:val="Standaard"/>
    <w:link w:val="BallontekstChar"/>
    <w:uiPriority w:val="99"/>
    <w:semiHidden/>
    <w:unhideWhenUsed/>
    <w:rsid w:val="00A8500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500D"/>
    <w:rPr>
      <w:rFonts w:ascii="Segoe UI" w:eastAsia="Times New Roman" w:hAnsi="Segoe UI" w:cs="Segoe UI"/>
      <w:sz w:val="18"/>
      <w:szCs w:val="18"/>
      <w:lang w:eastAsia="en-US"/>
    </w:rPr>
  </w:style>
  <w:style w:type="character" w:styleId="Zwaar">
    <w:name w:val="Strong"/>
    <w:basedOn w:val="Standaardalinea-lettertype"/>
    <w:uiPriority w:val="22"/>
    <w:qFormat/>
    <w:rsid w:val="000D216A"/>
    <w:rPr>
      <w:b/>
      <w:bCs/>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rsid w:val="0023634D"/>
    <w:rPr>
      <w:rFonts w:ascii="Times New Roman" w:eastAsia="Times New Roman" w:hAnsi="Times New Roman"/>
      <w:lang w:eastAsia="en-US"/>
    </w:rPr>
  </w:style>
  <w:style w:type="paragraph" w:styleId="Onderwerpvanopmerking">
    <w:name w:val="annotation subject"/>
    <w:basedOn w:val="Tekstopmerking"/>
    <w:next w:val="Tekstopmerking"/>
    <w:link w:val="OnderwerpvanopmerkingChar"/>
    <w:uiPriority w:val="99"/>
    <w:semiHidden/>
    <w:unhideWhenUsed/>
    <w:rsid w:val="0023634D"/>
    <w:rPr>
      <w:b/>
      <w:bCs/>
    </w:rPr>
  </w:style>
  <w:style w:type="character" w:customStyle="1" w:styleId="OnderwerpvanopmerkingChar">
    <w:name w:val="Onderwerp van opmerking Char"/>
    <w:basedOn w:val="TekstopmerkingChar"/>
    <w:link w:val="Onderwerpvanopmerking"/>
    <w:uiPriority w:val="99"/>
    <w:semiHidden/>
    <w:rsid w:val="0023634D"/>
    <w:rPr>
      <w:rFonts w:ascii="Times New Roman" w:eastAsia="Times New Roman" w:hAnsi="Times New Roman"/>
      <w:b/>
      <w:bCs/>
      <w:lang w:eastAsia="en-US"/>
    </w:rPr>
  </w:style>
  <w:style w:type="paragraph" w:customStyle="1" w:styleId="Default">
    <w:name w:val="Default"/>
    <w:rsid w:val="00130AF0"/>
    <w:pPr>
      <w:autoSpaceDE w:val="0"/>
      <w:autoSpaceDN w:val="0"/>
      <w:adjustRightInd w:val="0"/>
    </w:pPr>
    <w:rPr>
      <w:rFonts w:ascii="JCJPO J+ Univers" w:hAnsi="JCJPO J+ Univers" w:cs="JCJPO J+ Univers"/>
      <w:color w:val="000000"/>
      <w:sz w:val="24"/>
      <w:szCs w:val="24"/>
    </w:rPr>
  </w:style>
  <w:style w:type="paragraph" w:styleId="Voetnoottekst">
    <w:name w:val="footnote text"/>
    <w:basedOn w:val="Standaard"/>
    <w:link w:val="VoetnoottekstChar"/>
    <w:uiPriority w:val="99"/>
    <w:semiHidden/>
    <w:unhideWhenUsed/>
    <w:rsid w:val="00200E38"/>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200E38"/>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200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9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AFMDOC-129-11668</_dlc_DocId>
    <_dlc_DocIdUrl xmlns="dd62d345-e1f9-48ef-b6ff-7cdbbbf7a6ae">
      <Url>https://dms.stelan.nl/bedrijfsvoering/_layouts/15/DocIdRedir.aspx?ID=AFMDOC-129-11668</Url>
      <Description>AFMDOC-129-11668</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9229BE51-B529-4D16-AF39-E0DE722830E3}">
  <ds:schemaRefs>
    <ds:schemaRef ds:uri="http://schemas.openxmlformats.org/officeDocument/2006/bibliography"/>
  </ds:schemaRefs>
</ds:datastoreItem>
</file>

<file path=customXml/itemProps2.xml><?xml version="1.0" encoding="utf-8"?>
<ds:datastoreItem xmlns:ds="http://schemas.openxmlformats.org/officeDocument/2006/customXml" ds:itemID="{345B2929-4801-48A9-B5AF-E8A2710EA71F}"/>
</file>

<file path=customXml/itemProps3.xml><?xml version="1.0" encoding="utf-8"?>
<ds:datastoreItem xmlns:ds="http://schemas.openxmlformats.org/officeDocument/2006/customXml" ds:itemID="{47A8AB37-A748-43D8-9614-37634AA0A523}"/>
</file>

<file path=customXml/itemProps4.xml><?xml version="1.0" encoding="utf-8"?>
<ds:datastoreItem xmlns:ds="http://schemas.openxmlformats.org/officeDocument/2006/customXml" ds:itemID="{DF56030D-F4E9-4E62-9391-04DF85C49BF8}"/>
</file>

<file path=customXml/itemProps5.xml><?xml version="1.0" encoding="utf-8"?>
<ds:datastoreItem xmlns:ds="http://schemas.openxmlformats.org/officeDocument/2006/customXml" ds:itemID="{1660B9F1-BEE5-4CAA-B48F-176D380B19B0}"/>
</file>

<file path=customXml/itemProps6.xml><?xml version="1.0" encoding="utf-8"?>
<ds:datastoreItem xmlns:ds="http://schemas.openxmlformats.org/officeDocument/2006/customXml" ds:itemID="{C3629948-282A-4C54-8692-0A24EFB04FE0}"/>
</file>

<file path=customXml/itemProps7.xml><?xml version="1.0" encoding="utf-8"?>
<ds:datastoreItem xmlns:ds="http://schemas.openxmlformats.org/officeDocument/2006/customXml" ds:itemID="{0E705614-6CB0-4E9E-8D84-4B6C26F6DAEE}"/>
</file>

<file path=docProps/app.xml><?xml version="1.0" encoding="utf-8"?>
<Properties xmlns="http://schemas.openxmlformats.org/officeDocument/2006/extended-properties" xmlns:vt="http://schemas.openxmlformats.org/officeDocument/2006/docPropsVTypes">
  <Template>Normal.dotm</Template>
  <TotalTime>0</TotalTime>
  <Pages>7</Pages>
  <Words>2815</Words>
  <Characters>14160</Characters>
  <Application>Microsoft Office Word</Application>
  <DocSecurity>0</DocSecurity>
  <Lines>708</Lines>
  <Paragraphs>628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2021-06-13T19:21:00Z</dcterms:created>
  <dcterms:modified xsi:type="dcterms:W3CDTF">2021-06-13T19:22:00Z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be259ff2-5917-4b62-9372-b9c1aaec3753</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